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654CE" w14:textId="3BF01C3B" w:rsidR="000A5BD4" w:rsidRDefault="000A5BD4" w:rsidP="00F66373">
      <w:pPr>
        <w:rPr>
          <w:sz w:val="12"/>
        </w:rPr>
      </w:pPr>
      <w:bookmarkStart w:id="0" w:name="_GoBack"/>
      <w:bookmarkEnd w:id="0"/>
      <w:r>
        <w:rPr>
          <w:sz w:val="12"/>
        </w:rPr>
        <w:t xml:space="preserve"> </w:t>
      </w:r>
    </w:p>
    <w:sdt>
      <w:sdtPr>
        <w:rPr>
          <w:sz w:val="12"/>
        </w:rPr>
        <w:id w:val="2117480720"/>
        <w:docPartObj>
          <w:docPartGallery w:val="Cover Pages"/>
          <w:docPartUnique/>
        </w:docPartObj>
      </w:sdtPr>
      <w:sdtEndPr>
        <w:rPr>
          <w:sz w:val="24"/>
        </w:rPr>
      </w:sdtEndPr>
      <w:sdtContent>
        <w:p w14:paraId="6CDED6D6" w14:textId="66EBFAED" w:rsidR="001058A2" w:rsidRPr="005B6F9B" w:rsidRDefault="001058A2" w:rsidP="00F66373">
          <w:pPr>
            <w:rPr>
              <w:rFonts w:ascii="Arial" w:eastAsiaTheme="majorEastAsia" w:hAnsi="Arial" w:cs="Arial"/>
              <w:b/>
              <w:color w:val="0000FF"/>
              <w:sz w:val="72"/>
              <w:szCs w:val="72"/>
            </w:rPr>
          </w:pPr>
        </w:p>
        <w:p w14:paraId="0007C950" w14:textId="617AB653" w:rsidR="00AB5A1E" w:rsidRPr="005B6F9B" w:rsidRDefault="00AF7F61">
          <w:pPr>
            <w:spacing w:before="480"/>
            <w:contextualSpacing/>
            <w:rPr>
              <w:rFonts w:ascii="Arial" w:eastAsiaTheme="majorEastAsia" w:hAnsi="Arial" w:cs="Arial"/>
              <w:b/>
              <w:color w:val="0000FF"/>
              <w:sz w:val="72"/>
              <w:szCs w:val="72"/>
            </w:rPr>
          </w:pPr>
          <w:r>
            <w:rPr>
              <w:rFonts w:ascii="Arial" w:eastAsiaTheme="majorEastAsia" w:hAnsi="Arial" w:cs="Arial"/>
              <w:b/>
              <w:color w:val="0000FF"/>
              <w:sz w:val="72"/>
              <w:szCs w:val="72"/>
            </w:rPr>
            <w:t>OWL</w:t>
          </w:r>
          <w:r w:rsidR="00694789">
            <w:rPr>
              <w:rFonts w:ascii="Arial" w:eastAsiaTheme="majorEastAsia" w:hAnsi="Arial" w:cs="Arial"/>
              <w:b/>
              <w:color w:val="0000FF"/>
              <w:sz w:val="72"/>
              <w:szCs w:val="72"/>
            </w:rPr>
            <w:t xml:space="preserve"> </w:t>
          </w:r>
          <w:r w:rsidR="001058A2" w:rsidRPr="005B6F9B">
            <w:rPr>
              <w:rFonts w:ascii="Arial" w:eastAsiaTheme="majorEastAsia" w:hAnsi="Arial" w:cs="Arial"/>
              <w:b/>
              <w:color w:val="0000FF"/>
              <w:sz w:val="72"/>
              <w:szCs w:val="72"/>
            </w:rPr>
            <w:t xml:space="preserve">RATING </w:t>
          </w:r>
          <w:r w:rsidR="00503C87">
            <w:rPr>
              <w:rFonts w:ascii="Arial" w:eastAsiaTheme="majorEastAsia" w:hAnsi="Arial" w:cs="Arial"/>
              <w:b/>
              <w:color w:val="0000FF"/>
              <w:sz w:val="72"/>
              <w:szCs w:val="72"/>
            </w:rPr>
            <w:t>SCHEME</w:t>
          </w:r>
        </w:p>
        <w:p w14:paraId="16203DF4" w14:textId="77777777" w:rsidR="001058A2" w:rsidRDefault="001058A2">
          <w:pPr>
            <w:spacing w:before="480"/>
            <w:contextualSpacing/>
            <w:rPr>
              <w:rFonts w:ascii="Arial" w:eastAsiaTheme="majorEastAsia" w:hAnsi="Arial" w:cs="Arial"/>
              <w:b/>
              <w:color w:val="0000FF"/>
              <w:sz w:val="72"/>
              <w:szCs w:val="72"/>
            </w:rPr>
          </w:pPr>
        </w:p>
        <w:p w14:paraId="6F075313" w14:textId="77777777" w:rsidR="00C438F1" w:rsidRPr="009D092A" w:rsidRDefault="00C438F1">
          <w:pPr>
            <w:spacing w:before="480"/>
            <w:contextualSpacing/>
            <w:rPr>
              <w:rFonts w:ascii="Arial" w:eastAsiaTheme="majorEastAsia" w:hAnsi="Arial" w:cs="Arial"/>
              <w:b/>
              <w:color w:val="0000FF"/>
              <w:sz w:val="36"/>
              <w:szCs w:val="36"/>
            </w:rPr>
          </w:pPr>
        </w:p>
        <w:sdt>
          <w:sdtPr>
            <w:rPr>
              <w:rFonts w:ascii="Arial" w:hAnsi="Arial" w:cs="Arial"/>
              <w:color w:val="0000FF"/>
              <w:sz w:val="44"/>
              <w:szCs w:val="44"/>
            </w:rPr>
            <w:alias w:val="Subtitle"/>
            <w:tag w:val="Subtitle"/>
            <w:id w:val="16766307"/>
            <w:text/>
          </w:sdtPr>
          <w:sdtEndPr/>
          <w:sdtContent>
            <w:p w14:paraId="1BFCD45A" w14:textId="0F173C77" w:rsidR="007B13CD" w:rsidRPr="00C438F1" w:rsidRDefault="00BC3A66" w:rsidP="007B13CD">
              <w:pPr>
                <w:spacing w:after="240"/>
                <w:rPr>
                  <w:rFonts w:ascii="Arial" w:hAnsi="Arial" w:cs="Arial"/>
                  <w:color w:val="0000FF"/>
                  <w:sz w:val="44"/>
                  <w:szCs w:val="44"/>
                </w:rPr>
              </w:pPr>
              <w:r w:rsidRPr="00C438F1">
                <w:rPr>
                  <w:rFonts w:ascii="Arial" w:hAnsi="Arial" w:cs="Arial"/>
                  <w:color w:val="0000FF"/>
                  <w:sz w:val="44"/>
                  <w:szCs w:val="44"/>
                </w:rPr>
                <w:t xml:space="preserve">Rules governing the use of the </w:t>
              </w:r>
              <w:r w:rsidR="004F1E3B">
                <w:rPr>
                  <w:rFonts w:ascii="Arial" w:hAnsi="Arial" w:cs="Arial"/>
                  <w:color w:val="0000FF"/>
                  <w:sz w:val="44"/>
                  <w:szCs w:val="44"/>
                </w:rPr>
                <w:t xml:space="preserve">Owl </w:t>
              </w:r>
              <w:r w:rsidRPr="00C438F1">
                <w:rPr>
                  <w:rFonts w:ascii="Arial" w:hAnsi="Arial" w:cs="Arial"/>
                  <w:color w:val="0000FF"/>
                  <w:sz w:val="44"/>
                  <w:szCs w:val="44"/>
                </w:rPr>
                <w:t xml:space="preserve">Certification </w:t>
              </w:r>
              <w:r w:rsidR="004F1E3B">
                <w:rPr>
                  <w:rFonts w:ascii="Arial" w:hAnsi="Arial" w:cs="Arial"/>
                  <w:color w:val="0000FF"/>
                  <w:sz w:val="44"/>
                  <w:szCs w:val="44"/>
                </w:rPr>
                <w:t>M</w:t>
              </w:r>
              <w:r w:rsidRPr="00C438F1">
                <w:rPr>
                  <w:rFonts w:ascii="Arial" w:hAnsi="Arial" w:cs="Arial"/>
                  <w:color w:val="0000FF"/>
                  <w:sz w:val="44"/>
                  <w:szCs w:val="44"/>
                </w:rPr>
                <w:t xml:space="preserve">ark </w:t>
              </w:r>
            </w:p>
          </w:sdtContent>
        </w:sdt>
        <w:p w14:paraId="70DB4CE0" w14:textId="77777777" w:rsidR="001058A2" w:rsidRPr="00C438F1" w:rsidRDefault="001058A2">
          <w:pPr>
            <w:spacing w:after="240"/>
            <w:rPr>
              <w:rFonts w:ascii="Arial" w:hAnsi="Arial" w:cs="Arial"/>
              <w:color w:val="0000FF"/>
              <w:sz w:val="36"/>
              <w:szCs w:val="36"/>
            </w:rPr>
          </w:pPr>
        </w:p>
        <w:p w14:paraId="3EC7CD09" w14:textId="5D17C1F6" w:rsidR="00474167" w:rsidRDefault="00342E84" w:rsidP="00D05EF4">
          <w:pPr>
            <w:spacing w:after="240"/>
            <w:rPr>
              <w:rFonts w:ascii="Arial" w:hAnsi="Arial" w:cs="Arial"/>
              <w:b/>
              <w:color w:val="0000FF"/>
              <w:sz w:val="36"/>
              <w:szCs w:val="36"/>
            </w:rPr>
          </w:pPr>
          <w:r>
            <w:rPr>
              <w:rFonts w:ascii="Arial" w:hAnsi="Arial" w:cs="Arial"/>
              <w:b/>
              <w:color w:val="0000FF"/>
              <w:sz w:val="36"/>
              <w:szCs w:val="36"/>
            </w:rPr>
            <w:t>26</w:t>
          </w:r>
          <w:r w:rsidR="00F53350">
            <w:rPr>
              <w:rFonts w:ascii="Arial" w:hAnsi="Arial" w:cs="Arial"/>
              <w:b/>
              <w:color w:val="0000FF"/>
              <w:sz w:val="36"/>
              <w:szCs w:val="36"/>
            </w:rPr>
            <w:t xml:space="preserve"> May </w:t>
          </w:r>
          <w:r w:rsidR="00D05EF4" w:rsidRPr="005B6F9B">
            <w:rPr>
              <w:rFonts w:ascii="Arial" w:hAnsi="Arial" w:cs="Arial"/>
              <w:b/>
              <w:color w:val="0000FF"/>
              <w:sz w:val="36"/>
              <w:szCs w:val="36"/>
            </w:rPr>
            <w:t>201</w:t>
          </w:r>
          <w:r w:rsidR="00AC400D">
            <w:rPr>
              <w:rFonts w:ascii="Arial" w:hAnsi="Arial" w:cs="Arial"/>
              <w:b/>
              <w:color w:val="0000FF"/>
              <w:sz w:val="36"/>
              <w:szCs w:val="36"/>
            </w:rPr>
            <w:t>4</w:t>
          </w:r>
          <w:r w:rsidR="002F682C">
            <w:rPr>
              <w:rFonts w:ascii="Arial" w:hAnsi="Arial" w:cs="Arial"/>
              <w:b/>
              <w:color w:val="0000FF"/>
              <w:sz w:val="36"/>
              <w:szCs w:val="36"/>
            </w:rPr>
            <w:t xml:space="preserve"> </w:t>
          </w:r>
        </w:p>
        <w:p w14:paraId="28211860" w14:textId="77777777" w:rsidR="001058A2" w:rsidRDefault="001058A2">
          <w:pPr>
            <w:spacing w:after="240"/>
            <w:rPr>
              <w:rFonts w:ascii="Arial" w:hAnsi="Arial" w:cs="Arial"/>
              <w:b/>
              <w:color w:val="365F91" w:themeColor="accent1" w:themeShade="BF"/>
              <w:sz w:val="36"/>
              <w:szCs w:val="36"/>
            </w:rPr>
          </w:pPr>
        </w:p>
        <w:p w14:paraId="18B0DD0A" w14:textId="77777777" w:rsidR="001058A2" w:rsidRDefault="001058A2">
          <w:pPr>
            <w:spacing w:after="240"/>
            <w:rPr>
              <w:rFonts w:ascii="Arial" w:hAnsi="Arial" w:cs="Arial"/>
              <w:b/>
              <w:color w:val="365F91" w:themeColor="accent1" w:themeShade="BF"/>
              <w:sz w:val="36"/>
              <w:szCs w:val="36"/>
            </w:rPr>
          </w:pPr>
        </w:p>
        <w:p w14:paraId="054152F5" w14:textId="77777777" w:rsidR="00C03666" w:rsidRDefault="00C03666">
          <w:pPr>
            <w:spacing w:after="240"/>
            <w:rPr>
              <w:rFonts w:ascii="Arial" w:hAnsi="Arial" w:cs="Arial"/>
              <w:b/>
              <w:color w:val="365F91" w:themeColor="accent1" w:themeShade="BF"/>
              <w:sz w:val="36"/>
              <w:szCs w:val="36"/>
            </w:rPr>
          </w:pPr>
        </w:p>
        <w:p w14:paraId="346F38D5" w14:textId="77777777" w:rsidR="00D05EF4" w:rsidRDefault="00D05EF4">
          <w:pPr>
            <w:spacing w:after="240"/>
            <w:rPr>
              <w:rFonts w:ascii="Arial" w:hAnsi="Arial" w:cs="Arial"/>
              <w:b/>
              <w:color w:val="365F91" w:themeColor="accent1" w:themeShade="BF"/>
              <w:sz w:val="36"/>
              <w:szCs w:val="36"/>
            </w:rPr>
          </w:pPr>
        </w:p>
        <w:p w14:paraId="361838D4" w14:textId="77777777" w:rsidR="00C03666" w:rsidRDefault="00C03666">
          <w:pPr>
            <w:spacing w:after="240"/>
            <w:rPr>
              <w:rFonts w:ascii="Arial" w:hAnsi="Arial" w:cs="Arial"/>
              <w:b/>
              <w:color w:val="365F91" w:themeColor="accent1" w:themeShade="BF"/>
              <w:sz w:val="36"/>
              <w:szCs w:val="36"/>
            </w:rPr>
          </w:pPr>
        </w:p>
        <w:p w14:paraId="54A1EADE" w14:textId="6A168122" w:rsidR="00AB5A1E" w:rsidRPr="007B13CD" w:rsidRDefault="00985D9E" w:rsidP="005657A4">
          <w:pPr>
            <w:spacing w:after="240"/>
            <w:jc w:val="center"/>
            <w:rPr>
              <w:rFonts w:ascii="Arial" w:hAnsi="Arial" w:cs="Arial"/>
            </w:rPr>
          </w:pPr>
          <w:r w:rsidRPr="00515077">
            <w:rPr>
              <w:noProof/>
              <w:sz w:val="12"/>
              <w:lang w:eastAsia="en-AU"/>
            </w:rPr>
            <w:drawing>
              <wp:inline distT="0" distB="0" distL="0" distR="0" wp14:anchorId="7C64ECC9" wp14:editId="7D10E558">
                <wp:extent cx="3692075" cy="126425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s grouped.jpg"/>
                        <pic:cNvPicPr/>
                      </pic:nvPicPr>
                      <pic:blipFill rotWithShape="1">
                        <a:blip r:embed="rId8">
                          <a:extLst>
                            <a:ext uri="{28A0092B-C50C-407E-A947-70E740481C1C}">
                              <a14:useLocalDpi xmlns:a14="http://schemas.microsoft.com/office/drawing/2010/main" val="0"/>
                            </a:ext>
                          </a:extLst>
                        </a:blip>
                        <a:srcRect r="40433" b="-130"/>
                        <a:stretch/>
                      </pic:blipFill>
                      <pic:spPr bwMode="auto">
                        <a:xfrm>
                          <a:off x="0" y="0"/>
                          <a:ext cx="3709295" cy="1270154"/>
                        </a:xfrm>
                        <a:prstGeom prst="rect">
                          <a:avLst/>
                        </a:prstGeom>
                        <a:ln>
                          <a:noFill/>
                        </a:ln>
                        <a:extLst>
                          <a:ext uri="{53640926-AAD7-44D8-BBD7-CCE9431645EC}">
                            <a14:shadowObscured xmlns:a14="http://schemas.microsoft.com/office/drawing/2010/main"/>
                          </a:ext>
                        </a:extLst>
                      </pic:spPr>
                    </pic:pic>
                  </a:graphicData>
                </a:graphic>
              </wp:inline>
            </w:drawing>
          </w:r>
        </w:p>
        <w:p w14:paraId="49EE451B" w14:textId="77777777" w:rsidR="001058A2" w:rsidRDefault="001058A2">
          <w:pPr>
            <w:sectPr w:rsidR="001058A2" w:rsidSect="00AB5A1E">
              <w:headerReference w:type="even" r:id="rId9"/>
              <w:headerReference w:type="default" r:id="rId10"/>
              <w:footerReference w:type="even" r:id="rId11"/>
              <w:footerReference w:type="default" r:id="rId12"/>
              <w:headerReference w:type="first" r:id="rId13"/>
              <w:footerReference w:type="first" r:id="rId14"/>
              <w:pgSz w:w="11900" w:h="16840"/>
              <w:pgMar w:top="1440" w:right="1797" w:bottom="1440" w:left="1797" w:header="709" w:footer="709" w:gutter="0"/>
              <w:cols w:space="708"/>
              <w:titlePg/>
              <w:docGrid w:linePitch="360"/>
            </w:sectPr>
          </w:pPr>
        </w:p>
        <w:p w14:paraId="19EF5B43" w14:textId="73F2F001" w:rsidR="00AB5A1E" w:rsidRDefault="00D10A59"/>
      </w:sdtContent>
    </w:sdt>
    <w:p w14:paraId="0D8FEBE5" w14:textId="41DF9C62" w:rsidR="00AB197E" w:rsidRPr="00141FB7" w:rsidRDefault="00141FB7">
      <w:pPr>
        <w:rPr>
          <w:b/>
          <w:sz w:val="32"/>
          <w:szCs w:val="32"/>
        </w:rPr>
      </w:pPr>
      <w:r w:rsidRPr="00141FB7">
        <w:rPr>
          <w:b/>
          <w:sz w:val="32"/>
          <w:szCs w:val="32"/>
        </w:rPr>
        <w:t>CONTENTS</w:t>
      </w:r>
    </w:p>
    <w:p w14:paraId="1D9638FC" w14:textId="77777777" w:rsidR="00AB197E" w:rsidRDefault="00AB197E"/>
    <w:p w14:paraId="2F04A00D" w14:textId="05685806" w:rsidR="003B1590" w:rsidRPr="009A619F" w:rsidRDefault="003B1590" w:rsidP="00F12286">
      <w:pPr>
        <w:pStyle w:val="ListParagraph"/>
        <w:numPr>
          <w:ilvl w:val="0"/>
          <w:numId w:val="1"/>
        </w:numPr>
        <w:tabs>
          <w:tab w:val="right" w:leader="dot" w:pos="7371"/>
        </w:tabs>
        <w:spacing w:after="160"/>
        <w:ind w:left="851" w:hanging="709"/>
        <w:contextualSpacing w:val="0"/>
        <w:rPr>
          <w:color w:val="0000FF"/>
        </w:rPr>
      </w:pPr>
      <w:r w:rsidRPr="009A619F">
        <w:rPr>
          <w:color w:val="0000FF"/>
        </w:rPr>
        <w:t>Definitions</w:t>
      </w:r>
      <w:r w:rsidR="00F12286">
        <w:rPr>
          <w:color w:val="0000FF"/>
        </w:rPr>
        <w:tab/>
      </w:r>
      <w:r w:rsidR="0019616E">
        <w:rPr>
          <w:color w:val="0000FF"/>
        </w:rPr>
        <w:t>4</w:t>
      </w:r>
    </w:p>
    <w:p w14:paraId="5F7CE571" w14:textId="4AD71CD3" w:rsidR="003B1590" w:rsidRPr="009A619F" w:rsidRDefault="001D0827" w:rsidP="00F12286">
      <w:pPr>
        <w:pStyle w:val="ListParagraph"/>
        <w:numPr>
          <w:ilvl w:val="0"/>
          <w:numId w:val="1"/>
        </w:numPr>
        <w:tabs>
          <w:tab w:val="right" w:leader="dot" w:pos="7371"/>
        </w:tabs>
        <w:spacing w:after="160"/>
        <w:ind w:left="851" w:hanging="709"/>
        <w:contextualSpacing w:val="0"/>
        <w:rPr>
          <w:color w:val="0000FF"/>
        </w:rPr>
      </w:pPr>
      <w:r>
        <w:rPr>
          <w:color w:val="0000FF"/>
        </w:rPr>
        <w:t>"Owl"</w:t>
      </w:r>
      <w:r w:rsidRPr="009A619F">
        <w:rPr>
          <w:color w:val="0000FF"/>
        </w:rPr>
        <w:t xml:space="preserve"> </w:t>
      </w:r>
      <w:r w:rsidR="006F31AD">
        <w:rPr>
          <w:color w:val="0000FF"/>
        </w:rPr>
        <w:t>Rating Scheme</w:t>
      </w:r>
      <w:r>
        <w:rPr>
          <w:color w:val="0000FF"/>
        </w:rPr>
        <w:tab/>
      </w:r>
      <w:r w:rsidR="000947CC">
        <w:rPr>
          <w:color w:val="0000FF"/>
        </w:rPr>
        <w:t>6</w:t>
      </w:r>
    </w:p>
    <w:p w14:paraId="3D7AECDB" w14:textId="35815200" w:rsidR="00A913EB" w:rsidRDefault="00A913EB" w:rsidP="00F12286">
      <w:pPr>
        <w:pStyle w:val="ListParagraph"/>
        <w:numPr>
          <w:ilvl w:val="1"/>
          <w:numId w:val="1"/>
        </w:numPr>
        <w:tabs>
          <w:tab w:val="right" w:pos="7371"/>
        </w:tabs>
        <w:ind w:left="1418" w:hanging="566"/>
      </w:pPr>
      <w:r>
        <w:t>Object</w:t>
      </w:r>
      <w:r w:rsidR="00846F9D">
        <w:t>ives</w:t>
      </w:r>
    </w:p>
    <w:p w14:paraId="3D33ABEF" w14:textId="51F80754" w:rsidR="00846F9D" w:rsidRDefault="00A913EB" w:rsidP="00F12286">
      <w:pPr>
        <w:pStyle w:val="ListParagraph"/>
        <w:numPr>
          <w:ilvl w:val="1"/>
          <w:numId w:val="1"/>
        </w:numPr>
        <w:tabs>
          <w:tab w:val="right" w:pos="7371"/>
        </w:tabs>
        <w:ind w:left="1418" w:hanging="566"/>
      </w:pPr>
      <w:r>
        <w:t>Ownership</w:t>
      </w:r>
    </w:p>
    <w:p w14:paraId="16573A39" w14:textId="2B61652A" w:rsidR="009F5E68" w:rsidRDefault="009F5E68" w:rsidP="00F12286">
      <w:pPr>
        <w:pStyle w:val="ListParagraph"/>
        <w:numPr>
          <w:ilvl w:val="1"/>
          <w:numId w:val="1"/>
        </w:numPr>
        <w:tabs>
          <w:tab w:val="right" w:pos="7371"/>
        </w:tabs>
        <w:spacing w:after="160"/>
        <w:ind w:left="1418" w:hanging="566"/>
        <w:contextualSpacing w:val="0"/>
      </w:pPr>
      <w:r>
        <w:t>Other Clubs</w:t>
      </w:r>
    </w:p>
    <w:p w14:paraId="0257B2D0" w14:textId="09C81189" w:rsidR="00846F9D" w:rsidRDefault="001D0827" w:rsidP="00F12286">
      <w:pPr>
        <w:pStyle w:val="ListParagraph"/>
        <w:numPr>
          <w:ilvl w:val="0"/>
          <w:numId w:val="1"/>
        </w:numPr>
        <w:tabs>
          <w:tab w:val="right" w:leader="dot" w:pos="7371"/>
        </w:tabs>
        <w:spacing w:after="160"/>
        <w:ind w:left="851" w:hanging="709"/>
        <w:contextualSpacing w:val="0"/>
        <w:rPr>
          <w:color w:val="0000FF"/>
        </w:rPr>
      </w:pPr>
      <w:r>
        <w:rPr>
          <w:color w:val="0000FF"/>
        </w:rPr>
        <w:t xml:space="preserve">"Owl” </w:t>
      </w:r>
      <w:r w:rsidRPr="000723FC">
        <w:rPr>
          <w:color w:val="0000FF"/>
        </w:rPr>
        <w:t>Rating Scheme Guidelines</w:t>
      </w:r>
      <w:r>
        <w:rPr>
          <w:color w:val="0000FF"/>
        </w:rPr>
        <w:tab/>
      </w:r>
      <w:r w:rsidR="000947CC">
        <w:rPr>
          <w:color w:val="0000FF"/>
        </w:rPr>
        <w:t>7</w:t>
      </w:r>
    </w:p>
    <w:p w14:paraId="6FD0C74B" w14:textId="77777777" w:rsidR="000947CC" w:rsidRDefault="000947CC" w:rsidP="000947CC">
      <w:pPr>
        <w:pStyle w:val="ListParagraph"/>
        <w:numPr>
          <w:ilvl w:val="1"/>
          <w:numId w:val="1"/>
        </w:numPr>
        <w:tabs>
          <w:tab w:val="right" w:pos="7371"/>
        </w:tabs>
        <w:ind w:left="1418" w:hanging="566"/>
      </w:pPr>
      <w:r>
        <w:t>What is being rated</w:t>
      </w:r>
    </w:p>
    <w:p w14:paraId="377A7BA3" w14:textId="77777777" w:rsidR="000947CC" w:rsidRDefault="000947CC" w:rsidP="000947CC">
      <w:pPr>
        <w:pStyle w:val="ListParagraph"/>
        <w:numPr>
          <w:ilvl w:val="1"/>
          <w:numId w:val="1"/>
        </w:numPr>
        <w:tabs>
          <w:tab w:val="right" w:pos="7371"/>
        </w:tabs>
        <w:ind w:left="1418" w:hanging="566"/>
      </w:pPr>
      <w:bookmarkStart w:id="1" w:name="_Ref367455415"/>
      <w:r>
        <w:t>How rating is done</w:t>
      </w:r>
      <w:bookmarkEnd w:id="1"/>
    </w:p>
    <w:p w14:paraId="70E5EB90" w14:textId="77777777" w:rsidR="000947CC" w:rsidRDefault="000947CC" w:rsidP="000947CC">
      <w:pPr>
        <w:pStyle w:val="ListParagraph"/>
        <w:numPr>
          <w:ilvl w:val="1"/>
          <w:numId w:val="1"/>
        </w:numPr>
        <w:tabs>
          <w:tab w:val="right" w:pos="7371"/>
        </w:tabs>
        <w:spacing w:after="160"/>
        <w:ind w:left="1418" w:hanging="567"/>
        <w:contextualSpacing w:val="0"/>
      </w:pPr>
      <w:r>
        <w:t>Information and disclosure</w:t>
      </w:r>
    </w:p>
    <w:p w14:paraId="78A9CAC4" w14:textId="1DE13553" w:rsidR="000947CC" w:rsidRPr="000723FC" w:rsidRDefault="000947CC" w:rsidP="00F12286">
      <w:pPr>
        <w:pStyle w:val="ListParagraph"/>
        <w:numPr>
          <w:ilvl w:val="0"/>
          <w:numId w:val="1"/>
        </w:numPr>
        <w:tabs>
          <w:tab w:val="right" w:leader="dot" w:pos="7371"/>
        </w:tabs>
        <w:spacing w:after="160"/>
        <w:ind w:left="851" w:hanging="709"/>
        <w:contextualSpacing w:val="0"/>
        <w:rPr>
          <w:color w:val="0000FF"/>
        </w:rPr>
      </w:pPr>
      <w:r>
        <w:rPr>
          <w:color w:val="0000FF"/>
        </w:rPr>
        <w:t>Official Rating</w:t>
      </w:r>
      <w:r>
        <w:rPr>
          <w:color w:val="0000FF"/>
        </w:rPr>
        <w:tab/>
        <w:t>8</w:t>
      </w:r>
    </w:p>
    <w:p w14:paraId="27282F40" w14:textId="6787E4C8" w:rsidR="00846F9D" w:rsidRDefault="000947CC" w:rsidP="00F12286">
      <w:pPr>
        <w:pStyle w:val="ListParagraph"/>
        <w:numPr>
          <w:ilvl w:val="1"/>
          <w:numId w:val="1"/>
        </w:numPr>
        <w:tabs>
          <w:tab w:val="right" w:pos="7371"/>
        </w:tabs>
        <w:ind w:left="1418" w:hanging="566"/>
      </w:pPr>
      <w:r>
        <w:t xml:space="preserve">Calculation of the </w:t>
      </w:r>
      <w:r w:rsidR="002E0B96">
        <w:t>Official R</w:t>
      </w:r>
      <w:r>
        <w:t>ating</w:t>
      </w:r>
    </w:p>
    <w:p w14:paraId="3D382654" w14:textId="070C24B0" w:rsidR="00846F9D" w:rsidRDefault="002E0B96" w:rsidP="0081737D">
      <w:pPr>
        <w:pStyle w:val="ListParagraph"/>
        <w:numPr>
          <w:ilvl w:val="1"/>
          <w:numId w:val="1"/>
        </w:numPr>
        <w:tabs>
          <w:tab w:val="right" w:pos="7371"/>
        </w:tabs>
        <w:spacing w:after="160"/>
        <w:ind w:left="1418" w:hanging="567"/>
        <w:contextualSpacing w:val="0"/>
      </w:pPr>
      <w:r>
        <w:t>Calculation of the Owl Rating</w:t>
      </w:r>
    </w:p>
    <w:p w14:paraId="1FA1E733" w14:textId="6A6587E1" w:rsidR="00846F9D" w:rsidRPr="000723FC" w:rsidRDefault="00905FDF" w:rsidP="00F12286">
      <w:pPr>
        <w:pStyle w:val="ListParagraph"/>
        <w:numPr>
          <w:ilvl w:val="0"/>
          <w:numId w:val="1"/>
        </w:numPr>
        <w:tabs>
          <w:tab w:val="right" w:leader="dot" w:pos="7371"/>
        </w:tabs>
        <w:spacing w:after="160"/>
        <w:ind w:left="851" w:hanging="709"/>
        <w:contextualSpacing w:val="0"/>
        <w:rPr>
          <w:color w:val="0000FF"/>
        </w:rPr>
      </w:pPr>
      <w:bookmarkStart w:id="2" w:name="_Ref362896116"/>
      <w:r w:rsidRPr="000723FC">
        <w:rPr>
          <w:color w:val="0000FF"/>
        </w:rPr>
        <w:t>Authorisation to do rating</w:t>
      </w:r>
      <w:r w:rsidR="00F12286">
        <w:rPr>
          <w:color w:val="0000FF"/>
        </w:rPr>
        <w:tab/>
      </w:r>
      <w:r w:rsidR="000947CC">
        <w:rPr>
          <w:color w:val="0000FF"/>
        </w:rPr>
        <w:t>1</w:t>
      </w:r>
      <w:bookmarkEnd w:id="2"/>
      <w:r w:rsidR="000947CC">
        <w:rPr>
          <w:color w:val="0000FF"/>
        </w:rPr>
        <w:t>0</w:t>
      </w:r>
    </w:p>
    <w:p w14:paraId="2E2FE345" w14:textId="379FBF83" w:rsidR="00846F9D" w:rsidRDefault="00846F9D" w:rsidP="00F12286">
      <w:pPr>
        <w:pStyle w:val="ListParagraph"/>
        <w:numPr>
          <w:ilvl w:val="1"/>
          <w:numId w:val="1"/>
        </w:numPr>
        <w:tabs>
          <w:tab w:val="right" w:pos="7371"/>
        </w:tabs>
        <w:ind w:left="1418" w:hanging="566"/>
      </w:pPr>
      <w:r>
        <w:t>Appointment</w:t>
      </w:r>
      <w:r w:rsidR="00290C81">
        <w:t xml:space="preserve"> of third party vendors</w:t>
      </w:r>
    </w:p>
    <w:p w14:paraId="5A65D512" w14:textId="0B54B8D0" w:rsidR="00846F9D" w:rsidRDefault="000947CC" w:rsidP="00F12286">
      <w:pPr>
        <w:pStyle w:val="ListParagraph"/>
        <w:numPr>
          <w:ilvl w:val="1"/>
          <w:numId w:val="1"/>
        </w:numPr>
        <w:tabs>
          <w:tab w:val="right" w:pos="7371"/>
        </w:tabs>
        <w:ind w:left="1418" w:hanging="566"/>
      </w:pPr>
      <w:r>
        <w:t>Qualifications</w:t>
      </w:r>
    </w:p>
    <w:p w14:paraId="6EFF47C9" w14:textId="63A5D323" w:rsidR="00921A1A" w:rsidRDefault="001279C9" w:rsidP="008675AD">
      <w:pPr>
        <w:pStyle w:val="ListParagraph"/>
        <w:numPr>
          <w:ilvl w:val="1"/>
          <w:numId w:val="1"/>
        </w:numPr>
        <w:tabs>
          <w:tab w:val="right" w:pos="7371"/>
        </w:tabs>
        <w:ind w:left="1418" w:hanging="566"/>
      </w:pPr>
      <w:r>
        <w:t>Gallup</w:t>
      </w:r>
    </w:p>
    <w:p w14:paraId="66DAE37D" w14:textId="3B774F93" w:rsidR="000021B5" w:rsidRPr="000723FC" w:rsidRDefault="008D2845" w:rsidP="00F12286">
      <w:pPr>
        <w:pStyle w:val="ListParagraph"/>
        <w:numPr>
          <w:ilvl w:val="0"/>
          <w:numId w:val="1"/>
        </w:numPr>
        <w:tabs>
          <w:tab w:val="right" w:leader="dot" w:pos="7371"/>
        </w:tabs>
        <w:spacing w:before="160" w:after="160"/>
        <w:ind w:left="851" w:hanging="709"/>
        <w:contextualSpacing w:val="0"/>
        <w:rPr>
          <w:color w:val="0000FF"/>
        </w:rPr>
      </w:pPr>
      <w:r w:rsidRPr="000723FC">
        <w:rPr>
          <w:color w:val="0000FF"/>
        </w:rPr>
        <w:t>Application for Rating of a Service</w:t>
      </w:r>
      <w:r w:rsidR="00F12286">
        <w:rPr>
          <w:color w:val="0000FF"/>
        </w:rPr>
        <w:tab/>
      </w:r>
      <w:r w:rsidR="000947CC">
        <w:rPr>
          <w:color w:val="0000FF"/>
        </w:rPr>
        <w:t>12</w:t>
      </w:r>
    </w:p>
    <w:p w14:paraId="2BFFF790" w14:textId="7A85B248" w:rsidR="008D2845" w:rsidRDefault="0044222F" w:rsidP="00F12286">
      <w:pPr>
        <w:pStyle w:val="ListParagraph"/>
        <w:numPr>
          <w:ilvl w:val="1"/>
          <w:numId w:val="1"/>
        </w:numPr>
        <w:tabs>
          <w:tab w:val="right" w:pos="7371"/>
        </w:tabs>
        <w:ind w:left="1418" w:hanging="566"/>
      </w:pPr>
      <w:r>
        <w:t>Services included in rating</w:t>
      </w:r>
    </w:p>
    <w:p w14:paraId="15C92A47" w14:textId="1CEA3713" w:rsidR="008D2845" w:rsidRDefault="008D2845" w:rsidP="00F12286">
      <w:pPr>
        <w:pStyle w:val="ListParagraph"/>
        <w:numPr>
          <w:ilvl w:val="1"/>
          <w:numId w:val="1"/>
        </w:numPr>
        <w:tabs>
          <w:tab w:val="right" w:pos="7371"/>
        </w:tabs>
        <w:ind w:left="1418" w:hanging="566"/>
      </w:pPr>
      <w:bookmarkStart w:id="3" w:name="_Ref367456889"/>
      <w:r>
        <w:t>Application for Rating</w:t>
      </w:r>
      <w:bookmarkEnd w:id="3"/>
    </w:p>
    <w:p w14:paraId="5BDF3467" w14:textId="6961FF5E" w:rsidR="008D2845" w:rsidRDefault="008D2845" w:rsidP="00F12286">
      <w:pPr>
        <w:pStyle w:val="ListParagraph"/>
        <w:numPr>
          <w:ilvl w:val="1"/>
          <w:numId w:val="1"/>
        </w:numPr>
        <w:tabs>
          <w:tab w:val="right" w:pos="7371"/>
        </w:tabs>
        <w:ind w:left="1418" w:hanging="566"/>
      </w:pPr>
      <w:bookmarkStart w:id="4" w:name="_Ref367292797"/>
      <w:r>
        <w:t>Provider Application</w:t>
      </w:r>
      <w:bookmarkEnd w:id="4"/>
    </w:p>
    <w:p w14:paraId="6A6DC4B9" w14:textId="77777777" w:rsidR="00B6169E" w:rsidRDefault="00B6169E" w:rsidP="00F12286">
      <w:pPr>
        <w:pStyle w:val="ListParagraph"/>
        <w:numPr>
          <w:ilvl w:val="1"/>
          <w:numId w:val="1"/>
        </w:numPr>
        <w:tabs>
          <w:tab w:val="right" w:pos="7371"/>
        </w:tabs>
        <w:ind w:left="1418" w:hanging="566"/>
      </w:pPr>
      <w:bookmarkStart w:id="5" w:name="_Ref367455856"/>
      <w:r>
        <w:t>Provider Application Fee</w:t>
      </w:r>
    </w:p>
    <w:p w14:paraId="1132D186" w14:textId="7DED615C" w:rsidR="0081737D" w:rsidRDefault="0081737D" w:rsidP="00F12286">
      <w:pPr>
        <w:pStyle w:val="ListParagraph"/>
        <w:numPr>
          <w:ilvl w:val="1"/>
          <w:numId w:val="1"/>
        </w:numPr>
        <w:tabs>
          <w:tab w:val="right" w:pos="7371"/>
        </w:tabs>
        <w:ind w:left="1418" w:hanging="566"/>
      </w:pPr>
      <w:r>
        <w:t xml:space="preserve">Privacy </w:t>
      </w:r>
    </w:p>
    <w:p w14:paraId="604F9DB4" w14:textId="1020DEA7" w:rsidR="008D2845" w:rsidRDefault="008D2845" w:rsidP="00F12286">
      <w:pPr>
        <w:pStyle w:val="ListParagraph"/>
        <w:numPr>
          <w:ilvl w:val="1"/>
          <w:numId w:val="1"/>
        </w:numPr>
        <w:tabs>
          <w:tab w:val="right" w:pos="7371"/>
        </w:tabs>
        <w:ind w:left="1418" w:hanging="566"/>
      </w:pPr>
      <w:r>
        <w:t>The first rating</w:t>
      </w:r>
      <w:bookmarkEnd w:id="5"/>
    </w:p>
    <w:p w14:paraId="2C949000" w14:textId="1C95AB65" w:rsidR="008D2845" w:rsidRDefault="008D2845" w:rsidP="00F12286">
      <w:pPr>
        <w:pStyle w:val="ListParagraph"/>
        <w:numPr>
          <w:ilvl w:val="1"/>
          <w:numId w:val="1"/>
        </w:numPr>
        <w:tabs>
          <w:tab w:val="right" w:pos="7371"/>
        </w:tabs>
        <w:ind w:left="1418" w:hanging="566"/>
      </w:pPr>
      <w:r>
        <w:t>Applying to be re-rated</w:t>
      </w:r>
    </w:p>
    <w:p w14:paraId="580A604B" w14:textId="49DD5EA4" w:rsidR="00B6169E" w:rsidRDefault="00B6169E" w:rsidP="00F12286">
      <w:pPr>
        <w:pStyle w:val="ListParagraph"/>
        <w:numPr>
          <w:ilvl w:val="1"/>
          <w:numId w:val="1"/>
        </w:numPr>
        <w:tabs>
          <w:tab w:val="right" w:pos="7371"/>
        </w:tabs>
        <w:ind w:left="1418" w:hanging="566"/>
      </w:pPr>
      <w:r>
        <w:t>Maintaining Status of Rating</w:t>
      </w:r>
    </w:p>
    <w:p w14:paraId="280B2CEA" w14:textId="32B881BC" w:rsidR="00346DB3" w:rsidRPr="000723FC" w:rsidRDefault="008040C9" w:rsidP="00F12286">
      <w:pPr>
        <w:pStyle w:val="ListParagraph"/>
        <w:numPr>
          <w:ilvl w:val="0"/>
          <w:numId w:val="1"/>
        </w:numPr>
        <w:tabs>
          <w:tab w:val="right" w:leader="dot" w:pos="7371"/>
        </w:tabs>
        <w:spacing w:before="160" w:after="160"/>
        <w:ind w:left="851" w:hanging="709"/>
        <w:contextualSpacing w:val="0"/>
        <w:rPr>
          <w:color w:val="0000FF"/>
        </w:rPr>
      </w:pPr>
      <w:r w:rsidRPr="000723FC">
        <w:rPr>
          <w:color w:val="0000FF"/>
        </w:rPr>
        <w:t xml:space="preserve">Use of the </w:t>
      </w:r>
      <w:r w:rsidR="001D0827">
        <w:rPr>
          <w:color w:val="0000FF"/>
        </w:rPr>
        <w:t>"Owl"</w:t>
      </w:r>
      <w:r w:rsidRPr="000723FC">
        <w:rPr>
          <w:color w:val="0000FF"/>
        </w:rPr>
        <w:t xml:space="preserve"> Certification Mark</w:t>
      </w:r>
      <w:r w:rsidR="00F12286">
        <w:rPr>
          <w:color w:val="0000FF"/>
        </w:rPr>
        <w:tab/>
      </w:r>
      <w:r w:rsidR="000947CC">
        <w:rPr>
          <w:color w:val="0000FF"/>
        </w:rPr>
        <w:t>16</w:t>
      </w:r>
    </w:p>
    <w:p w14:paraId="5205EC84" w14:textId="2D7512D9" w:rsidR="008040C9" w:rsidRPr="00D14B7F" w:rsidRDefault="00956545" w:rsidP="00F12286">
      <w:pPr>
        <w:pStyle w:val="ListParagraph"/>
        <w:numPr>
          <w:ilvl w:val="0"/>
          <w:numId w:val="1"/>
        </w:numPr>
        <w:tabs>
          <w:tab w:val="right" w:leader="dot" w:pos="7371"/>
        </w:tabs>
        <w:spacing w:before="160" w:after="160"/>
        <w:ind w:left="851" w:hanging="709"/>
        <w:contextualSpacing w:val="0"/>
        <w:rPr>
          <w:color w:val="0000FF"/>
        </w:rPr>
      </w:pPr>
      <w:r w:rsidRPr="00D14B7F">
        <w:rPr>
          <w:color w:val="0000FF"/>
        </w:rPr>
        <w:t>Disputes</w:t>
      </w:r>
      <w:r w:rsidR="00F12286">
        <w:rPr>
          <w:color w:val="0000FF"/>
        </w:rPr>
        <w:tab/>
      </w:r>
      <w:r w:rsidR="000947CC">
        <w:rPr>
          <w:color w:val="0000FF"/>
        </w:rPr>
        <w:t>18</w:t>
      </w:r>
    </w:p>
    <w:p w14:paraId="448AAB85" w14:textId="405917E2" w:rsidR="00956545" w:rsidRDefault="00956545" w:rsidP="00F12286">
      <w:pPr>
        <w:pStyle w:val="ListParagraph"/>
        <w:numPr>
          <w:ilvl w:val="1"/>
          <w:numId w:val="1"/>
        </w:numPr>
        <w:tabs>
          <w:tab w:val="right" w:pos="7371"/>
        </w:tabs>
        <w:ind w:left="1418" w:hanging="566"/>
      </w:pPr>
      <w:bookmarkStart w:id="6" w:name="_Ref367292611"/>
      <w:r>
        <w:t>Definition of a dispute</w:t>
      </w:r>
      <w:bookmarkEnd w:id="6"/>
    </w:p>
    <w:p w14:paraId="1C31DF88" w14:textId="1EECBC35" w:rsidR="00956545" w:rsidRDefault="00F55E07" w:rsidP="00F12286">
      <w:pPr>
        <w:pStyle w:val="ListParagraph"/>
        <w:numPr>
          <w:ilvl w:val="1"/>
          <w:numId w:val="1"/>
        </w:numPr>
        <w:tabs>
          <w:tab w:val="right" w:pos="7371"/>
        </w:tabs>
        <w:ind w:left="1418" w:hanging="566"/>
      </w:pPr>
      <w:r>
        <w:t>Dispute Resolution Procedure</w:t>
      </w:r>
    </w:p>
    <w:p w14:paraId="79D94303" w14:textId="585ADD2F" w:rsidR="00F55E07" w:rsidRDefault="00F55E07" w:rsidP="006A0E40">
      <w:pPr>
        <w:pStyle w:val="ListParagraph"/>
        <w:numPr>
          <w:ilvl w:val="2"/>
          <w:numId w:val="1"/>
        </w:numPr>
        <w:tabs>
          <w:tab w:val="left" w:pos="2552"/>
        </w:tabs>
        <w:ind w:left="2552" w:hanging="709"/>
      </w:pPr>
      <w:r>
        <w:t>Stage 1</w:t>
      </w:r>
    </w:p>
    <w:p w14:paraId="30E44AFD" w14:textId="059CA728" w:rsidR="00F55E07" w:rsidRDefault="00F55E07" w:rsidP="006A0E40">
      <w:pPr>
        <w:pStyle w:val="ListParagraph"/>
        <w:numPr>
          <w:ilvl w:val="2"/>
          <w:numId w:val="1"/>
        </w:numPr>
        <w:tabs>
          <w:tab w:val="left" w:pos="2552"/>
        </w:tabs>
        <w:ind w:left="2552" w:hanging="709"/>
      </w:pPr>
      <w:bookmarkStart w:id="7" w:name="_Ref367292728"/>
      <w:r>
        <w:t>Stage 2</w:t>
      </w:r>
      <w:bookmarkEnd w:id="7"/>
    </w:p>
    <w:p w14:paraId="61CCB34D" w14:textId="22CC63F0" w:rsidR="002F1F44" w:rsidRPr="002F1F44" w:rsidRDefault="002F1F44" w:rsidP="002F1F44">
      <w:pPr>
        <w:tabs>
          <w:tab w:val="right" w:leader="dot" w:pos="7371"/>
        </w:tabs>
        <w:spacing w:before="160" w:after="160"/>
        <w:rPr>
          <w:color w:val="0000FF"/>
        </w:rPr>
      </w:pPr>
      <w:r>
        <w:rPr>
          <w:color w:val="0000FF"/>
        </w:rPr>
        <w:t>Schedule 1</w:t>
      </w:r>
      <w:r w:rsidRPr="002F1F44">
        <w:rPr>
          <w:color w:val="0000FF"/>
        </w:rPr>
        <w:tab/>
      </w:r>
      <w:r w:rsidR="000947CC">
        <w:rPr>
          <w:color w:val="0000FF"/>
        </w:rPr>
        <w:t>22</w:t>
      </w:r>
    </w:p>
    <w:p w14:paraId="53B54656" w14:textId="37CFD6A1" w:rsidR="002F1F44" w:rsidRPr="002F1F44" w:rsidRDefault="002F1F44" w:rsidP="002F1F44">
      <w:pPr>
        <w:tabs>
          <w:tab w:val="right" w:leader="dot" w:pos="7371"/>
        </w:tabs>
        <w:spacing w:before="160" w:after="160"/>
        <w:rPr>
          <w:color w:val="0000FF"/>
        </w:rPr>
      </w:pPr>
      <w:r>
        <w:rPr>
          <w:color w:val="0000FF"/>
        </w:rPr>
        <w:t>Schedule 2</w:t>
      </w:r>
      <w:r w:rsidR="000947CC">
        <w:rPr>
          <w:color w:val="0000FF"/>
        </w:rPr>
        <w:tab/>
        <w:t>23</w:t>
      </w:r>
    </w:p>
    <w:p w14:paraId="06CA250F" w14:textId="77777777" w:rsidR="002D1C5E" w:rsidRDefault="002D1C5E" w:rsidP="003B1590"/>
    <w:p w14:paraId="201534BD" w14:textId="0E344866" w:rsidR="009208CF" w:rsidRDefault="009208CF" w:rsidP="003B1590"/>
    <w:p w14:paraId="7B38436D" w14:textId="3A7F3FC8" w:rsidR="00F976A6" w:rsidRDefault="00F976A6" w:rsidP="00757036">
      <w:pPr>
        <w:pStyle w:val="Style1FirstLevelHeadingforTableofContents"/>
        <w:ind w:hanging="720"/>
      </w:pPr>
      <w:r w:rsidRPr="009A619F">
        <w:t>Definitions</w:t>
      </w:r>
      <w:r w:rsidR="00141FB7" w:rsidRPr="009A619F">
        <w:t xml:space="preserve"> </w:t>
      </w:r>
    </w:p>
    <w:p w14:paraId="1B3A74B7" w14:textId="77777777" w:rsidR="00F66373" w:rsidRPr="009A619F" w:rsidRDefault="00F66373" w:rsidP="00F66373">
      <w:pPr>
        <w:pStyle w:val="Style1FirstLevelHeadingforTableofContents"/>
        <w:numPr>
          <w:ilvl w:val="0"/>
          <w:numId w:val="0"/>
        </w:numPr>
      </w:pPr>
    </w:p>
    <w:p w14:paraId="4D38CF5F" w14:textId="1F3E3270" w:rsidR="00AC400D" w:rsidRPr="000839C3" w:rsidRDefault="00AC400D" w:rsidP="005E54CF">
      <w:r w:rsidRPr="000839C3">
        <w:rPr>
          <w:b/>
        </w:rPr>
        <w:t xml:space="preserve">CE11 Mean </w:t>
      </w:r>
      <w:r w:rsidR="000839C3" w:rsidRPr="000839C3">
        <w:t xml:space="preserve">means </w:t>
      </w:r>
      <w:r w:rsidR="003947B0">
        <w:t>the Gallup proprietary questions which measure c</w:t>
      </w:r>
      <w:r w:rsidR="003947B0" w:rsidRPr="003947B0">
        <w:t xml:space="preserve">ustomer </w:t>
      </w:r>
      <w:r w:rsidR="003947B0">
        <w:t>e</w:t>
      </w:r>
      <w:r w:rsidR="003947B0" w:rsidRPr="003947B0">
        <w:t>ngagement.</w:t>
      </w:r>
      <w:r w:rsidR="003947B0">
        <w:t xml:space="preserve"> </w:t>
      </w:r>
    </w:p>
    <w:p w14:paraId="3742DE54" w14:textId="17784ADA" w:rsidR="005E54CF" w:rsidRDefault="005E54CF" w:rsidP="005E54CF">
      <w:r w:rsidRPr="008675AD">
        <w:rPr>
          <w:b/>
        </w:rPr>
        <w:t>First Rating</w:t>
      </w:r>
      <w:r>
        <w:t xml:space="preserve"> means the first Official Rating awarded to a Service Provider</w:t>
      </w:r>
    </w:p>
    <w:p w14:paraId="33F93E7D" w14:textId="162FB5A2" w:rsidR="00AC400D" w:rsidRPr="000839C3" w:rsidRDefault="00AC400D" w:rsidP="005E54CF">
      <w:r>
        <w:rPr>
          <w:b/>
        </w:rPr>
        <w:t xml:space="preserve">Gallup </w:t>
      </w:r>
      <w:r>
        <w:t xml:space="preserve">means Gallup Organisation </w:t>
      </w:r>
      <w:r w:rsidRPr="00C113C3">
        <w:t>Pty Ltd. ABN: 49</w:t>
      </w:r>
      <w:r>
        <w:t xml:space="preserve"> </w:t>
      </w:r>
      <w:r w:rsidRPr="00C113C3">
        <w:t>088</w:t>
      </w:r>
      <w:r>
        <w:t xml:space="preserve"> </w:t>
      </w:r>
      <w:r w:rsidRPr="00C113C3">
        <w:t>891</w:t>
      </w:r>
      <w:r>
        <w:t xml:space="preserve"> </w:t>
      </w:r>
      <w:r w:rsidRPr="00C113C3">
        <w:t>481</w:t>
      </w:r>
      <w:r w:rsidR="00CF47A7">
        <w:t>.</w:t>
      </w:r>
      <w:r>
        <w:t xml:space="preserve">  </w:t>
      </w:r>
    </w:p>
    <w:p w14:paraId="55797B11" w14:textId="7BDF1A6C" w:rsidR="0092607B" w:rsidRDefault="005E54CF" w:rsidP="005E54CF">
      <w:r w:rsidRPr="0092607B">
        <w:rPr>
          <w:b/>
        </w:rPr>
        <w:t>Home Support Service</w:t>
      </w:r>
      <w:r w:rsidRPr="00CA204C">
        <w:t xml:space="preserve"> </w:t>
      </w:r>
      <w:r>
        <w:t xml:space="preserve">means </w:t>
      </w:r>
      <w:r w:rsidR="00515077">
        <w:t>the service funded under the Commonwealth Government’s Home Support Services as part of the Commonwealth Aged Care program.</w:t>
      </w:r>
    </w:p>
    <w:p w14:paraId="76D094AE" w14:textId="49B22F5C" w:rsidR="00543562" w:rsidRDefault="00543562" w:rsidP="005E54CF">
      <w:r w:rsidRPr="0092607B">
        <w:rPr>
          <w:b/>
        </w:rPr>
        <w:t>Home Care Service</w:t>
      </w:r>
      <w:r>
        <w:t xml:space="preserve"> means a package of services provided to an eligible older person under the Commonwealth Government’s aged care program</w:t>
      </w:r>
      <w:r w:rsidR="0092607B">
        <w:t>.</w:t>
      </w:r>
    </w:p>
    <w:p w14:paraId="213589B7" w14:textId="69C87D14" w:rsidR="005E54CF" w:rsidRDefault="005E54CF" w:rsidP="005E54CF">
      <w:r w:rsidRPr="008675AD">
        <w:rPr>
          <w:b/>
        </w:rPr>
        <w:t>Licence Agreement</w:t>
      </w:r>
      <w:r>
        <w:t xml:space="preserve"> means the </w:t>
      </w:r>
      <w:r w:rsidR="002F60AA">
        <w:t>l</w:t>
      </w:r>
      <w:r>
        <w:t xml:space="preserve">icence </w:t>
      </w:r>
      <w:r w:rsidR="002F60AA">
        <w:t>a</w:t>
      </w:r>
      <w:r>
        <w:t xml:space="preserve">greement </w:t>
      </w:r>
      <w:r w:rsidR="002F60AA">
        <w:t xml:space="preserve">between the Provider and NRMA governing the use of the Owl Certification Mark, and substantially in the form set out </w:t>
      </w:r>
      <w:r w:rsidR="004C6FCA">
        <w:t xml:space="preserve">at </w:t>
      </w:r>
      <w:r>
        <w:t xml:space="preserve">Schedule 1, as amended from time to time. The current </w:t>
      </w:r>
      <w:r w:rsidR="002F60AA">
        <w:t>template l</w:t>
      </w:r>
      <w:r>
        <w:t xml:space="preserve">icence </w:t>
      </w:r>
      <w:r w:rsidR="002F60AA">
        <w:t>a</w:t>
      </w:r>
      <w:r>
        <w:t xml:space="preserve">greement is available at </w:t>
      </w:r>
      <w:r w:rsidR="00B05556" w:rsidRPr="00B05556">
        <w:t>www.livingwellnavigator.com.au</w:t>
      </w:r>
      <w:r w:rsidRPr="001F7178">
        <w:t>.</w:t>
      </w:r>
    </w:p>
    <w:p w14:paraId="38268DC4" w14:textId="0C74D2CA" w:rsidR="00AC400D" w:rsidRPr="000839C3" w:rsidRDefault="00AC400D" w:rsidP="005E54CF">
      <w:r>
        <w:rPr>
          <w:b/>
        </w:rPr>
        <w:t xml:space="preserve">Motoring Clubs </w:t>
      </w:r>
      <w:r>
        <w:t>means RACV, RACQ</w:t>
      </w:r>
      <w:r w:rsidRPr="008E10AE">
        <w:t xml:space="preserve">, </w:t>
      </w:r>
      <w:r w:rsidR="008E10AE" w:rsidRPr="000839C3">
        <w:rPr>
          <w:rFonts w:cs="Arial"/>
        </w:rPr>
        <w:t>RAA, RAC, RACT</w:t>
      </w:r>
      <w:r w:rsidR="008E10AE" w:rsidRPr="00724B29">
        <w:rPr>
          <w:rFonts w:cs="Arial"/>
          <w:sz w:val="22"/>
          <w:szCs w:val="22"/>
        </w:rPr>
        <w:t xml:space="preserve"> and AANT</w:t>
      </w:r>
      <w:r w:rsidR="008E10AE">
        <w:t xml:space="preserve"> </w:t>
      </w:r>
      <w:r>
        <w:t>and such other reputable international motoring organisations that NRMA nominate from time to time</w:t>
      </w:r>
      <w:r w:rsidR="00C57CA3">
        <w:t>.</w:t>
      </w:r>
    </w:p>
    <w:p w14:paraId="3EB24322" w14:textId="3A196BC0" w:rsidR="005E54CF" w:rsidRDefault="005E54CF" w:rsidP="005E54CF">
      <w:r w:rsidRPr="008675AD">
        <w:rPr>
          <w:b/>
        </w:rPr>
        <w:t>Official Rating</w:t>
      </w:r>
      <w:r>
        <w:t xml:space="preserve"> means a rating for a Service Provider determined by the Scheme Operator in accordance with these Rules</w:t>
      </w:r>
      <w:r w:rsidR="0092607B">
        <w:t>.</w:t>
      </w:r>
    </w:p>
    <w:p w14:paraId="7A7573E9" w14:textId="7610D10B" w:rsidR="005E54CF" w:rsidRDefault="005E54CF" w:rsidP="005E54CF">
      <w:r w:rsidRPr="008675AD">
        <w:rPr>
          <w:b/>
        </w:rPr>
        <w:t>Owl Rating Panel</w:t>
      </w:r>
      <w:r>
        <w:t xml:space="preserve"> means a Panel appointed in accordance with section </w:t>
      </w:r>
      <w:r>
        <w:fldChar w:fldCharType="begin"/>
      </w:r>
      <w:r>
        <w:instrText xml:space="preserve"> REF _Ref367292728 \r \h </w:instrText>
      </w:r>
      <w:r>
        <w:fldChar w:fldCharType="separate"/>
      </w:r>
      <w:r w:rsidR="00577A14">
        <w:t>8.2.2</w:t>
      </w:r>
      <w:r>
        <w:fldChar w:fldCharType="end"/>
      </w:r>
      <w:r>
        <w:t xml:space="preserve"> of these Rules to resolve disputes.</w:t>
      </w:r>
    </w:p>
    <w:p w14:paraId="13E0AA20" w14:textId="3CAC7BF5" w:rsidR="005E54CF" w:rsidRDefault="005E54CF" w:rsidP="005E54CF">
      <w:r w:rsidRPr="008675AD">
        <w:rPr>
          <w:b/>
        </w:rPr>
        <w:t>Owl Rating Scheme</w:t>
      </w:r>
      <w:r>
        <w:rPr>
          <w:b/>
        </w:rPr>
        <w:t>/Scheme</w:t>
      </w:r>
      <w:r>
        <w:t xml:space="preserve"> means the scheme of rating Service Providers of Residential Aged Care Services, Retirement Living Services</w:t>
      </w:r>
      <w:r w:rsidR="00CA5345">
        <w:t>,</w:t>
      </w:r>
      <w:r>
        <w:t xml:space="preserve"> Home </w:t>
      </w:r>
      <w:r w:rsidR="00CA5345">
        <w:t xml:space="preserve">Support </w:t>
      </w:r>
      <w:r>
        <w:t>Se</w:t>
      </w:r>
      <w:r w:rsidR="00EC2C72">
        <w:t>rvices</w:t>
      </w:r>
      <w:r w:rsidR="00CA5345">
        <w:t xml:space="preserve"> and Home Care Ser</w:t>
      </w:r>
      <w:r>
        <w:t>vices in accordance with these rules.</w:t>
      </w:r>
    </w:p>
    <w:p w14:paraId="5D7C381D" w14:textId="0637EF74" w:rsidR="004B5980" w:rsidRDefault="006B1DA8" w:rsidP="00FB3186">
      <w:r w:rsidRPr="008675AD">
        <w:rPr>
          <w:b/>
        </w:rPr>
        <w:t xml:space="preserve">Owl </w:t>
      </w:r>
      <w:r w:rsidR="00FB3186" w:rsidRPr="008675AD">
        <w:rPr>
          <w:b/>
        </w:rPr>
        <w:t>Certification Mark</w:t>
      </w:r>
      <w:r w:rsidR="004B5980">
        <w:t xml:space="preserve"> means the following trade mark:</w:t>
      </w:r>
    </w:p>
    <w:p w14:paraId="38BC1D5B" w14:textId="56369838" w:rsidR="00FB3186" w:rsidRDefault="004B5980" w:rsidP="00FB3186">
      <w:r>
        <w:t xml:space="preserve"> </w:t>
      </w:r>
      <w:r w:rsidRPr="00A26078">
        <w:rPr>
          <w:noProof/>
          <w:sz w:val="12"/>
          <w:lang w:eastAsia="en-AU"/>
        </w:rPr>
        <w:drawing>
          <wp:inline distT="0" distB="0" distL="0" distR="0" wp14:anchorId="424CFF24" wp14:editId="139886E8">
            <wp:extent cx="527050" cy="556604"/>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s grouped.jpg"/>
                    <pic:cNvPicPr/>
                  </pic:nvPicPr>
                  <pic:blipFill rotWithShape="1">
                    <a:blip r:embed="rId8">
                      <a:extLst>
                        <a:ext uri="{28A0092B-C50C-407E-A947-70E740481C1C}">
                          <a14:useLocalDpi xmlns:a14="http://schemas.microsoft.com/office/drawing/2010/main" val="0"/>
                        </a:ext>
                      </a:extLst>
                    </a:blip>
                    <a:srcRect r="80686" b="-130"/>
                    <a:stretch/>
                  </pic:blipFill>
                  <pic:spPr bwMode="auto">
                    <a:xfrm>
                      <a:off x="0" y="0"/>
                      <a:ext cx="528443" cy="558075"/>
                    </a:xfrm>
                    <a:prstGeom prst="rect">
                      <a:avLst/>
                    </a:prstGeom>
                    <a:ln>
                      <a:noFill/>
                    </a:ln>
                    <a:extLst>
                      <a:ext uri="{53640926-AAD7-44D8-BBD7-CCE9431645EC}">
                        <a14:shadowObscured xmlns:a14="http://schemas.microsoft.com/office/drawing/2010/main"/>
                      </a:ext>
                    </a:extLst>
                  </pic:spPr>
                </pic:pic>
              </a:graphicData>
            </a:graphic>
          </wp:inline>
        </w:drawing>
      </w:r>
    </w:p>
    <w:p w14:paraId="6F233540" w14:textId="75E2F2A0" w:rsidR="005E54CF" w:rsidRDefault="005E54CF" w:rsidP="005E54CF">
      <w:r w:rsidRPr="008675AD">
        <w:rPr>
          <w:b/>
        </w:rPr>
        <w:t>Owl Rating</w:t>
      </w:r>
      <w:r>
        <w:t xml:space="preserve"> means a one owl, two </w:t>
      </w:r>
      <w:proofErr w:type="gramStart"/>
      <w:r>
        <w:t>owl</w:t>
      </w:r>
      <w:proofErr w:type="gramEnd"/>
      <w:r>
        <w:t xml:space="preserve"> or three owl rating determined by the Scheme Operator in accordance with these Rules on the basis of the Official Rating</w:t>
      </w:r>
      <w:r w:rsidR="0092607B">
        <w:t>.</w:t>
      </w:r>
      <w:r>
        <w:t xml:space="preserve"> </w:t>
      </w:r>
    </w:p>
    <w:p w14:paraId="6D04182E" w14:textId="1E82E30E" w:rsidR="00FB3186" w:rsidRDefault="006B1DA8" w:rsidP="00FB3186">
      <w:r w:rsidRPr="008675AD">
        <w:rPr>
          <w:b/>
        </w:rPr>
        <w:t xml:space="preserve">Owl </w:t>
      </w:r>
      <w:r w:rsidR="00EC7D45" w:rsidRPr="008675AD">
        <w:rPr>
          <w:b/>
        </w:rPr>
        <w:t xml:space="preserve">Rating Scheme </w:t>
      </w:r>
      <w:r w:rsidR="00FB3186" w:rsidRPr="008675AD">
        <w:rPr>
          <w:b/>
        </w:rPr>
        <w:t>Rules</w:t>
      </w:r>
      <w:r w:rsidR="00B81507">
        <w:rPr>
          <w:b/>
        </w:rPr>
        <w:t>/</w:t>
      </w:r>
      <w:r w:rsidR="005E54CF">
        <w:rPr>
          <w:b/>
        </w:rPr>
        <w:t xml:space="preserve">Scheme </w:t>
      </w:r>
      <w:r w:rsidR="00B81507">
        <w:rPr>
          <w:b/>
        </w:rPr>
        <w:t>Rules</w:t>
      </w:r>
      <w:r w:rsidR="007900E9">
        <w:t xml:space="preserve"> means these rules</w:t>
      </w:r>
      <w:r w:rsidR="0092607B">
        <w:t>.</w:t>
      </w:r>
    </w:p>
    <w:p w14:paraId="388CA814" w14:textId="7E8E25B6" w:rsidR="00DA0261" w:rsidRDefault="00DA0261" w:rsidP="00FB3186"/>
    <w:p w14:paraId="6C2F06CF" w14:textId="2E49B4D9" w:rsidR="00D4749F" w:rsidRPr="00A26078" w:rsidRDefault="00D4749F" w:rsidP="00FB3186">
      <w:pPr>
        <w:rPr>
          <w:b/>
        </w:rPr>
      </w:pPr>
      <w:r w:rsidRPr="008675AD">
        <w:rPr>
          <w:b/>
        </w:rPr>
        <w:t>Provider Application</w:t>
      </w:r>
      <w:r w:rsidR="00066058">
        <w:t xml:space="preserve"> means an application by a Service Provider to be rated under the Owl Rating Scheme</w:t>
      </w:r>
      <w:r w:rsidR="00F91146">
        <w:t xml:space="preserve"> in accordance with the </w:t>
      </w:r>
      <w:r w:rsidR="004B6E68">
        <w:t>Scheme Operator</w:t>
      </w:r>
      <w:r w:rsidR="00F91146">
        <w:t>’s application form</w:t>
      </w:r>
      <w:r w:rsidR="00B97077">
        <w:t xml:space="preserve"> as amended by NRMA from time to time</w:t>
      </w:r>
      <w:r w:rsidR="00F91146">
        <w:t>.</w:t>
      </w:r>
      <w:r w:rsidR="00F91146" w:rsidRPr="00F91146">
        <w:t xml:space="preserve"> </w:t>
      </w:r>
      <w:r w:rsidR="00F91146">
        <w:t xml:space="preserve">The </w:t>
      </w:r>
      <w:r w:rsidR="00A26078">
        <w:t xml:space="preserve">template </w:t>
      </w:r>
      <w:r w:rsidR="00F91146">
        <w:t xml:space="preserve">Provider Application </w:t>
      </w:r>
      <w:r w:rsidR="00A26078">
        <w:t xml:space="preserve">form </w:t>
      </w:r>
      <w:r w:rsidR="00F91146">
        <w:t xml:space="preserve">is </w:t>
      </w:r>
      <w:r w:rsidR="00B97077">
        <w:t xml:space="preserve">also </w:t>
      </w:r>
      <w:r w:rsidR="00F91146">
        <w:t xml:space="preserve">available </w:t>
      </w:r>
      <w:r w:rsidR="00B97077">
        <w:t xml:space="preserve">online </w:t>
      </w:r>
      <w:r w:rsidR="00F91146">
        <w:t xml:space="preserve">at </w:t>
      </w:r>
      <w:r w:rsidR="00B05556" w:rsidRPr="00B05556">
        <w:t>www.livingwellnavigator.com.au</w:t>
      </w:r>
      <w:r w:rsidR="00F91146">
        <w:t>.</w:t>
      </w:r>
    </w:p>
    <w:p w14:paraId="4436FB6C" w14:textId="5CABBABA" w:rsidR="00B05556" w:rsidRDefault="00DD24E3" w:rsidP="00FB3186">
      <w:r w:rsidRPr="008675AD">
        <w:rPr>
          <w:b/>
        </w:rPr>
        <w:t>Provider Application Fee</w:t>
      </w:r>
      <w:r w:rsidR="0020402B">
        <w:t xml:space="preserve"> means the fee set in accordance with </w:t>
      </w:r>
      <w:r w:rsidR="008B58FB">
        <w:t>section</w:t>
      </w:r>
      <w:r w:rsidR="009A0F34">
        <w:t xml:space="preserve"> </w:t>
      </w:r>
      <w:r w:rsidR="009A0F34">
        <w:fldChar w:fldCharType="begin"/>
      </w:r>
      <w:r w:rsidR="009A0F34">
        <w:instrText xml:space="preserve"> REF _Ref367455856 \r \h </w:instrText>
      </w:r>
      <w:r w:rsidR="009A0F34">
        <w:fldChar w:fldCharType="separate"/>
      </w:r>
      <w:r w:rsidR="00577A14">
        <w:t>6.4</w:t>
      </w:r>
      <w:r w:rsidR="009A0F34">
        <w:fldChar w:fldCharType="end"/>
      </w:r>
      <w:r w:rsidR="005B0DC8">
        <w:t xml:space="preserve"> </w:t>
      </w:r>
      <w:r w:rsidR="00342D5E">
        <w:t>as varied from time to time. The current Provider Application</w:t>
      </w:r>
      <w:r w:rsidR="004E4164">
        <w:t xml:space="preserve"> Fee</w:t>
      </w:r>
      <w:r w:rsidR="00E807AA">
        <w:t xml:space="preserve"> Schedule</w:t>
      </w:r>
      <w:r w:rsidR="00342D5E">
        <w:t xml:space="preserve"> is set out at </w:t>
      </w:r>
      <w:r w:rsidR="00B05556" w:rsidRPr="00B05556">
        <w:t>www.livingwellnavigator.com.au</w:t>
      </w:r>
      <w:r w:rsidR="00342D5E">
        <w:t>.</w:t>
      </w:r>
    </w:p>
    <w:p w14:paraId="7225B709" w14:textId="0C58395A" w:rsidR="00804605" w:rsidRDefault="00804605" w:rsidP="00FB3186">
      <w:r w:rsidRPr="008675AD">
        <w:rPr>
          <w:b/>
        </w:rPr>
        <w:t>Rated Service Providers</w:t>
      </w:r>
      <w:r w:rsidR="006D2193">
        <w:t xml:space="preserve"> means a </w:t>
      </w:r>
      <w:r w:rsidR="00066058">
        <w:t xml:space="preserve">Service </w:t>
      </w:r>
      <w:r w:rsidR="006D2193">
        <w:t>Provider rated under the Scheme</w:t>
      </w:r>
    </w:p>
    <w:p w14:paraId="1E1F0A11" w14:textId="65C5A88C" w:rsidR="005E54CF" w:rsidRDefault="005E54CF" w:rsidP="005E54CF">
      <w:r w:rsidRPr="008675AD">
        <w:rPr>
          <w:b/>
        </w:rPr>
        <w:t>Rating Scorecard</w:t>
      </w:r>
      <w:r>
        <w:t xml:space="preserve"> means </w:t>
      </w:r>
      <w:r w:rsidR="00E047E1">
        <w:t xml:space="preserve">the scorecard prepared for </w:t>
      </w:r>
      <w:r w:rsidR="00A26078">
        <w:t>a Service P</w:t>
      </w:r>
      <w:r w:rsidR="00E047E1">
        <w:t>rovider showing their rating results</w:t>
      </w:r>
      <w:r w:rsidR="00783D21">
        <w:t xml:space="preserve">, </w:t>
      </w:r>
      <w:r w:rsidR="002425E5">
        <w:t xml:space="preserve">their position relative to other providers in the survey </w:t>
      </w:r>
      <w:r w:rsidR="002425E5">
        <w:lastRenderedPageBreak/>
        <w:t>sample size</w:t>
      </w:r>
      <w:r w:rsidR="00755097">
        <w:t xml:space="preserve"> including other relevant data bases</w:t>
      </w:r>
      <w:r w:rsidR="00783D21">
        <w:t xml:space="preserve"> and recommendations for service improvement.</w:t>
      </w:r>
    </w:p>
    <w:p w14:paraId="186E8429" w14:textId="58958982" w:rsidR="005E54CF" w:rsidRDefault="005E54CF" w:rsidP="005E54CF">
      <w:r w:rsidRPr="008675AD">
        <w:rPr>
          <w:b/>
        </w:rPr>
        <w:t>Rating Tool Survey</w:t>
      </w:r>
      <w:r>
        <w:t xml:space="preserve"> means the survey questionnaire set out in Schedule 2, as amended from time to time. The current Rating Tool Survey is available at </w:t>
      </w:r>
      <w:r w:rsidR="00B05556" w:rsidRPr="00B05556">
        <w:t>www.livingwellnavigator.com.au</w:t>
      </w:r>
      <w:r>
        <w:t>.</w:t>
      </w:r>
    </w:p>
    <w:p w14:paraId="6C5768D1" w14:textId="77777777" w:rsidR="00A26078" w:rsidRDefault="00A26078" w:rsidP="00A26078">
      <w:r w:rsidRPr="008675AD">
        <w:rPr>
          <w:b/>
        </w:rPr>
        <w:t>Residential Aged Care Service</w:t>
      </w:r>
      <w:r>
        <w:t xml:space="preserve"> means </w:t>
      </w:r>
      <w:r w:rsidRPr="000839C3">
        <w:t>a care home funded by the Commonwealth Government as defined in the Commonwealth Aged Care Act</w:t>
      </w:r>
      <w:proofErr w:type="gramStart"/>
      <w:r w:rsidRPr="000839C3">
        <w:t>..</w:t>
      </w:r>
      <w:proofErr w:type="gramEnd"/>
    </w:p>
    <w:p w14:paraId="705D0119" w14:textId="2BE5B0E3" w:rsidR="00A26078" w:rsidRDefault="00A26078" w:rsidP="00A26078">
      <w:r w:rsidRPr="008675AD">
        <w:rPr>
          <w:b/>
        </w:rPr>
        <w:t>Retirement Living Service</w:t>
      </w:r>
      <w:r w:rsidRPr="00CA204C">
        <w:t xml:space="preserve"> </w:t>
      </w:r>
      <w:r>
        <w:t xml:space="preserve">means a retirement village regulated under the NSW Retirement Villages Act or similar </w:t>
      </w:r>
      <w:r w:rsidR="00CF47A7">
        <w:t>c</w:t>
      </w:r>
      <w:r>
        <w:t xml:space="preserve">onsumer </w:t>
      </w:r>
      <w:r w:rsidR="00CF47A7">
        <w:t>p</w:t>
      </w:r>
      <w:r>
        <w:t>rotection legislation in each State/Territory of Australia.</w:t>
      </w:r>
    </w:p>
    <w:p w14:paraId="17ABDB0E" w14:textId="2937A2A9" w:rsidR="004B56E8" w:rsidRPr="000839C3" w:rsidRDefault="004B56E8" w:rsidP="005E54CF">
      <w:r>
        <w:rPr>
          <w:b/>
        </w:rPr>
        <w:t xml:space="preserve">Scheme Administrator </w:t>
      </w:r>
      <w:r>
        <w:t>has the meaning given to it in clause 5.1</w:t>
      </w:r>
    </w:p>
    <w:p w14:paraId="2CAA59B8" w14:textId="7BC93377" w:rsidR="005E54CF" w:rsidRDefault="005E54CF" w:rsidP="005E54CF">
      <w:r w:rsidRPr="008675AD">
        <w:rPr>
          <w:b/>
        </w:rPr>
        <w:t>Scheme Operator</w:t>
      </w:r>
      <w:r>
        <w:t xml:space="preserve"> means National Roads and Motorists</w:t>
      </w:r>
      <w:r w:rsidR="00EC2C72">
        <w:t>’ Association</w:t>
      </w:r>
      <w:r>
        <w:t xml:space="preserve"> L</w:t>
      </w:r>
      <w:r w:rsidR="00EC2C72">
        <w:t>imi</w:t>
      </w:r>
      <w:r>
        <w:t>t</w:t>
      </w:r>
      <w:r w:rsidR="00EC2C72">
        <w:t>e</w:t>
      </w:r>
      <w:r>
        <w:t>d or any operator appointed from time to time by National Roads and Motorists</w:t>
      </w:r>
      <w:r w:rsidR="00EC2C72">
        <w:t>’</w:t>
      </w:r>
      <w:r>
        <w:t xml:space="preserve"> </w:t>
      </w:r>
      <w:r w:rsidR="00EC2C72">
        <w:t xml:space="preserve">Association </w:t>
      </w:r>
      <w:r>
        <w:t>L</w:t>
      </w:r>
      <w:r w:rsidR="00EC2C72">
        <w:t>imi</w:t>
      </w:r>
      <w:r>
        <w:t>t</w:t>
      </w:r>
      <w:r w:rsidR="00EC2C72">
        <w:t>e</w:t>
      </w:r>
      <w:r>
        <w:t xml:space="preserve">d. The current Scheme Operator is identified at </w:t>
      </w:r>
      <w:r w:rsidR="00B05556" w:rsidRPr="00B05556">
        <w:t>www.livingwellnavigator.com.au</w:t>
      </w:r>
      <w:r>
        <w:t>.</w:t>
      </w:r>
    </w:p>
    <w:p w14:paraId="18BF0919" w14:textId="77777777" w:rsidR="005E54CF" w:rsidRDefault="005E54CF" w:rsidP="005E54CF">
      <w:r w:rsidRPr="00A26078">
        <w:rPr>
          <w:b/>
        </w:rPr>
        <w:t>Service Provider</w:t>
      </w:r>
      <w:r>
        <w:t xml:space="preserve"> means a provider of a Residential Aged Care Service, Retirement Living Service or Home Support Service who has been rated or applied to be rated under the Scheme.</w:t>
      </w:r>
    </w:p>
    <w:p w14:paraId="3E4DE069" w14:textId="064CF8CB" w:rsidR="00D4749F" w:rsidRPr="00FB3186" w:rsidRDefault="00D4749F" w:rsidP="00B66ED3">
      <w:pPr>
        <w:tabs>
          <w:tab w:val="left" w:pos="945"/>
        </w:tabs>
      </w:pPr>
    </w:p>
    <w:p w14:paraId="449318CB" w14:textId="26B1C443" w:rsidR="00CF6DB8" w:rsidRPr="009A619F" w:rsidRDefault="00EB1FEB" w:rsidP="005E4D09">
      <w:pPr>
        <w:pStyle w:val="Style1FirstLevelHeadingforTableofContents"/>
        <w:keepNext/>
        <w:ind w:hanging="720"/>
      </w:pPr>
      <w:r>
        <w:t>Owl Rating Scheme</w:t>
      </w:r>
    </w:p>
    <w:p w14:paraId="39AA0088" w14:textId="77777777" w:rsidR="00EE1C52" w:rsidRPr="00CF6DB8" w:rsidRDefault="00EE1C52" w:rsidP="005E4D09">
      <w:pPr>
        <w:pStyle w:val="ListParagraph"/>
        <w:keepNext/>
        <w:rPr>
          <w:b/>
          <w:bCs/>
          <w:sz w:val="28"/>
          <w:szCs w:val="28"/>
        </w:rPr>
      </w:pPr>
    </w:p>
    <w:p w14:paraId="5A2AFDBC" w14:textId="17A9EDA2" w:rsidR="00CF6DB8" w:rsidRPr="00EE4AAA" w:rsidRDefault="00231841" w:rsidP="005E4D09">
      <w:pPr>
        <w:pStyle w:val="Style2secondlevelheading"/>
        <w:keepNext/>
        <w:tabs>
          <w:tab w:val="left" w:pos="1418"/>
        </w:tabs>
        <w:ind w:left="709"/>
      </w:pPr>
      <w:r>
        <w:t>2.1</w:t>
      </w:r>
      <w:r>
        <w:tab/>
      </w:r>
      <w:r w:rsidR="00203496" w:rsidRPr="00EE4AAA">
        <w:t>Objectives</w:t>
      </w:r>
    </w:p>
    <w:p w14:paraId="317131F4" w14:textId="77777777" w:rsidR="00F844AF" w:rsidRDefault="00F844AF" w:rsidP="005E4D09">
      <w:pPr>
        <w:pStyle w:val="ListParagraph"/>
        <w:keepNext/>
      </w:pPr>
    </w:p>
    <w:p w14:paraId="20A9FF62" w14:textId="0CC314CF" w:rsidR="00A813F2" w:rsidRDefault="00C72BA0" w:rsidP="00CF6DB8">
      <w:pPr>
        <w:pStyle w:val="ListParagraph"/>
      </w:pPr>
      <w:r>
        <w:t xml:space="preserve">The objective of the </w:t>
      </w:r>
      <w:r w:rsidR="00EB1FEB">
        <w:t xml:space="preserve">Owl Rating </w:t>
      </w:r>
      <w:r>
        <w:t>S</w:t>
      </w:r>
      <w:r w:rsidR="00A813F2">
        <w:t>cheme is to assist people searching f</w:t>
      </w:r>
      <w:r>
        <w:t xml:space="preserve">or and using aged residential care, retirement living and home support services </w:t>
      </w:r>
      <w:r w:rsidR="00A813F2">
        <w:t xml:space="preserve">with information to guide them on finding </w:t>
      </w:r>
      <w:r>
        <w:t xml:space="preserve">a </w:t>
      </w:r>
      <w:r w:rsidR="00A813F2">
        <w:t>service that meets their indivi</w:t>
      </w:r>
      <w:r w:rsidR="003E57D9">
        <w:t>dual circumstances. T</w:t>
      </w:r>
      <w:r>
        <w:t xml:space="preserve">he Scheme is different to </w:t>
      </w:r>
      <w:r w:rsidR="00A813F2">
        <w:t>Government accreditation and other industry certification schemes</w:t>
      </w:r>
      <w:r>
        <w:t xml:space="preserve">.  </w:t>
      </w:r>
      <w:r w:rsidR="003801DB">
        <w:t>This is because the Scheme rates services on what Service Providers do that drives high levels of customer engagement, which is a measurement of customer loyalty and satisfaction with a service provider.</w:t>
      </w:r>
    </w:p>
    <w:p w14:paraId="61060F38" w14:textId="77777777" w:rsidR="00EB1FEB" w:rsidRDefault="00EB1FEB" w:rsidP="00CF6DB8">
      <w:pPr>
        <w:pStyle w:val="ListParagraph"/>
      </w:pPr>
    </w:p>
    <w:p w14:paraId="71F67CAE" w14:textId="4CCFB2B9" w:rsidR="00EB1FEB" w:rsidRDefault="00EB1FEB" w:rsidP="00EB1FEB">
      <w:pPr>
        <w:pStyle w:val="ListParagraph"/>
      </w:pPr>
      <w:r>
        <w:t>Service Providers who have been rated under the Owl Rating Scheme can use the Owl Certificatio</w:t>
      </w:r>
      <w:r w:rsidR="00DA5157">
        <w:t>n Marks in accordance with the Scheme</w:t>
      </w:r>
      <w:r>
        <w:t xml:space="preserve"> Rules.</w:t>
      </w:r>
    </w:p>
    <w:p w14:paraId="56D6C07A" w14:textId="77777777" w:rsidR="00203496" w:rsidRDefault="00203496" w:rsidP="00CF6DB8">
      <w:pPr>
        <w:pStyle w:val="ListParagraph"/>
      </w:pPr>
    </w:p>
    <w:p w14:paraId="07A2DBCB" w14:textId="63AE222E" w:rsidR="00203496" w:rsidRPr="00EE4AAA" w:rsidRDefault="00231841" w:rsidP="005E4D09">
      <w:pPr>
        <w:pStyle w:val="Style2secondlevelheading"/>
        <w:keepNext/>
        <w:tabs>
          <w:tab w:val="left" w:pos="1418"/>
        </w:tabs>
        <w:ind w:left="709"/>
      </w:pPr>
      <w:r>
        <w:t>2.2</w:t>
      </w:r>
      <w:r>
        <w:tab/>
      </w:r>
      <w:r w:rsidR="00203496" w:rsidRPr="00203496">
        <w:t>Ownership</w:t>
      </w:r>
    </w:p>
    <w:p w14:paraId="2F427878" w14:textId="77777777" w:rsidR="003E57D9" w:rsidRPr="00EE4AAA" w:rsidRDefault="003E57D9" w:rsidP="005E4D09">
      <w:pPr>
        <w:pStyle w:val="ListParagraph"/>
        <w:keepNext/>
        <w:rPr>
          <w:b/>
        </w:rPr>
      </w:pPr>
    </w:p>
    <w:p w14:paraId="2414559C" w14:textId="3BBBDE9A" w:rsidR="003E57D9" w:rsidRDefault="003E57D9" w:rsidP="003E57D9">
      <w:pPr>
        <w:pStyle w:val="ListParagraph"/>
      </w:pPr>
      <w:r>
        <w:t>The Scheme is owned</w:t>
      </w:r>
      <w:r w:rsidR="0052408D">
        <w:t xml:space="preserve"> and operated</w:t>
      </w:r>
      <w:r>
        <w:t xml:space="preserve"> by </w:t>
      </w:r>
      <w:r w:rsidR="00715F4D">
        <w:t>National Roads and Motorists’</w:t>
      </w:r>
      <w:r w:rsidR="009F5E68">
        <w:t xml:space="preserve"> Association</w:t>
      </w:r>
      <w:r w:rsidR="00715F4D">
        <w:t xml:space="preserve"> Limited</w:t>
      </w:r>
      <w:r w:rsidR="009F5E68">
        <w:t xml:space="preserve"> </w:t>
      </w:r>
      <w:r w:rsidR="00D703D6">
        <w:t xml:space="preserve">trading as NRMA Motoring &amp; Services </w:t>
      </w:r>
      <w:r w:rsidR="009F5E68">
        <w:t>(NRMA)</w:t>
      </w:r>
      <w:r>
        <w:t>.</w:t>
      </w:r>
      <w:r w:rsidR="00AD4FE7">
        <w:t xml:space="preserve"> The NRMA is the </w:t>
      </w:r>
      <w:r w:rsidR="00327536">
        <w:t>s</w:t>
      </w:r>
      <w:r w:rsidR="00AD4FE7">
        <w:t>cheme</w:t>
      </w:r>
      <w:r w:rsidR="00961478">
        <w:t xml:space="preserve"> </w:t>
      </w:r>
      <w:r w:rsidR="00327536">
        <w:t>o</w:t>
      </w:r>
      <w:r w:rsidR="00961478">
        <w:t>wner</w:t>
      </w:r>
      <w:r w:rsidR="004617E2">
        <w:t>.</w:t>
      </w:r>
      <w:r w:rsidR="009152E4">
        <w:t xml:space="preserve"> </w:t>
      </w:r>
      <w:r w:rsidR="005414B9" w:rsidRPr="005414B9">
        <w:t>NRMA is one of the largest Member-owned mutual organisations in Australia</w:t>
      </w:r>
      <w:r w:rsidR="005414B9">
        <w:t xml:space="preserve"> and provides a range of services to members including roadside assistance, travel</w:t>
      </w:r>
      <w:r w:rsidR="00BE3BFC">
        <w:t>, holiday parks, safer dr</w:t>
      </w:r>
      <w:r w:rsidR="00EE3837">
        <w:t xml:space="preserve">iving programs and other </w:t>
      </w:r>
      <w:r w:rsidR="00BE3BFC">
        <w:t>services</w:t>
      </w:r>
      <w:r w:rsidR="00EE3837">
        <w:t xml:space="preserve"> that meet Member needs.</w:t>
      </w:r>
    </w:p>
    <w:p w14:paraId="709BCCCA" w14:textId="77777777" w:rsidR="00203496" w:rsidRDefault="00203496" w:rsidP="003E57D9">
      <w:pPr>
        <w:pStyle w:val="ListParagraph"/>
      </w:pPr>
    </w:p>
    <w:p w14:paraId="34012F2B" w14:textId="3038DDAE" w:rsidR="000D7AED" w:rsidRPr="00EE4AAA" w:rsidRDefault="00231841" w:rsidP="005E4D09">
      <w:pPr>
        <w:pStyle w:val="Style2secondlevelheading"/>
        <w:keepNext/>
        <w:tabs>
          <w:tab w:val="left" w:pos="1418"/>
        </w:tabs>
        <w:ind w:left="709"/>
      </w:pPr>
      <w:r>
        <w:lastRenderedPageBreak/>
        <w:t>2.3</w:t>
      </w:r>
      <w:r>
        <w:tab/>
      </w:r>
      <w:r w:rsidR="000D7AED">
        <w:t>Other Motoring Clubs</w:t>
      </w:r>
    </w:p>
    <w:p w14:paraId="5C384CA3" w14:textId="77777777" w:rsidR="0052408D" w:rsidRPr="004D725E" w:rsidRDefault="0052408D" w:rsidP="005E4D09">
      <w:pPr>
        <w:pStyle w:val="ListParagraph"/>
        <w:keepNext/>
      </w:pPr>
    </w:p>
    <w:p w14:paraId="34326C3E" w14:textId="1144E83B" w:rsidR="0052408D" w:rsidRDefault="00426CD4" w:rsidP="0052408D">
      <w:pPr>
        <w:ind w:left="720"/>
      </w:pPr>
      <w:r>
        <w:t>The S</w:t>
      </w:r>
      <w:r w:rsidR="0052408D">
        <w:t>cheme operates nation</w:t>
      </w:r>
      <w:r w:rsidR="00361EBC">
        <w:t>ally and NRMA will licence the S</w:t>
      </w:r>
      <w:r w:rsidR="0052408D">
        <w:t>cheme to other Motoring Clubs</w:t>
      </w:r>
      <w:r w:rsidR="005074C8">
        <w:t xml:space="preserve"> in Australia</w:t>
      </w:r>
      <w:r w:rsidR="0052408D">
        <w:t xml:space="preserve"> on an opt-in basis</w:t>
      </w:r>
      <w:r w:rsidR="00DA5157">
        <w:t xml:space="preserve"> to rate Service Providers in each </w:t>
      </w:r>
      <w:r w:rsidR="003801DB">
        <w:t>Motoring</w:t>
      </w:r>
      <w:r w:rsidR="00DA5157">
        <w:t xml:space="preserve"> Club’s own state</w:t>
      </w:r>
      <w:r w:rsidR="0052408D">
        <w:t xml:space="preserve">. </w:t>
      </w:r>
      <w:r w:rsidR="00FA0E47">
        <w:t>NRMA will operate the Scheme on behalf of any licensed Motoring Clubs</w:t>
      </w:r>
      <w:r w:rsidR="00361EBC">
        <w:t xml:space="preserve"> in accordance with the</w:t>
      </w:r>
      <w:r w:rsidR="00EB1359">
        <w:t xml:space="preserve"> Scheme</w:t>
      </w:r>
      <w:r w:rsidR="00DA5157">
        <w:t xml:space="preserve"> Rules</w:t>
      </w:r>
      <w:r w:rsidR="00EB1359">
        <w:t>.</w:t>
      </w:r>
    </w:p>
    <w:p w14:paraId="14E199BA" w14:textId="77777777" w:rsidR="00190A5C" w:rsidRDefault="00190A5C" w:rsidP="0052408D">
      <w:pPr>
        <w:ind w:left="720"/>
      </w:pPr>
    </w:p>
    <w:p w14:paraId="3C00EA86" w14:textId="3157962F" w:rsidR="00190A5C" w:rsidRPr="00CF6DB8" w:rsidRDefault="006B1DA8" w:rsidP="005657A4">
      <w:pPr>
        <w:pStyle w:val="Style1FirstLevelHeadingforTableofContents"/>
        <w:keepNext/>
        <w:ind w:hanging="720"/>
      </w:pPr>
      <w:r>
        <w:t>Owl</w:t>
      </w:r>
      <w:r w:rsidR="00190A5C">
        <w:t xml:space="preserve"> Rating Scheme Guidelines</w:t>
      </w:r>
    </w:p>
    <w:p w14:paraId="2DD33B14" w14:textId="77777777" w:rsidR="00190A5C" w:rsidRPr="0052408D" w:rsidRDefault="00190A5C" w:rsidP="005657A4">
      <w:pPr>
        <w:keepNext/>
        <w:ind w:left="720"/>
      </w:pPr>
    </w:p>
    <w:p w14:paraId="1D7151BD" w14:textId="6F32479C" w:rsidR="00190A5C" w:rsidRPr="00231841" w:rsidRDefault="009B4F36" w:rsidP="005657A4">
      <w:pPr>
        <w:pStyle w:val="Style2secondlevelheading"/>
        <w:keepNext/>
        <w:tabs>
          <w:tab w:val="left" w:pos="1418"/>
        </w:tabs>
        <w:ind w:left="709"/>
      </w:pPr>
      <w:r>
        <w:t>3.1</w:t>
      </w:r>
      <w:r w:rsidR="00231841">
        <w:tab/>
      </w:r>
      <w:r w:rsidR="00190A5C">
        <w:t>What is being rated</w:t>
      </w:r>
      <w:r w:rsidR="00894B1D">
        <w:t>?</w:t>
      </w:r>
    </w:p>
    <w:p w14:paraId="436AC1EA" w14:textId="77777777" w:rsidR="00231841" w:rsidRDefault="00231841" w:rsidP="005657A4">
      <w:pPr>
        <w:pStyle w:val="ListParagraph"/>
        <w:keepNext/>
      </w:pPr>
    </w:p>
    <w:p w14:paraId="04E88823" w14:textId="25BFBD86" w:rsidR="009639E9" w:rsidRDefault="00445DC9" w:rsidP="008675AD">
      <w:pPr>
        <w:ind w:left="709"/>
      </w:pPr>
      <w:r w:rsidRPr="006B1DA8">
        <w:t>Service</w:t>
      </w:r>
      <w:r w:rsidR="00DA5157">
        <w:t xml:space="preserve"> Providers</w:t>
      </w:r>
      <w:r w:rsidRPr="006B1DA8">
        <w:t xml:space="preserve"> applying to be rated are rated on factors </w:t>
      </w:r>
      <w:r w:rsidR="00832AAD">
        <w:t>that</w:t>
      </w:r>
      <w:r w:rsidR="009152E4">
        <w:t xml:space="preserve"> </w:t>
      </w:r>
      <w:r w:rsidRPr="006B1DA8">
        <w:t xml:space="preserve">drive high levels of </w:t>
      </w:r>
      <w:r w:rsidR="00167720">
        <w:t>c</w:t>
      </w:r>
      <w:r w:rsidR="009A5A82" w:rsidRPr="006B1DA8">
        <w:t xml:space="preserve">ustomer </w:t>
      </w:r>
      <w:r w:rsidR="00167720">
        <w:t>e</w:t>
      </w:r>
      <w:r w:rsidRPr="006B1DA8">
        <w:t>ngagement</w:t>
      </w:r>
      <w:r w:rsidR="009A5A82" w:rsidRPr="006B1DA8">
        <w:t xml:space="preserve">. </w:t>
      </w:r>
      <w:r w:rsidR="00CC1B5D" w:rsidRPr="006B1DA8">
        <w:t xml:space="preserve"> </w:t>
      </w:r>
      <w:r w:rsidR="00FD1975">
        <w:t>These factor</w:t>
      </w:r>
      <w:r w:rsidR="004A3C21">
        <w:t>s</w:t>
      </w:r>
      <w:r w:rsidR="00FD1975">
        <w:t xml:space="preserve"> have been chosen because empirical </w:t>
      </w:r>
      <w:r w:rsidR="00CC1B5D" w:rsidRPr="006B1DA8">
        <w:t xml:space="preserve">evidence </w:t>
      </w:r>
      <w:r w:rsidR="00CE4EAC" w:rsidRPr="006B1DA8">
        <w:t>t</w:t>
      </w:r>
      <w:r w:rsidR="00A67769" w:rsidRPr="006B1DA8">
        <w:t>ha</w:t>
      </w:r>
      <w:r w:rsidR="00CE4EAC" w:rsidRPr="006B1DA8">
        <w:t>t shows customers who are fully</w:t>
      </w:r>
      <w:r w:rsidR="00A67769" w:rsidRPr="006B1DA8">
        <w:t xml:space="preserve"> engaged are more likely to be happy with the service they receive and recommend it to others as well as improving the financial performance of providers. </w:t>
      </w:r>
      <w:r w:rsidR="00A67769" w:rsidRPr="006B1DA8">
        <w:rPr>
          <w:rStyle w:val="FootnoteReference"/>
        </w:rPr>
        <w:footnoteReference w:id="1"/>
      </w:r>
      <w:r w:rsidR="005D223B" w:rsidRPr="006B1DA8">
        <w:t xml:space="preserve"> </w:t>
      </w:r>
    </w:p>
    <w:p w14:paraId="1BF83F06" w14:textId="77777777" w:rsidR="009639E9" w:rsidRDefault="009639E9" w:rsidP="008675AD">
      <w:pPr>
        <w:ind w:left="709"/>
      </w:pPr>
    </w:p>
    <w:p w14:paraId="31335D95" w14:textId="20A05B67" w:rsidR="008253B5" w:rsidRDefault="00FE6CD7" w:rsidP="008675AD">
      <w:pPr>
        <w:ind w:left="709"/>
      </w:pPr>
      <w:r>
        <w:t>A</w:t>
      </w:r>
      <w:r w:rsidR="004B56E8">
        <w:t>t the time of submission of these Rules, the</w:t>
      </w:r>
      <w:r>
        <w:t xml:space="preserve"> </w:t>
      </w:r>
      <w:r w:rsidR="00CE4EAC" w:rsidRPr="006B1DA8">
        <w:t xml:space="preserve">core metric that </w:t>
      </w:r>
      <w:r w:rsidR="009639E9">
        <w:t xml:space="preserve">will be used to </w:t>
      </w:r>
      <w:r w:rsidR="00CE4EAC" w:rsidRPr="006B1DA8">
        <w:t xml:space="preserve">measure </w:t>
      </w:r>
      <w:r>
        <w:t>c</w:t>
      </w:r>
      <w:r w:rsidR="00CE4EAC" w:rsidRPr="006B1DA8">
        <w:t xml:space="preserve">ustomer </w:t>
      </w:r>
      <w:r>
        <w:t>e</w:t>
      </w:r>
      <w:r w:rsidR="00CE4EAC" w:rsidRPr="006B1DA8">
        <w:t>ngagement is the CE</w:t>
      </w:r>
      <w:r w:rsidR="00CE4EAC" w:rsidRPr="006B1DA8">
        <w:rPr>
          <w:vertAlign w:val="superscript"/>
        </w:rPr>
        <w:t>11</w:t>
      </w:r>
      <w:r w:rsidR="00CE4EAC" w:rsidRPr="006B1DA8">
        <w:t xml:space="preserve"> Mean</w:t>
      </w:r>
      <w:r w:rsidR="00F919C1">
        <w:t>. This</w:t>
      </w:r>
      <w:r w:rsidR="007C303A">
        <w:t xml:space="preserve"> is a metric </w:t>
      </w:r>
      <w:r w:rsidR="000E3DB7">
        <w:t xml:space="preserve">developed by </w:t>
      </w:r>
      <w:r w:rsidR="00503D57">
        <w:t xml:space="preserve">and proprietary to </w:t>
      </w:r>
      <w:r w:rsidR="000E3DB7">
        <w:t>Gallup</w:t>
      </w:r>
      <w:r w:rsidR="00676449">
        <w:t xml:space="preserve"> Organisation Pty Ltd</w:t>
      </w:r>
      <w:r w:rsidR="00CE4EAC" w:rsidRPr="006B1DA8">
        <w:t xml:space="preserve">. This metric will be used to rate </w:t>
      </w:r>
      <w:r w:rsidR="00DA5157">
        <w:t>Service Providers</w:t>
      </w:r>
      <w:r w:rsidR="00CB45B8">
        <w:t>, adjusted as necessary for the aged care</w:t>
      </w:r>
      <w:r w:rsidR="00584591">
        <w:t xml:space="preserve"> and retirement living</w:t>
      </w:r>
      <w:r w:rsidR="00CB45B8">
        <w:t xml:space="preserve"> sector</w:t>
      </w:r>
      <w:r w:rsidR="00584591">
        <w:t>s in Australia</w:t>
      </w:r>
      <w:r w:rsidR="00CE4EAC" w:rsidRPr="006B1DA8">
        <w:t xml:space="preserve">. </w:t>
      </w:r>
    </w:p>
    <w:p w14:paraId="1889563C" w14:textId="77777777" w:rsidR="004B56E8" w:rsidRDefault="004B56E8" w:rsidP="008675AD">
      <w:pPr>
        <w:ind w:left="709"/>
      </w:pPr>
    </w:p>
    <w:p w14:paraId="7B71AF08" w14:textId="1C08873D" w:rsidR="004B56E8" w:rsidRDefault="004B56E8" w:rsidP="008675AD">
      <w:pPr>
        <w:ind w:left="709"/>
      </w:pPr>
      <w:r>
        <w:t xml:space="preserve">NRMA will also ask additional questions which are relevant solely to the Australian market. When such questions can be shown to be statistically verified and benchmarked to accurately </w:t>
      </w:r>
      <w:r w:rsidR="00135BFF">
        <w:t>predict</w:t>
      </w:r>
      <w:r>
        <w:t xml:space="preserve"> customer engagement</w:t>
      </w:r>
      <w:r w:rsidR="009639E9">
        <w:t>,</w:t>
      </w:r>
      <w:r>
        <w:t xml:space="preserve"> then those questions may over time replace the CE11 Mean </w:t>
      </w:r>
      <w:r w:rsidR="009639E9">
        <w:t xml:space="preserve">questions </w:t>
      </w:r>
      <w:r>
        <w:t>as part of the rating process.</w:t>
      </w:r>
    </w:p>
    <w:p w14:paraId="2797911F" w14:textId="527D2557" w:rsidR="007765D1" w:rsidRDefault="007765D1">
      <w:pPr>
        <w:pStyle w:val="Style2secondlevelheading"/>
        <w:tabs>
          <w:tab w:val="left" w:pos="1418"/>
        </w:tabs>
        <w:ind w:left="709"/>
      </w:pPr>
    </w:p>
    <w:p w14:paraId="3C748A02" w14:textId="0C6D4EC2" w:rsidR="004A3C21" w:rsidRDefault="007D4B9C" w:rsidP="005E4D09">
      <w:pPr>
        <w:pStyle w:val="Style2secondlevelheading"/>
        <w:keepNext/>
        <w:tabs>
          <w:tab w:val="left" w:pos="1418"/>
        </w:tabs>
        <w:ind w:left="709"/>
      </w:pPr>
      <w:r>
        <w:t>3.2</w:t>
      </w:r>
      <w:r w:rsidR="005657A4">
        <w:tab/>
      </w:r>
      <w:r w:rsidR="004A3C21">
        <w:t>Credentials of Scheme Administrator</w:t>
      </w:r>
    </w:p>
    <w:p w14:paraId="56A29A5E" w14:textId="77777777" w:rsidR="004A3C21" w:rsidRDefault="004A3C21" w:rsidP="000839C3">
      <w:pPr>
        <w:ind w:left="709"/>
      </w:pPr>
    </w:p>
    <w:p w14:paraId="100EAF63" w14:textId="43733199" w:rsidR="004A3C21" w:rsidRDefault="004A3C21" w:rsidP="000839C3">
      <w:pPr>
        <w:ind w:left="709"/>
      </w:pPr>
      <w:r>
        <w:t xml:space="preserve">As detailed in section 5.1 below (“Appointment to do the rating”) NRMA will appoint an appropriately qualified Scheme Administrator to conduct the rating process. </w:t>
      </w:r>
    </w:p>
    <w:p w14:paraId="3F01CF1C" w14:textId="77777777" w:rsidR="004A3C21" w:rsidRDefault="004A3C21" w:rsidP="000839C3">
      <w:pPr>
        <w:ind w:left="709"/>
      </w:pPr>
    </w:p>
    <w:p w14:paraId="6622BAFA" w14:textId="4DE5CA3B" w:rsidR="00417F99" w:rsidRPr="00057935" w:rsidRDefault="00417F99" w:rsidP="00417F99">
      <w:pPr>
        <w:ind w:left="709"/>
      </w:pPr>
      <w:r>
        <w:t xml:space="preserve">The current list of Scheme Administrators will be shown at </w:t>
      </w:r>
      <w:r w:rsidR="00B05556" w:rsidRPr="00B05556">
        <w:t>www.livingwellnavigator.com.au</w:t>
      </w:r>
      <w:r>
        <w:t>.</w:t>
      </w:r>
    </w:p>
    <w:p w14:paraId="0A226FAB" w14:textId="77777777" w:rsidR="00417F99" w:rsidRDefault="00417F99" w:rsidP="000839C3">
      <w:pPr>
        <w:ind w:left="709"/>
      </w:pPr>
    </w:p>
    <w:p w14:paraId="35429EE9" w14:textId="1A81C7FE" w:rsidR="004A3C21" w:rsidRDefault="004A3C21" w:rsidP="000839C3">
      <w:pPr>
        <w:ind w:left="709"/>
      </w:pPr>
      <w:r>
        <w:t>At the time of submission of these Rules, the sole Scheme Administrator is Gallup.</w:t>
      </w:r>
    </w:p>
    <w:p w14:paraId="1CFD9126" w14:textId="77777777" w:rsidR="004A3C21" w:rsidRDefault="004A3C21" w:rsidP="000839C3">
      <w:pPr>
        <w:ind w:left="709"/>
      </w:pPr>
    </w:p>
    <w:p w14:paraId="1F036103" w14:textId="0CC85379" w:rsidR="008253B5" w:rsidRPr="004D725E" w:rsidRDefault="004A3C21" w:rsidP="005E4D09">
      <w:pPr>
        <w:pStyle w:val="Style2secondlevelheading"/>
        <w:keepNext/>
        <w:tabs>
          <w:tab w:val="left" w:pos="1418"/>
        </w:tabs>
        <w:ind w:left="709"/>
      </w:pPr>
      <w:r>
        <w:t xml:space="preserve">3.3 </w:t>
      </w:r>
      <w:r w:rsidR="00305FE2">
        <w:t>Overview of the ratings process</w:t>
      </w:r>
    </w:p>
    <w:p w14:paraId="246EFAF9" w14:textId="77777777" w:rsidR="004D725E" w:rsidRDefault="004D725E" w:rsidP="005E4D09">
      <w:pPr>
        <w:pStyle w:val="ListParagraph"/>
        <w:keepNext/>
      </w:pPr>
    </w:p>
    <w:p w14:paraId="3BAE24B4" w14:textId="44280F0D" w:rsidR="00C2677E" w:rsidRDefault="00DA5157" w:rsidP="008253B5">
      <w:pPr>
        <w:pStyle w:val="ListParagraph"/>
      </w:pPr>
      <w:r>
        <w:t xml:space="preserve">Service Providers will be rated </w:t>
      </w:r>
      <w:r w:rsidR="000C6785">
        <w:t xml:space="preserve">by NRMA and </w:t>
      </w:r>
      <w:r w:rsidR="004B56E8">
        <w:t xml:space="preserve">the Scheme Administrator </w:t>
      </w:r>
      <w:r w:rsidR="00031E9A">
        <w:t xml:space="preserve">and any other authorised certifiers appointed under rule </w:t>
      </w:r>
      <w:r w:rsidR="00031E9A">
        <w:fldChar w:fldCharType="begin"/>
      </w:r>
      <w:r w:rsidR="00031E9A">
        <w:instrText xml:space="preserve"> REF _Ref362896116 \r \h </w:instrText>
      </w:r>
      <w:r w:rsidR="00031E9A">
        <w:fldChar w:fldCharType="separate"/>
      </w:r>
      <w:r w:rsidR="00577A14">
        <w:t>5</w:t>
      </w:r>
      <w:r w:rsidR="00031E9A">
        <w:fldChar w:fldCharType="end"/>
      </w:r>
      <w:r w:rsidR="00031E9A">
        <w:t xml:space="preserve"> below</w:t>
      </w:r>
      <w:r w:rsidR="000C6785">
        <w:t xml:space="preserve">. </w:t>
      </w:r>
      <w:r w:rsidR="00C2677E">
        <w:t>The</w:t>
      </w:r>
      <w:r w:rsidR="00667C0A">
        <w:t>re are nine</w:t>
      </w:r>
      <w:r w:rsidR="00C2677E">
        <w:t xml:space="preserve"> steps i</w:t>
      </w:r>
      <w:r w:rsidR="00F8735F">
        <w:t>n the process of being rated</w:t>
      </w:r>
      <w:r w:rsidR="004A3C21">
        <w:rPr>
          <w:rStyle w:val="FootnoteReference"/>
        </w:rPr>
        <w:footnoteReference w:id="2"/>
      </w:r>
      <w:r w:rsidR="00C2677E">
        <w:t>:</w:t>
      </w:r>
    </w:p>
    <w:p w14:paraId="3BF3E944" w14:textId="77777777" w:rsidR="00C2677E" w:rsidRDefault="00C2677E" w:rsidP="008253B5">
      <w:pPr>
        <w:pStyle w:val="ListParagraph"/>
      </w:pPr>
    </w:p>
    <w:p w14:paraId="0CDB7B5C" w14:textId="038C1A9F" w:rsidR="00C2677E" w:rsidRDefault="00C2677E" w:rsidP="008253B5">
      <w:pPr>
        <w:pStyle w:val="ListParagraph"/>
      </w:pPr>
      <w:r>
        <w:t xml:space="preserve">Step 1: </w:t>
      </w:r>
      <w:r w:rsidR="00DA5157">
        <w:t xml:space="preserve">Service </w:t>
      </w:r>
      <w:r>
        <w:t xml:space="preserve">Providers apply to </w:t>
      </w:r>
      <w:r w:rsidR="00A22103">
        <w:t xml:space="preserve">the </w:t>
      </w:r>
      <w:r w:rsidR="004B6E68">
        <w:t>Scheme Operator</w:t>
      </w:r>
      <w:r w:rsidR="00A22103">
        <w:t xml:space="preserve"> to </w:t>
      </w:r>
      <w:r>
        <w:t>be rated</w:t>
      </w:r>
      <w:r w:rsidR="00F66949">
        <w:t xml:space="preserve"> and pay a Provider</w:t>
      </w:r>
      <w:r w:rsidR="00F8735F">
        <w:t xml:space="preserve"> </w:t>
      </w:r>
      <w:r w:rsidR="00DA5157">
        <w:t>A</w:t>
      </w:r>
      <w:r w:rsidR="00F8735F">
        <w:t xml:space="preserve">pplication </w:t>
      </w:r>
      <w:r w:rsidR="00DA5157">
        <w:t>F</w:t>
      </w:r>
      <w:r w:rsidR="00F8735F">
        <w:t>ee</w:t>
      </w:r>
      <w:r w:rsidR="005B0DC8">
        <w:t>. The current Provider Application F</w:t>
      </w:r>
      <w:r w:rsidR="00F51549">
        <w:t xml:space="preserve">ee is listed at </w:t>
      </w:r>
      <w:r w:rsidR="00B05556" w:rsidRPr="00B05556">
        <w:t>www.livingwellnavigator.com.au</w:t>
      </w:r>
    </w:p>
    <w:p w14:paraId="5B182288" w14:textId="7DE87D1C" w:rsidR="00C2677E" w:rsidRDefault="00C2677E" w:rsidP="008253B5">
      <w:pPr>
        <w:pStyle w:val="ListParagraph"/>
      </w:pPr>
      <w:r>
        <w:t xml:space="preserve">Step 2: </w:t>
      </w:r>
      <w:r w:rsidR="00D33794">
        <w:t xml:space="preserve">The </w:t>
      </w:r>
      <w:r w:rsidR="00367490">
        <w:t xml:space="preserve">Service </w:t>
      </w:r>
      <w:r>
        <w:t>Provider’s appli</w:t>
      </w:r>
      <w:r w:rsidR="006B1DA8">
        <w:t xml:space="preserve">cation is reviewed </w:t>
      </w:r>
      <w:r w:rsidR="00D33794">
        <w:t xml:space="preserve">by the </w:t>
      </w:r>
      <w:r w:rsidR="004B6E68">
        <w:t>Scheme Operator</w:t>
      </w:r>
      <w:r w:rsidR="006B1DA8">
        <w:t xml:space="preserve"> to determine eligibility</w:t>
      </w:r>
      <w:r w:rsidR="00D33794">
        <w:t xml:space="preserve"> to be rated under the Scheme.</w:t>
      </w:r>
    </w:p>
    <w:p w14:paraId="14E09991" w14:textId="2745188E" w:rsidR="00D4749F" w:rsidRPr="00A26078" w:rsidRDefault="00D4749F">
      <w:pPr>
        <w:pStyle w:val="ListParagraph"/>
        <w:rPr>
          <w:highlight w:val="cyan"/>
        </w:rPr>
      </w:pPr>
      <w:r>
        <w:t xml:space="preserve">Step 3: </w:t>
      </w:r>
      <w:r w:rsidR="00305FE2">
        <w:t xml:space="preserve">In order to be rated a sample of customers of the Service Provider applicant must be interviewed using the Ratings Tool Survey (see Steps 4 and 5). </w:t>
      </w:r>
      <w:r w:rsidR="00367490">
        <w:t xml:space="preserve">The Service </w:t>
      </w:r>
      <w:r>
        <w:t>Pro</w:t>
      </w:r>
      <w:r w:rsidR="00D33794">
        <w:t xml:space="preserve">vider provides to the </w:t>
      </w:r>
      <w:r w:rsidR="004B6E68">
        <w:t>Scheme Operator</w:t>
      </w:r>
      <w:r w:rsidR="00D33794">
        <w:t xml:space="preserve"> </w:t>
      </w:r>
      <w:r w:rsidR="005B74D3">
        <w:t>the</w:t>
      </w:r>
      <w:r w:rsidR="00D33794">
        <w:t xml:space="preserve"> list of consumers</w:t>
      </w:r>
      <w:r w:rsidR="005B74D3">
        <w:t xml:space="preserve"> </w:t>
      </w:r>
      <w:r w:rsidR="00B762B1">
        <w:t>(</w:t>
      </w:r>
      <w:r w:rsidR="005B74D3">
        <w:t>including decision-makers where appropriate</w:t>
      </w:r>
      <w:r w:rsidR="00B762B1">
        <w:t>)</w:t>
      </w:r>
      <w:r w:rsidR="005B74D3">
        <w:t xml:space="preserve"> relevant to the service being rated</w:t>
      </w:r>
      <w:r w:rsidR="00D33794">
        <w:t xml:space="preserve"> and </w:t>
      </w:r>
      <w:r w:rsidR="005B74D3">
        <w:t xml:space="preserve">their </w:t>
      </w:r>
      <w:r w:rsidR="00D33794">
        <w:t>contact details.</w:t>
      </w:r>
      <w:r>
        <w:t xml:space="preserve"> </w:t>
      </w:r>
      <w:r w:rsidR="009E722F">
        <w:rPr>
          <w:highlight w:val="cyan"/>
        </w:rPr>
        <w:t xml:space="preserve"> </w:t>
      </w:r>
    </w:p>
    <w:p w14:paraId="4979A64D" w14:textId="50CDA771" w:rsidR="0019209C" w:rsidRPr="008675AD" w:rsidRDefault="0019209C" w:rsidP="008253B5">
      <w:pPr>
        <w:pStyle w:val="ListParagraph"/>
      </w:pPr>
      <w:r w:rsidRPr="008675AD">
        <w:t xml:space="preserve">Step 4: </w:t>
      </w:r>
      <w:r w:rsidR="004B56E8">
        <w:t>Scheme Administrator</w:t>
      </w:r>
      <w:r w:rsidR="004B56E8" w:rsidRPr="008675AD">
        <w:t xml:space="preserve"> </w:t>
      </w:r>
      <w:r w:rsidRPr="008675AD">
        <w:t>determines the sample size and composition</w:t>
      </w:r>
      <w:r w:rsidR="00746EF4" w:rsidRPr="008675AD">
        <w:t xml:space="preserve"> </w:t>
      </w:r>
      <w:r w:rsidR="00F2128C" w:rsidRPr="008675AD">
        <w:t xml:space="preserve">and selects consumers </w:t>
      </w:r>
      <w:r w:rsidR="00B762B1">
        <w:t xml:space="preserve">to be interviewed for </w:t>
      </w:r>
      <w:r w:rsidR="00746EF4" w:rsidRPr="008675AD">
        <w:t xml:space="preserve">the Rating Tool Survey. </w:t>
      </w:r>
      <w:r w:rsidR="00DE6C4C">
        <w:t xml:space="preserve">The sample size will </w:t>
      </w:r>
      <w:r w:rsidR="00F53350">
        <w:t>be determined</w:t>
      </w:r>
      <w:r w:rsidR="00F53350" w:rsidRPr="00F53350">
        <w:t xml:space="preserve"> for each type of facility based on the total number of residents/units/participants per facility and estimates of likely completion rates (approximately 35%). Maximum error rates given these sample and population sizes are expected to be between +/- 6 and 11 percentage points.</w:t>
      </w:r>
    </w:p>
    <w:p w14:paraId="5228E539" w14:textId="6942E9A1" w:rsidR="00D4749F" w:rsidRPr="00A26078" w:rsidRDefault="00E96898" w:rsidP="008253B5">
      <w:pPr>
        <w:pStyle w:val="ListParagraph"/>
      </w:pPr>
      <w:r w:rsidRPr="00A26078">
        <w:t>Step 5</w:t>
      </w:r>
      <w:r w:rsidR="00D4749F" w:rsidRPr="00A26078">
        <w:t xml:space="preserve">: </w:t>
      </w:r>
      <w:r w:rsidR="004B56E8">
        <w:t xml:space="preserve">Scheme Administrator </w:t>
      </w:r>
      <w:r w:rsidR="00D4749F" w:rsidRPr="00A26078">
        <w:t>administers the Rating Tool Survey</w:t>
      </w:r>
      <w:r w:rsidR="0019209C" w:rsidRPr="00A26078">
        <w:t xml:space="preserve"> either using </w:t>
      </w:r>
      <w:r w:rsidR="001D0827" w:rsidRPr="00A26078">
        <w:t>Face-to-Face</w:t>
      </w:r>
      <w:r w:rsidR="0019209C" w:rsidRPr="00A26078">
        <w:t>, online or telephone methodology depending on the service type and acuity of consumers</w:t>
      </w:r>
    </w:p>
    <w:p w14:paraId="4615DEB7" w14:textId="5A376866" w:rsidR="00FC1FA2" w:rsidRDefault="00E96898" w:rsidP="00FC1FA2">
      <w:pPr>
        <w:pStyle w:val="ListParagraph"/>
      </w:pPr>
      <w:r w:rsidRPr="008675AD">
        <w:t>Step 6</w:t>
      </w:r>
      <w:r w:rsidR="00D4749F" w:rsidRPr="008675AD">
        <w:t xml:space="preserve">: </w:t>
      </w:r>
      <w:r w:rsidR="004B56E8">
        <w:t xml:space="preserve">Scheme Administrator </w:t>
      </w:r>
      <w:r w:rsidR="00D4749F" w:rsidRPr="008675AD">
        <w:t>analyses results of Rating Tool Survey</w:t>
      </w:r>
      <w:r w:rsidRPr="008675AD">
        <w:t xml:space="preserve"> using regression analysis</w:t>
      </w:r>
      <w:r w:rsidR="00D4749F" w:rsidRPr="008675AD">
        <w:t xml:space="preserve"> and </w:t>
      </w:r>
      <w:r w:rsidRPr="008675AD">
        <w:t>determines an engagement score. The distribution of scores across providers enables</w:t>
      </w:r>
      <w:r w:rsidR="004E4164">
        <w:t xml:space="preserve"> the</w:t>
      </w:r>
      <w:r w:rsidRPr="008675AD">
        <w:t xml:space="preserve"> </w:t>
      </w:r>
      <w:r w:rsidR="004B56E8">
        <w:t xml:space="preserve">Scheme Administrator </w:t>
      </w:r>
      <w:r w:rsidRPr="008675AD">
        <w:t xml:space="preserve">to assign </w:t>
      </w:r>
      <w:r w:rsidR="00E505E5" w:rsidRPr="008675AD">
        <w:t xml:space="preserve">the </w:t>
      </w:r>
      <w:r w:rsidR="00B15489" w:rsidRPr="008675AD">
        <w:t>Official R</w:t>
      </w:r>
      <w:r w:rsidR="00E505E5" w:rsidRPr="008675AD">
        <w:t xml:space="preserve">ating </w:t>
      </w:r>
      <w:r w:rsidR="006D713E">
        <w:t>that</w:t>
      </w:r>
      <w:r w:rsidR="00E505E5" w:rsidRPr="008675AD">
        <w:t xml:space="preserve"> is then compiled into</w:t>
      </w:r>
      <w:r w:rsidR="00D4749F" w:rsidRPr="008675AD">
        <w:t xml:space="preserve"> a </w:t>
      </w:r>
      <w:r w:rsidR="009A0F34" w:rsidRPr="009A0F34">
        <w:t>provider scorecard</w:t>
      </w:r>
      <w:r w:rsidR="00D00741" w:rsidRPr="009A0F34">
        <w:t>,</w:t>
      </w:r>
      <w:r w:rsidR="00D00741">
        <w:t xml:space="preserve"> and to assign an Owl Rating to the Service Provider</w:t>
      </w:r>
    </w:p>
    <w:p w14:paraId="154A282C" w14:textId="1AACEE6B" w:rsidR="00D4749F" w:rsidRDefault="00FC1FA2" w:rsidP="008253B5">
      <w:pPr>
        <w:pStyle w:val="ListParagraph"/>
      </w:pPr>
      <w:r>
        <w:t>Step 7</w:t>
      </w:r>
      <w:r w:rsidR="00D4749F">
        <w:t xml:space="preserve">: </w:t>
      </w:r>
      <w:r w:rsidR="004B56E8">
        <w:t xml:space="preserve">Scheme Administrator </w:t>
      </w:r>
      <w:r w:rsidR="00D4749F">
        <w:t xml:space="preserve">provides </w:t>
      </w:r>
      <w:r w:rsidR="00DA04EE">
        <w:t>the Provider S</w:t>
      </w:r>
      <w:r w:rsidR="00D4749F">
        <w:t xml:space="preserve">corecard to </w:t>
      </w:r>
      <w:r w:rsidR="00DA04EE">
        <w:t>the</w:t>
      </w:r>
      <w:r w:rsidR="00CC3B69">
        <w:t xml:space="preserve"> </w:t>
      </w:r>
      <w:r w:rsidR="00C3390F">
        <w:t xml:space="preserve">Service </w:t>
      </w:r>
      <w:r w:rsidR="00DA04EE">
        <w:t>P</w:t>
      </w:r>
      <w:r w:rsidR="00D4749F">
        <w:t>rovider</w:t>
      </w:r>
      <w:r w:rsidR="00E80548">
        <w:t xml:space="preserve"> and offers </w:t>
      </w:r>
      <w:r w:rsidR="00D4749F">
        <w:t>debrief on results</w:t>
      </w:r>
    </w:p>
    <w:p w14:paraId="487F7E31" w14:textId="77433EC8" w:rsidR="00E80548" w:rsidRDefault="00FC1FA2" w:rsidP="00E80548">
      <w:pPr>
        <w:pStyle w:val="ListParagraph"/>
      </w:pPr>
      <w:r>
        <w:t>Step 8</w:t>
      </w:r>
      <w:r w:rsidR="00D44E1B">
        <w:t xml:space="preserve">: </w:t>
      </w:r>
      <w:r w:rsidR="00A22103">
        <w:t xml:space="preserve">The </w:t>
      </w:r>
      <w:r w:rsidR="004B6E68">
        <w:t>Scheme Operator</w:t>
      </w:r>
      <w:r w:rsidR="00D44E1B">
        <w:t xml:space="preserve"> advises </w:t>
      </w:r>
      <w:r w:rsidR="00C3390F">
        <w:t>Service P</w:t>
      </w:r>
      <w:r w:rsidR="00D44E1B">
        <w:t>rovider of the Official Rating</w:t>
      </w:r>
      <w:r w:rsidR="00D00741">
        <w:t xml:space="preserve"> and Owl Rating</w:t>
      </w:r>
      <w:r w:rsidR="008E2E84">
        <w:t xml:space="preserve"> (if any)</w:t>
      </w:r>
      <w:r w:rsidR="00A215CA">
        <w:t xml:space="preserve"> and </w:t>
      </w:r>
      <w:r w:rsidR="004B56E8">
        <w:t xml:space="preserve">Scheme Administrator </w:t>
      </w:r>
      <w:r w:rsidR="00A215CA">
        <w:t>provides a scorecard explain</w:t>
      </w:r>
      <w:r w:rsidR="001E7091">
        <w:t>ing</w:t>
      </w:r>
      <w:r w:rsidR="00A215CA">
        <w:t xml:space="preserve"> the rating results.</w:t>
      </w:r>
    </w:p>
    <w:p w14:paraId="76D2ADE4" w14:textId="30E5E96E" w:rsidR="00D4749F" w:rsidRDefault="00FC1FA2" w:rsidP="008253B5">
      <w:pPr>
        <w:pStyle w:val="ListParagraph"/>
      </w:pPr>
      <w:r>
        <w:t>Step 9</w:t>
      </w:r>
      <w:r w:rsidR="00D4749F">
        <w:t xml:space="preserve">: </w:t>
      </w:r>
      <w:r w:rsidR="00D00741">
        <w:t xml:space="preserve">The Service Provider’s Owl </w:t>
      </w:r>
      <w:r w:rsidR="005E45AC">
        <w:t>R</w:t>
      </w:r>
      <w:r w:rsidR="00E00D0A">
        <w:t>ating is comp</w:t>
      </w:r>
      <w:r w:rsidR="00AF4A61">
        <w:t>il</w:t>
      </w:r>
      <w:r w:rsidR="00E00D0A">
        <w:t xml:space="preserve">ed and published by </w:t>
      </w:r>
      <w:r w:rsidR="004B6E68">
        <w:t xml:space="preserve">the Scheme </w:t>
      </w:r>
      <w:r w:rsidR="00E505CB">
        <w:t>Operator</w:t>
      </w:r>
      <w:r w:rsidR="00DA04EE">
        <w:t>, including on</w:t>
      </w:r>
      <w:r w:rsidR="00551713">
        <w:t xml:space="preserve"> </w:t>
      </w:r>
      <w:r w:rsidR="00B05556" w:rsidRPr="00B05556">
        <w:t>www.livingwellnavigator.com.au</w:t>
      </w:r>
      <w:r w:rsidR="00551713">
        <w:t>, i</w:t>
      </w:r>
      <w:r w:rsidR="00F3175E">
        <w:t xml:space="preserve">f the Official Rating is </w:t>
      </w:r>
      <w:r w:rsidR="00F47610">
        <w:t xml:space="preserve">one Owl </w:t>
      </w:r>
      <w:r w:rsidR="00F3175E">
        <w:t>or higher</w:t>
      </w:r>
      <w:r w:rsidR="00DA04EE">
        <w:t>.</w:t>
      </w:r>
      <w:r w:rsidR="00B15489">
        <w:t xml:space="preserve"> </w:t>
      </w:r>
      <w:r w:rsidR="00D00741">
        <w:t xml:space="preserve">If the Service </w:t>
      </w:r>
      <w:r w:rsidR="003801DB">
        <w:t>Provider’s</w:t>
      </w:r>
      <w:r w:rsidR="00D00741">
        <w:t xml:space="preserve"> </w:t>
      </w:r>
      <w:r w:rsidR="00B15489">
        <w:t>Official Rating does not qualify for a</w:t>
      </w:r>
      <w:r w:rsidR="00D00741">
        <w:t>n Owl R</w:t>
      </w:r>
      <w:r w:rsidR="00B15489">
        <w:t>ating</w:t>
      </w:r>
      <w:r w:rsidR="00585A62">
        <w:t>,</w:t>
      </w:r>
      <w:r w:rsidR="00E30B83">
        <w:t xml:space="preserve"> </w:t>
      </w:r>
      <w:r w:rsidR="00D00741">
        <w:t>the Service Provider’s rating</w:t>
      </w:r>
      <w:r w:rsidR="00B15489">
        <w:t xml:space="preserve"> will not be published</w:t>
      </w:r>
      <w:r w:rsidR="00E30B83">
        <w:t xml:space="preserve"> and the </w:t>
      </w:r>
      <w:r w:rsidR="002818F9">
        <w:t>Service P</w:t>
      </w:r>
      <w:r w:rsidR="00E30B83">
        <w:t xml:space="preserve">rovider has the opportunity to address outstanding issues and apply to be re-rated at a subsequent </w:t>
      </w:r>
      <w:r w:rsidR="00E30B83">
        <w:lastRenderedPageBreak/>
        <w:t>rating period</w:t>
      </w:r>
      <w:r w:rsidR="00796711">
        <w:t xml:space="preserve"> (see section 6 “Application for Rating of a Service”, and sections 6.6 and 6.7 for more information on ratings periods)</w:t>
      </w:r>
      <w:r w:rsidR="00E30B83">
        <w:t>.</w:t>
      </w:r>
    </w:p>
    <w:p w14:paraId="555ED5A1" w14:textId="77777777" w:rsidR="00C2677E" w:rsidRPr="00C2677E" w:rsidRDefault="00C2677E" w:rsidP="008253B5">
      <w:pPr>
        <w:pStyle w:val="ListParagraph"/>
      </w:pPr>
    </w:p>
    <w:p w14:paraId="0009C271" w14:textId="25C8E638" w:rsidR="00BF1D35" w:rsidRDefault="00657FF5" w:rsidP="005E4D09">
      <w:pPr>
        <w:pStyle w:val="Style2secondlevelheading"/>
        <w:keepNext/>
        <w:tabs>
          <w:tab w:val="left" w:pos="1418"/>
        </w:tabs>
        <w:ind w:left="709"/>
      </w:pPr>
      <w:r>
        <w:t>3.</w:t>
      </w:r>
      <w:r w:rsidR="00746EF4">
        <w:t>4</w:t>
      </w:r>
      <w:r>
        <w:tab/>
      </w:r>
      <w:r w:rsidR="00BF1D35">
        <w:t>Information and disclosure</w:t>
      </w:r>
    </w:p>
    <w:p w14:paraId="1A99F2C6" w14:textId="77777777" w:rsidR="008253B5" w:rsidRPr="00BF1D35" w:rsidRDefault="008253B5" w:rsidP="005E4D09">
      <w:pPr>
        <w:pStyle w:val="ListParagraph"/>
        <w:keepNext/>
        <w:rPr>
          <w:vertAlign w:val="subscript"/>
        </w:rPr>
      </w:pPr>
    </w:p>
    <w:p w14:paraId="5DDF4D2E" w14:textId="44E0FFD7" w:rsidR="00190A5C" w:rsidRDefault="00F57040" w:rsidP="003105F1">
      <w:pPr>
        <w:ind w:left="720"/>
      </w:pPr>
      <w:r>
        <w:t xml:space="preserve">How the </w:t>
      </w:r>
      <w:r w:rsidR="003373D5">
        <w:t xml:space="preserve">Scheme operates including how the rating is done and the interpretation of the </w:t>
      </w:r>
      <w:r w:rsidR="002A0626">
        <w:t xml:space="preserve">variations on the </w:t>
      </w:r>
      <w:r w:rsidR="00A22103">
        <w:t>Owl C</w:t>
      </w:r>
      <w:r w:rsidR="003373D5">
        <w:t xml:space="preserve">ertification </w:t>
      </w:r>
      <w:r w:rsidR="00A22103">
        <w:t>M</w:t>
      </w:r>
      <w:r w:rsidR="003373D5">
        <w:t>ark</w:t>
      </w:r>
      <w:r w:rsidR="002A0626">
        <w:t xml:space="preserve"> used in the Scheme</w:t>
      </w:r>
      <w:r w:rsidR="003373D5">
        <w:t xml:space="preserve"> </w:t>
      </w:r>
      <w:r w:rsidR="00DA55B2">
        <w:t>is</w:t>
      </w:r>
      <w:r w:rsidR="003105F1">
        <w:t xml:space="preserve"> publicly available on the NRMA website </w:t>
      </w:r>
      <w:r w:rsidR="00EA30BB">
        <w:t xml:space="preserve">at </w:t>
      </w:r>
      <w:r w:rsidR="00B05556" w:rsidRPr="00577A14">
        <w:t>www.livingwellnavigator.com.au</w:t>
      </w:r>
      <w:r w:rsidR="00B05556">
        <w:t xml:space="preserve"> </w:t>
      </w:r>
      <w:r w:rsidR="003105F1" w:rsidRPr="00EA30BB">
        <w:t xml:space="preserve">and included in marketing information for customers and </w:t>
      </w:r>
      <w:r w:rsidR="00C3390F" w:rsidRPr="00EA30BB">
        <w:t>Service P</w:t>
      </w:r>
      <w:r w:rsidR="003105F1" w:rsidRPr="00EA30BB">
        <w:t>roviders.</w:t>
      </w:r>
    </w:p>
    <w:p w14:paraId="4FCA917E" w14:textId="77777777" w:rsidR="003105F1" w:rsidRDefault="003105F1" w:rsidP="003105F1">
      <w:pPr>
        <w:ind w:left="720"/>
      </w:pPr>
    </w:p>
    <w:p w14:paraId="293C7640" w14:textId="06D9D641" w:rsidR="003105F1" w:rsidRDefault="00F57040" w:rsidP="003105F1">
      <w:pPr>
        <w:ind w:left="720"/>
      </w:pPr>
      <w:r>
        <w:t>The</w:t>
      </w:r>
      <w:r w:rsidR="00746EF4">
        <w:t xml:space="preserve">se </w:t>
      </w:r>
      <w:r w:rsidR="005E54CF">
        <w:t xml:space="preserve">Scheme </w:t>
      </w:r>
      <w:r w:rsidR="003105F1">
        <w:t>Rules are available</w:t>
      </w:r>
      <w:r w:rsidR="00D108ED">
        <w:t xml:space="preserve"> </w:t>
      </w:r>
      <w:r w:rsidR="00DE6C4C">
        <w:t xml:space="preserve">online at </w:t>
      </w:r>
      <w:r w:rsidR="00DE6C4C" w:rsidRPr="00577A14">
        <w:t>www.livingwellnavigator.com.au</w:t>
      </w:r>
      <w:r w:rsidR="00DE6C4C">
        <w:t xml:space="preserve">  and </w:t>
      </w:r>
      <w:r w:rsidR="00D108ED">
        <w:t>for public inspection</w:t>
      </w:r>
      <w:r w:rsidR="003105F1">
        <w:t xml:space="preserve"> on request </w:t>
      </w:r>
      <w:r w:rsidR="00D108ED">
        <w:t xml:space="preserve">during business hours (Mon – Friday 9am – 5pm) </w:t>
      </w:r>
      <w:r w:rsidR="003105F1">
        <w:t xml:space="preserve">at </w:t>
      </w:r>
      <w:r w:rsidR="008A0FF0">
        <w:t xml:space="preserve">the </w:t>
      </w:r>
      <w:r w:rsidR="003105F1">
        <w:t>NRMA office</w:t>
      </w:r>
      <w:r w:rsidR="00315FA1">
        <w:t xml:space="preserve"> at 9a York Street, Sydney NSW</w:t>
      </w:r>
      <w:r w:rsidR="008A0FF0">
        <w:t xml:space="preserve"> and Level 1, 9 George Street, North Strathfield NSW 2137</w:t>
      </w:r>
      <w:r w:rsidR="00AF4A61">
        <w:t>.</w:t>
      </w:r>
    </w:p>
    <w:p w14:paraId="5BEC69BF" w14:textId="77777777" w:rsidR="00203496" w:rsidRPr="007E5AB9" w:rsidRDefault="00203496" w:rsidP="007E5AB9">
      <w:pPr>
        <w:rPr>
          <w:b/>
        </w:rPr>
      </w:pPr>
    </w:p>
    <w:p w14:paraId="312420DD" w14:textId="40A5C33A" w:rsidR="00B15489" w:rsidRDefault="00C06308" w:rsidP="005E4D09">
      <w:pPr>
        <w:pStyle w:val="Style1FirstLevelHeadingforTableofContents"/>
        <w:keepNext/>
        <w:ind w:hanging="720"/>
      </w:pPr>
      <w:r>
        <w:t xml:space="preserve">Official Rating </w:t>
      </w:r>
    </w:p>
    <w:p w14:paraId="6B27FC9C" w14:textId="77777777" w:rsidR="00B15489" w:rsidRDefault="00B15489" w:rsidP="005E4D09">
      <w:pPr>
        <w:keepNext/>
      </w:pPr>
    </w:p>
    <w:p w14:paraId="784141AE" w14:textId="175043EF" w:rsidR="00E56994" w:rsidRPr="004D725E" w:rsidRDefault="00E56994" w:rsidP="005E4D09">
      <w:pPr>
        <w:pStyle w:val="Style2secondlevelheading"/>
        <w:keepNext/>
        <w:tabs>
          <w:tab w:val="left" w:pos="1418"/>
        </w:tabs>
        <w:ind w:left="709"/>
      </w:pPr>
      <w:r>
        <w:t>4.1</w:t>
      </w:r>
      <w:r>
        <w:tab/>
        <w:t xml:space="preserve">Calculation of the </w:t>
      </w:r>
      <w:r w:rsidR="002E0B96">
        <w:t xml:space="preserve">Official </w:t>
      </w:r>
      <w:r>
        <w:t>Rating</w:t>
      </w:r>
    </w:p>
    <w:p w14:paraId="1BB4C23C" w14:textId="76DF573E" w:rsidR="005853CB" w:rsidRDefault="005853CB" w:rsidP="005E4D09">
      <w:pPr>
        <w:keepNext/>
      </w:pPr>
    </w:p>
    <w:p w14:paraId="20C0DECC" w14:textId="291257D9" w:rsidR="00C06308" w:rsidRDefault="00C06308" w:rsidP="008675AD">
      <w:pPr>
        <w:ind w:left="720"/>
      </w:pPr>
      <w:r>
        <w:t xml:space="preserve">Gallup </w:t>
      </w:r>
      <w:r w:rsidR="007951E2">
        <w:t xml:space="preserve">as the initial </w:t>
      </w:r>
      <w:r w:rsidR="00AF6AF4">
        <w:t xml:space="preserve">Scheme Administrator </w:t>
      </w:r>
      <w:r>
        <w:t xml:space="preserve">will </w:t>
      </w:r>
      <w:r w:rsidR="005853CB">
        <w:t xml:space="preserve">determine the </w:t>
      </w:r>
      <w:r w:rsidR="00EE132C">
        <w:t xml:space="preserve">Service Provider’s </w:t>
      </w:r>
      <w:r w:rsidR="005853CB">
        <w:t>Official R</w:t>
      </w:r>
      <w:r>
        <w:t>ating</w:t>
      </w:r>
      <w:r w:rsidR="005853CB">
        <w:t xml:space="preserve"> based on the results of the Rating Tool Survey </w:t>
      </w:r>
      <w:r w:rsidR="000D1CCA">
        <w:t xml:space="preserve">for the </w:t>
      </w:r>
      <w:r w:rsidR="00EE132C">
        <w:t xml:space="preserve">Service </w:t>
      </w:r>
      <w:r w:rsidR="000D1CCA">
        <w:t>Provider</w:t>
      </w:r>
      <w:r w:rsidR="00551713">
        <w:t>. These results are</w:t>
      </w:r>
      <w:r w:rsidR="000D1CCA">
        <w:t xml:space="preserve"> </w:t>
      </w:r>
      <w:r w:rsidR="00EE132C">
        <w:t>assessed</w:t>
      </w:r>
      <w:r w:rsidR="000D1CCA">
        <w:t xml:space="preserve"> against the results of </w:t>
      </w:r>
      <w:r w:rsidR="00C56A28">
        <w:t xml:space="preserve">other providers of the same </w:t>
      </w:r>
      <w:r w:rsidR="00EE132C">
        <w:t xml:space="preserve">category of </w:t>
      </w:r>
      <w:r w:rsidR="00C56A28">
        <w:t xml:space="preserve">services, </w:t>
      </w:r>
      <w:r>
        <w:t>after evaluating the following:</w:t>
      </w:r>
    </w:p>
    <w:p w14:paraId="3BDB000C" w14:textId="77777777" w:rsidR="005657A4" w:rsidRDefault="005657A4" w:rsidP="008675AD">
      <w:pPr>
        <w:ind w:left="720"/>
      </w:pPr>
    </w:p>
    <w:p w14:paraId="27E2D7D3" w14:textId="1CC02EF9" w:rsidR="00C06308" w:rsidRDefault="00C06308" w:rsidP="008675AD">
      <w:pPr>
        <w:pStyle w:val="ListBullet"/>
        <w:tabs>
          <w:tab w:val="clear" w:pos="360"/>
          <w:tab w:val="num" w:pos="1440"/>
        </w:tabs>
        <w:ind w:left="1080"/>
      </w:pPr>
      <w:r>
        <w:t xml:space="preserve">The spread/distribution of </w:t>
      </w:r>
      <w:r w:rsidRPr="005853CB">
        <w:rPr>
          <w:lang w:val="en-US"/>
        </w:rPr>
        <w:t>CE</w:t>
      </w:r>
      <w:r w:rsidRPr="005853CB">
        <w:rPr>
          <w:vertAlign w:val="superscript"/>
          <w:lang w:val="en-US"/>
        </w:rPr>
        <w:t>11®</w:t>
      </w:r>
      <w:r>
        <w:t xml:space="preserve"> Mean scores</w:t>
      </w:r>
      <w:r w:rsidR="00EE132C">
        <w:t xml:space="preserve"> for the same category of services</w:t>
      </w:r>
      <w:r w:rsidR="005853CB">
        <w:t xml:space="preserve">, weighted using a Gallup proprietary formula; </w:t>
      </w:r>
      <w:r>
        <w:t>and</w:t>
      </w:r>
    </w:p>
    <w:p w14:paraId="447E7A3E" w14:textId="66C9E408" w:rsidR="00C06308" w:rsidRDefault="009A0F34" w:rsidP="008675AD">
      <w:pPr>
        <w:pStyle w:val="ListBullet"/>
        <w:tabs>
          <w:tab w:val="clear" w:pos="360"/>
          <w:tab w:val="num" w:pos="1080"/>
        </w:tabs>
        <w:ind w:left="1080"/>
      </w:pPr>
      <w:r>
        <w:t>Gallup’s benchmarks on customer e</w:t>
      </w:r>
      <w:r w:rsidR="00C06308">
        <w:t>ngagement</w:t>
      </w:r>
      <w:r w:rsidR="005853CB">
        <w:t>.</w:t>
      </w:r>
    </w:p>
    <w:p w14:paraId="5E5DB4BA" w14:textId="1B48D14F" w:rsidR="00E56994" w:rsidRDefault="00E56994">
      <w:pPr>
        <w:rPr>
          <w:b/>
          <w:bCs/>
          <w:color w:val="0000FF"/>
          <w:sz w:val="28"/>
          <w:szCs w:val="28"/>
        </w:rPr>
      </w:pPr>
    </w:p>
    <w:p w14:paraId="13271FAB" w14:textId="06056069" w:rsidR="00E56994" w:rsidRPr="004D725E" w:rsidRDefault="00E56994" w:rsidP="005E4D09">
      <w:pPr>
        <w:pStyle w:val="Style2secondlevelheading"/>
        <w:keepNext/>
        <w:tabs>
          <w:tab w:val="left" w:pos="1418"/>
        </w:tabs>
        <w:ind w:left="709"/>
      </w:pPr>
      <w:r>
        <w:t>4.2</w:t>
      </w:r>
      <w:r>
        <w:tab/>
        <w:t xml:space="preserve">Calculation of the </w:t>
      </w:r>
      <w:r w:rsidR="002E0B96">
        <w:t xml:space="preserve">Owl </w:t>
      </w:r>
      <w:r>
        <w:t>Rating</w:t>
      </w:r>
    </w:p>
    <w:p w14:paraId="03F716A7" w14:textId="77777777" w:rsidR="005853CB" w:rsidRDefault="005853CB" w:rsidP="005E4D09">
      <w:pPr>
        <w:keepNext/>
        <w:spacing w:line="259" w:lineRule="auto"/>
      </w:pPr>
    </w:p>
    <w:p w14:paraId="7812DF3C" w14:textId="053FCE15" w:rsidR="00B15489" w:rsidRDefault="00AF6AF4" w:rsidP="00EF2412">
      <w:pPr>
        <w:ind w:left="720" w:hanging="11"/>
      </w:pPr>
      <w:r>
        <w:t xml:space="preserve">The Scheme Administrator </w:t>
      </w:r>
      <w:r w:rsidR="00C905A0">
        <w:t xml:space="preserve">will use the Official Rating </w:t>
      </w:r>
      <w:r w:rsidR="00C56A28">
        <w:t xml:space="preserve">to assign an </w:t>
      </w:r>
      <w:r w:rsidR="00E57D2B">
        <w:t xml:space="preserve">Owl </w:t>
      </w:r>
      <w:r w:rsidR="00C56A28">
        <w:t xml:space="preserve">Rating to the </w:t>
      </w:r>
      <w:r w:rsidR="00C3390F">
        <w:t xml:space="preserve">Service </w:t>
      </w:r>
      <w:r w:rsidR="00C56A28">
        <w:t xml:space="preserve">Provider. The </w:t>
      </w:r>
      <w:r w:rsidR="00E57D2B">
        <w:t xml:space="preserve">Owl </w:t>
      </w:r>
      <w:r w:rsidR="00C56A28">
        <w:t xml:space="preserve">Rating will be one, two, or three </w:t>
      </w:r>
      <w:r w:rsidR="00E57D2B">
        <w:t>Owls</w:t>
      </w:r>
      <w:r w:rsidR="00C56A28">
        <w:t xml:space="preserve">. The </w:t>
      </w:r>
      <w:r w:rsidR="00E57D2B">
        <w:t>Owl Rating</w:t>
      </w:r>
      <w:r w:rsidR="00C56A28">
        <w:t xml:space="preserve"> will be </w:t>
      </w:r>
      <w:r w:rsidR="00245F90">
        <w:t>assigned</w:t>
      </w:r>
      <w:r w:rsidR="005D6C61">
        <w:t xml:space="preserve"> by the Scheme Operator</w:t>
      </w:r>
      <w:r w:rsidR="00245F90">
        <w:t xml:space="preserve"> </w:t>
      </w:r>
      <w:r w:rsidR="00C56A28">
        <w:t>as follows:</w:t>
      </w:r>
    </w:p>
    <w:p w14:paraId="3D03B7BE" w14:textId="4A59620C" w:rsidR="005853CB" w:rsidRDefault="00245F90" w:rsidP="00515077">
      <w:pPr>
        <w:pStyle w:val="ListBullet"/>
        <w:tabs>
          <w:tab w:val="clear" w:pos="360"/>
          <w:tab w:val="num" w:pos="1080"/>
        </w:tabs>
        <w:ind w:left="1080"/>
      </w:pPr>
      <w:r w:rsidRPr="00515077">
        <w:rPr>
          <w:noProof/>
          <w:sz w:val="12"/>
          <w:lang w:eastAsia="en-AU"/>
        </w:rPr>
        <w:drawing>
          <wp:inline distT="0" distB="0" distL="0" distR="0" wp14:anchorId="411FE274" wp14:editId="2DABF61D">
            <wp:extent cx="400050" cy="4224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s grouped.jpg"/>
                    <pic:cNvPicPr/>
                  </pic:nvPicPr>
                  <pic:blipFill rotWithShape="1">
                    <a:blip r:embed="rId8">
                      <a:extLst>
                        <a:ext uri="{28A0092B-C50C-407E-A947-70E740481C1C}">
                          <a14:useLocalDpi xmlns:a14="http://schemas.microsoft.com/office/drawing/2010/main" val="0"/>
                        </a:ext>
                      </a:extLst>
                    </a:blip>
                    <a:srcRect r="80686" b="-130"/>
                    <a:stretch/>
                  </pic:blipFill>
                  <pic:spPr bwMode="auto">
                    <a:xfrm>
                      <a:off x="0" y="0"/>
                      <a:ext cx="401107" cy="423599"/>
                    </a:xfrm>
                    <a:prstGeom prst="rect">
                      <a:avLst/>
                    </a:prstGeom>
                    <a:ln>
                      <a:noFill/>
                    </a:ln>
                    <a:extLst>
                      <a:ext uri="{53640926-AAD7-44D8-BBD7-CCE9431645EC}">
                        <a14:shadowObscured xmlns:a14="http://schemas.microsoft.com/office/drawing/2010/main"/>
                      </a:ext>
                    </a:extLst>
                  </pic:spPr>
                </pic:pic>
              </a:graphicData>
            </a:graphic>
          </wp:inline>
        </w:drawing>
      </w:r>
      <w:r>
        <w:t>(</w:t>
      </w:r>
      <w:r w:rsidR="00541F8C">
        <w:t>One Owl Rating</w:t>
      </w:r>
      <w:r>
        <w:t xml:space="preserve">) will be assigned to </w:t>
      </w:r>
      <w:r w:rsidR="00541F8C">
        <w:t xml:space="preserve">Service </w:t>
      </w:r>
      <w:r>
        <w:t>Providers who have good levels of customer engagement;</w:t>
      </w:r>
    </w:p>
    <w:p w14:paraId="6E774511" w14:textId="77777777" w:rsidR="001F300B" w:rsidRDefault="001F300B" w:rsidP="00515077">
      <w:pPr>
        <w:pStyle w:val="ListBullet"/>
        <w:numPr>
          <w:ilvl w:val="0"/>
          <w:numId w:val="0"/>
        </w:numPr>
        <w:ind w:left="1080"/>
      </w:pPr>
    </w:p>
    <w:p w14:paraId="5D37E1A9" w14:textId="4FE628DD" w:rsidR="00245F90" w:rsidRDefault="00505ED8" w:rsidP="00515077">
      <w:pPr>
        <w:pStyle w:val="ListBullet"/>
        <w:tabs>
          <w:tab w:val="clear" w:pos="360"/>
          <w:tab w:val="num" w:pos="1080"/>
        </w:tabs>
        <w:ind w:left="1080"/>
      </w:pPr>
      <w:r w:rsidRPr="00A26078">
        <w:rPr>
          <w:noProof/>
          <w:sz w:val="12"/>
          <w:lang w:eastAsia="en-AU"/>
        </w:rPr>
        <w:drawing>
          <wp:inline distT="0" distB="0" distL="0" distR="0" wp14:anchorId="26146211" wp14:editId="7702E543">
            <wp:extent cx="400050" cy="4224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s grouped.jpg"/>
                    <pic:cNvPicPr/>
                  </pic:nvPicPr>
                  <pic:blipFill rotWithShape="1">
                    <a:blip r:embed="rId8">
                      <a:extLst>
                        <a:ext uri="{28A0092B-C50C-407E-A947-70E740481C1C}">
                          <a14:useLocalDpi xmlns:a14="http://schemas.microsoft.com/office/drawing/2010/main" val="0"/>
                        </a:ext>
                      </a:extLst>
                    </a:blip>
                    <a:srcRect r="80686" b="-130"/>
                    <a:stretch/>
                  </pic:blipFill>
                  <pic:spPr bwMode="auto">
                    <a:xfrm>
                      <a:off x="0" y="0"/>
                      <a:ext cx="401107" cy="423599"/>
                    </a:xfrm>
                    <a:prstGeom prst="rect">
                      <a:avLst/>
                    </a:prstGeom>
                    <a:ln>
                      <a:noFill/>
                    </a:ln>
                    <a:extLst>
                      <a:ext uri="{53640926-AAD7-44D8-BBD7-CCE9431645EC}">
                        <a14:shadowObscured xmlns:a14="http://schemas.microsoft.com/office/drawing/2010/main"/>
                      </a:ext>
                    </a:extLst>
                  </pic:spPr>
                </pic:pic>
              </a:graphicData>
            </a:graphic>
          </wp:inline>
        </w:drawing>
      </w:r>
      <w:r w:rsidRPr="00A26078">
        <w:rPr>
          <w:noProof/>
          <w:sz w:val="12"/>
          <w:lang w:eastAsia="en-AU"/>
        </w:rPr>
        <w:drawing>
          <wp:inline distT="0" distB="0" distL="0" distR="0" wp14:anchorId="4BBA8718" wp14:editId="4DDD7145">
            <wp:extent cx="400050" cy="42248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s grouped.jpg"/>
                    <pic:cNvPicPr/>
                  </pic:nvPicPr>
                  <pic:blipFill rotWithShape="1">
                    <a:blip r:embed="rId8">
                      <a:extLst>
                        <a:ext uri="{28A0092B-C50C-407E-A947-70E740481C1C}">
                          <a14:useLocalDpi xmlns:a14="http://schemas.microsoft.com/office/drawing/2010/main" val="0"/>
                        </a:ext>
                      </a:extLst>
                    </a:blip>
                    <a:srcRect r="80686" b="-130"/>
                    <a:stretch/>
                  </pic:blipFill>
                  <pic:spPr bwMode="auto">
                    <a:xfrm>
                      <a:off x="0" y="0"/>
                      <a:ext cx="401107" cy="423599"/>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245F90">
        <w:t>(</w:t>
      </w:r>
      <w:r w:rsidR="00541F8C">
        <w:t>Two Owls Rating</w:t>
      </w:r>
      <w:r w:rsidR="00245F90">
        <w:t xml:space="preserve">) will be assigned to </w:t>
      </w:r>
      <w:r w:rsidR="00541F8C">
        <w:t xml:space="preserve">Service </w:t>
      </w:r>
      <w:r w:rsidR="00245F90">
        <w:t>Providers who have very good levels of customer engagement; and</w:t>
      </w:r>
    </w:p>
    <w:p w14:paraId="5203DF15" w14:textId="77777777" w:rsidR="00505ED8" w:rsidRDefault="00505ED8" w:rsidP="000839C3">
      <w:pPr>
        <w:pStyle w:val="ListBullet"/>
        <w:numPr>
          <w:ilvl w:val="0"/>
          <w:numId w:val="0"/>
        </w:numPr>
        <w:ind w:left="1080"/>
      </w:pPr>
    </w:p>
    <w:p w14:paraId="79A0165F" w14:textId="1775F77F" w:rsidR="0051176E" w:rsidRDefault="00245F90" w:rsidP="00515077">
      <w:pPr>
        <w:pStyle w:val="ListBullet"/>
        <w:tabs>
          <w:tab w:val="clear" w:pos="360"/>
          <w:tab w:val="num" w:pos="1080"/>
        </w:tabs>
        <w:ind w:left="1080"/>
      </w:pPr>
      <w:r w:rsidRPr="00515077">
        <w:rPr>
          <w:noProof/>
          <w:sz w:val="12"/>
          <w:lang w:eastAsia="en-AU"/>
        </w:rPr>
        <w:drawing>
          <wp:inline distT="0" distB="0" distL="0" distR="0" wp14:anchorId="3C6D7094" wp14:editId="5C3F5633">
            <wp:extent cx="1353730" cy="463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s grouped.jpg"/>
                    <pic:cNvPicPr/>
                  </pic:nvPicPr>
                  <pic:blipFill rotWithShape="1">
                    <a:blip r:embed="rId8">
                      <a:extLst>
                        <a:ext uri="{28A0092B-C50C-407E-A947-70E740481C1C}">
                          <a14:useLocalDpi xmlns:a14="http://schemas.microsoft.com/office/drawing/2010/main" val="0"/>
                        </a:ext>
                      </a:extLst>
                    </a:blip>
                    <a:srcRect r="40433" b="-130"/>
                    <a:stretch/>
                  </pic:blipFill>
                  <pic:spPr bwMode="auto">
                    <a:xfrm>
                      <a:off x="0" y="0"/>
                      <a:ext cx="1353078" cy="463327"/>
                    </a:xfrm>
                    <a:prstGeom prst="rect">
                      <a:avLst/>
                    </a:prstGeom>
                    <a:ln>
                      <a:noFill/>
                    </a:ln>
                    <a:extLst>
                      <a:ext uri="{53640926-AAD7-44D8-BBD7-CCE9431645EC}">
                        <a14:shadowObscured xmlns:a14="http://schemas.microsoft.com/office/drawing/2010/main"/>
                      </a:ext>
                    </a:extLst>
                  </pic:spPr>
                </pic:pic>
              </a:graphicData>
            </a:graphic>
          </wp:inline>
        </w:drawing>
      </w:r>
      <w:r w:rsidRPr="00245F90">
        <w:t xml:space="preserve"> </w:t>
      </w:r>
      <w:proofErr w:type="gramStart"/>
      <w:r>
        <w:t>(</w:t>
      </w:r>
      <w:r w:rsidR="00541F8C">
        <w:t>Three Owls Rating</w:t>
      </w:r>
      <w:r>
        <w:t>)</w:t>
      </w:r>
      <w:proofErr w:type="gramEnd"/>
      <w:r>
        <w:t xml:space="preserve"> will be assigned to </w:t>
      </w:r>
      <w:r w:rsidR="00541F8C">
        <w:t xml:space="preserve">Service </w:t>
      </w:r>
      <w:r>
        <w:t>Providers who have excellent levels of customer engagement.</w:t>
      </w:r>
    </w:p>
    <w:p w14:paraId="3EF2C365" w14:textId="77777777" w:rsidR="0051176E" w:rsidRDefault="0051176E" w:rsidP="00515077">
      <w:pPr>
        <w:pStyle w:val="ListBullet"/>
        <w:numPr>
          <w:ilvl w:val="0"/>
          <w:numId w:val="0"/>
        </w:numPr>
        <w:ind w:left="1080"/>
      </w:pPr>
    </w:p>
    <w:p w14:paraId="614CDFF0" w14:textId="77777777" w:rsidR="00245F90" w:rsidRDefault="00245F90" w:rsidP="00EF2412"/>
    <w:p w14:paraId="16F398A4" w14:textId="28CD0A2B" w:rsidR="00066403" w:rsidRDefault="00066403" w:rsidP="005E4D09">
      <w:pPr>
        <w:pStyle w:val="Style1FirstLevelHeadingforTableofContents"/>
        <w:keepNext/>
        <w:ind w:hanging="720"/>
      </w:pPr>
      <w:r>
        <w:t>Authorisation to do the Rating</w:t>
      </w:r>
    </w:p>
    <w:p w14:paraId="2979E240" w14:textId="77777777" w:rsidR="006F3F11" w:rsidRPr="006F3F11" w:rsidRDefault="006F3F11" w:rsidP="005E4D09">
      <w:pPr>
        <w:pStyle w:val="ListParagraph"/>
        <w:keepNext/>
        <w:rPr>
          <w:b/>
          <w:bCs/>
        </w:rPr>
      </w:pPr>
    </w:p>
    <w:p w14:paraId="3A63850A" w14:textId="3021B048" w:rsidR="00066403" w:rsidRPr="00854BFE" w:rsidRDefault="00E56994" w:rsidP="005E4D09">
      <w:pPr>
        <w:pStyle w:val="Style2secondlevelheading"/>
        <w:keepNext/>
        <w:tabs>
          <w:tab w:val="left" w:pos="1418"/>
        </w:tabs>
        <w:ind w:left="709"/>
      </w:pPr>
      <w:r>
        <w:t>5</w:t>
      </w:r>
      <w:r w:rsidR="00854BFE">
        <w:t>.1</w:t>
      </w:r>
      <w:r w:rsidR="00854BFE">
        <w:tab/>
      </w:r>
      <w:r w:rsidR="00D601BE">
        <w:t xml:space="preserve">Appointment </w:t>
      </w:r>
      <w:r w:rsidR="00DD23F6">
        <w:t xml:space="preserve">of </w:t>
      </w:r>
      <w:r w:rsidR="00AF6AF4">
        <w:t xml:space="preserve">Scheme Administrators </w:t>
      </w:r>
      <w:r w:rsidR="00D601BE">
        <w:t>by NRMA</w:t>
      </w:r>
      <w:r w:rsidR="00AF6AF4">
        <w:t xml:space="preserve"> </w:t>
      </w:r>
    </w:p>
    <w:p w14:paraId="1A810499" w14:textId="77777777" w:rsidR="00854BFE" w:rsidRDefault="00854BFE" w:rsidP="005E4D09">
      <w:pPr>
        <w:pStyle w:val="ListParagraph"/>
        <w:keepNext/>
      </w:pPr>
    </w:p>
    <w:p w14:paraId="68A27761" w14:textId="15405274" w:rsidR="00E72E88" w:rsidRDefault="007A63B2" w:rsidP="00066403">
      <w:pPr>
        <w:pStyle w:val="ListParagraph"/>
      </w:pPr>
      <w:r>
        <w:t xml:space="preserve">NRMA as owner of the Scheme may </w:t>
      </w:r>
      <w:r w:rsidR="00E72E88">
        <w:t xml:space="preserve">at its sole discretion </w:t>
      </w:r>
      <w:r>
        <w:t>appoint third part</w:t>
      </w:r>
      <w:r w:rsidR="00E72E88">
        <w:t>ies</w:t>
      </w:r>
      <w:r>
        <w:t xml:space="preserve"> to </w:t>
      </w:r>
      <w:r w:rsidR="00E24850">
        <w:t xml:space="preserve">administer the </w:t>
      </w:r>
      <w:r w:rsidR="00981A8C">
        <w:t>R</w:t>
      </w:r>
      <w:r w:rsidR="00E24850">
        <w:t xml:space="preserve">ating </w:t>
      </w:r>
      <w:r w:rsidR="00981A8C">
        <w:t>T</w:t>
      </w:r>
      <w:r w:rsidR="00E24850">
        <w:t xml:space="preserve">ool </w:t>
      </w:r>
      <w:r w:rsidR="00981A8C">
        <w:t>S</w:t>
      </w:r>
      <w:r w:rsidR="00E24850">
        <w:t>urvey</w:t>
      </w:r>
      <w:r w:rsidR="00E72E88">
        <w:t xml:space="preserve">, calculate the Official Rating or </w:t>
      </w:r>
      <w:r w:rsidR="00541F8C">
        <w:t>to be the Scheme Operator</w:t>
      </w:r>
      <w:r w:rsidR="00E72E88">
        <w:t>, including:</w:t>
      </w:r>
    </w:p>
    <w:p w14:paraId="68C00FA6" w14:textId="77777777" w:rsidR="00E72E88" w:rsidRDefault="00E72E88" w:rsidP="00066403">
      <w:pPr>
        <w:pStyle w:val="ListParagraph"/>
      </w:pPr>
    </w:p>
    <w:p w14:paraId="5E3C04BD" w14:textId="32F780C2" w:rsidR="00E72E88" w:rsidRDefault="00E72E88" w:rsidP="00EF2412">
      <w:pPr>
        <w:pStyle w:val="ListBullet"/>
        <w:tabs>
          <w:tab w:val="clear" w:pos="360"/>
          <w:tab w:val="num" w:pos="1080"/>
        </w:tabs>
        <w:ind w:left="1080"/>
      </w:pPr>
      <w:r>
        <w:t>Gallup</w:t>
      </w:r>
      <w:r w:rsidR="00A51C70">
        <w:t>;</w:t>
      </w:r>
      <w:r>
        <w:t xml:space="preserve"> </w:t>
      </w:r>
    </w:p>
    <w:p w14:paraId="33C0EEE3" w14:textId="27C21FEC" w:rsidR="00E72E88" w:rsidRDefault="00E72E88" w:rsidP="00EF2412">
      <w:pPr>
        <w:pStyle w:val="ListBullet"/>
        <w:tabs>
          <w:tab w:val="clear" w:pos="360"/>
          <w:tab w:val="num" w:pos="1080"/>
        </w:tabs>
        <w:ind w:left="1080"/>
      </w:pPr>
      <w:r>
        <w:t>NRMA endorsed market research providers;</w:t>
      </w:r>
      <w:r w:rsidR="00AF6AF4">
        <w:t xml:space="preserve"> or</w:t>
      </w:r>
    </w:p>
    <w:p w14:paraId="7AE0D3A5" w14:textId="77777777" w:rsidR="00E72E88" w:rsidRDefault="00E72E88" w:rsidP="00EF2412">
      <w:pPr>
        <w:pStyle w:val="ListBullet"/>
        <w:tabs>
          <w:tab w:val="clear" w:pos="360"/>
          <w:tab w:val="num" w:pos="1080"/>
        </w:tabs>
        <w:ind w:left="1080"/>
      </w:pPr>
      <w:r w:rsidRPr="00EF2412">
        <w:t>Government</w:t>
      </w:r>
      <w:r>
        <w:rPr>
          <w:b/>
        </w:rPr>
        <w:t xml:space="preserve"> </w:t>
      </w:r>
      <w:r w:rsidRPr="00057935">
        <w:t>or Government-endorsed</w:t>
      </w:r>
      <w:r>
        <w:t xml:space="preserve"> agencies;</w:t>
      </w:r>
    </w:p>
    <w:p w14:paraId="6AD1DB08" w14:textId="3E90B006" w:rsidR="007A63B2" w:rsidRDefault="00AF6AF4" w:rsidP="00066403">
      <w:pPr>
        <w:pStyle w:val="ListParagraph"/>
        <w:rPr>
          <w:b/>
        </w:rPr>
      </w:pPr>
      <w:r w:rsidRPr="003947B0" w:rsidDel="00AF6AF4">
        <w:t xml:space="preserve"> </w:t>
      </w:r>
      <w:r w:rsidR="00E72E88" w:rsidRPr="003947B0">
        <w:t>(</w:t>
      </w:r>
      <w:proofErr w:type="gramStart"/>
      <w:r w:rsidRPr="000839C3">
        <w:t>each</w:t>
      </w:r>
      <w:proofErr w:type="gramEnd"/>
      <w:r w:rsidRPr="000839C3">
        <w:t xml:space="preserve"> a </w:t>
      </w:r>
      <w:r w:rsidR="00E72E88" w:rsidRPr="000839C3">
        <w:t>“</w:t>
      </w:r>
      <w:r w:rsidR="004B56E8" w:rsidRPr="000839C3">
        <w:t>Scheme Administrator</w:t>
      </w:r>
      <w:r w:rsidR="00E72E88" w:rsidRPr="000839C3">
        <w:t>”)</w:t>
      </w:r>
    </w:p>
    <w:p w14:paraId="4EE47D6D" w14:textId="77777777" w:rsidR="00E72E88" w:rsidRDefault="00E72E88" w:rsidP="00066403">
      <w:pPr>
        <w:pStyle w:val="ListParagraph"/>
        <w:rPr>
          <w:b/>
        </w:rPr>
      </w:pPr>
    </w:p>
    <w:p w14:paraId="7978E5D8" w14:textId="06C3A703" w:rsidR="00E72E88" w:rsidRPr="00057935" w:rsidRDefault="002F05F4" w:rsidP="00EF2412">
      <w:pPr>
        <w:ind w:left="709"/>
      </w:pPr>
      <w:r>
        <w:t>As set out above, t</w:t>
      </w:r>
      <w:r w:rsidR="00E72E88">
        <w:t xml:space="preserve">he current </w:t>
      </w:r>
      <w:r w:rsidR="00AF6AF4">
        <w:t xml:space="preserve">list of Scheme Administrators </w:t>
      </w:r>
      <w:r w:rsidR="00E72E88">
        <w:t xml:space="preserve">will be </w:t>
      </w:r>
      <w:r w:rsidR="00417F99">
        <w:t xml:space="preserve">shown </w:t>
      </w:r>
      <w:r w:rsidR="00E72E88">
        <w:t xml:space="preserve">at </w:t>
      </w:r>
      <w:r w:rsidR="00B05556" w:rsidRPr="00B05556">
        <w:t>www.livingwellnavigator.com.au</w:t>
      </w:r>
      <w:r w:rsidR="00EA30BB">
        <w:t>.</w:t>
      </w:r>
    </w:p>
    <w:p w14:paraId="3474A208" w14:textId="77777777" w:rsidR="00E72E88" w:rsidRPr="007A63B2" w:rsidRDefault="00E72E88" w:rsidP="00066403">
      <w:pPr>
        <w:pStyle w:val="ListParagraph"/>
        <w:rPr>
          <w:b/>
        </w:rPr>
      </w:pPr>
    </w:p>
    <w:p w14:paraId="6CCB3F16" w14:textId="77777777" w:rsidR="00196693" w:rsidRPr="00B634A2" w:rsidRDefault="00196693" w:rsidP="005E4D09">
      <w:pPr>
        <w:pStyle w:val="Style2secondlevelheading"/>
        <w:keepNext/>
        <w:tabs>
          <w:tab w:val="left" w:pos="1418"/>
        </w:tabs>
        <w:ind w:left="709"/>
      </w:pPr>
      <w:r>
        <w:t>5.2</w:t>
      </w:r>
      <w:r>
        <w:tab/>
        <w:t>Qualifications</w:t>
      </w:r>
    </w:p>
    <w:p w14:paraId="4C402D66" w14:textId="77777777" w:rsidR="00196693" w:rsidRDefault="00196693" w:rsidP="005E4D09">
      <w:pPr>
        <w:pStyle w:val="ListParagraph"/>
        <w:keepNext/>
      </w:pPr>
    </w:p>
    <w:p w14:paraId="551A7CF1" w14:textId="66BC72B7" w:rsidR="00196693" w:rsidRPr="000453F8" w:rsidRDefault="00196693" w:rsidP="00196693">
      <w:pPr>
        <w:pStyle w:val="ListParagraph"/>
      </w:pPr>
      <w:r>
        <w:t>NRMA will ensure that</w:t>
      </w:r>
      <w:r w:rsidR="006D22B1">
        <w:t xml:space="preserve"> </w:t>
      </w:r>
      <w:r w:rsidR="00AF6AF4">
        <w:t xml:space="preserve">Scheme Administrators </w:t>
      </w:r>
      <w:r>
        <w:t xml:space="preserve">authorised to </w:t>
      </w:r>
      <w:r w:rsidR="006D22B1">
        <w:t xml:space="preserve">conduct the Rating Tool Survey, calculate the Official Rating or to be the Scheme Operator </w:t>
      </w:r>
      <w:r>
        <w:t>are appropriately qualified and conduct the rating in accordance with the Scheme’s operating manual, Scheme Rules and guidelines.</w:t>
      </w:r>
    </w:p>
    <w:p w14:paraId="7438100D" w14:textId="77777777" w:rsidR="00196693" w:rsidRDefault="00196693" w:rsidP="00CC1DCA">
      <w:pPr>
        <w:pStyle w:val="Style3Level3Heading"/>
      </w:pPr>
    </w:p>
    <w:p w14:paraId="3CB9854F" w14:textId="4A7ED0ED" w:rsidR="004C5F44" w:rsidRPr="00CC1DCA" w:rsidRDefault="00E56994" w:rsidP="005E4D09">
      <w:pPr>
        <w:pStyle w:val="Style3Level3Heading"/>
        <w:keepNext/>
      </w:pPr>
      <w:r>
        <w:t>5</w:t>
      </w:r>
      <w:r w:rsidR="00CC1DCA">
        <w:t>.</w:t>
      </w:r>
      <w:r w:rsidR="00196693">
        <w:t>3</w:t>
      </w:r>
      <w:r w:rsidR="00CC1DCA">
        <w:tab/>
      </w:r>
      <w:r w:rsidR="004C5F44">
        <w:t>Gallup</w:t>
      </w:r>
    </w:p>
    <w:p w14:paraId="0B233296" w14:textId="77777777" w:rsidR="0009234A" w:rsidRDefault="0009234A" w:rsidP="005E4D09">
      <w:pPr>
        <w:pStyle w:val="ListParagraph"/>
        <w:keepNext/>
      </w:pPr>
    </w:p>
    <w:p w14:paraId="387F948D" w14:textId="17747979" w:rsidR="007A63B2" w:rsidRDefault="00AF6AF4">
      <w:pPr>
        <w:pStyle w:val="ListParagraph"/>
      </w:pPr>
      <w:r>
        <w:t xml:space="preserve">At the time of submission of the Rules, </w:t>
      </w:r>
      <w:r w:rsidR="00A51C70">
        <w:t xml:space="preserve">the </w:t>
      </w:r>
      <w:r>
        <w:t>Scheme Administrator</w:t>
      </w:r>
      <w:r w:rsidR="00A51C70">
        <w:t xml:space="preserve"> is</w:t>
      </w:r>
      <w:r>
        <w:t xml:space="preserve"> </w:t>
      </w:r>
      <w:r w:rsidR="009506DC">
        <w:t>Gallup</w:t>
      </w:r>
      <w:r w:rsidR="00785F36">
        <w:t xml:space="preserve">, who has </w:t>
      </w:r>
      <w:r w:rsidR="00AC400D">
        <w:t>been</w:t>
      </w:r>
      <w:r w:rsidR="007A63B2">
        <w:t xml:space="preserve"> appointed by NRMA for three years</w:t>
      </w:r>
      <w:r w:rsidR="003C25B8">
        <w:t xml:space="preserve"> from 15 April 2013</w:t>
      </w:r>
      <w:r w:rsidR="007A63B2">
        <w:t xml:space="preserve"> to:</w:t>
      </w:r>
    </w:p>
    <w:p w14:paraId="1CE897F1" w14:textId="703897E7" w:rsidR="001F4C2D" w:rsidRDefault="001F4C2D" w:rsidP="00EF2412">
      <w:pPr>
        <w:pStyle w:val="ListParagraph"/>
        <w:numPr>
          <w:ilvl w:val="0"/>
          <w:numId w:val="3"/>
        </w:numPr>
        <w:ind w:left="1080"/>
      </w:pPr>
      <w:r>
        <w:t>Administer the Rating Tool Survey</w:t>
      </w:r>
      <w:r w:rsidR="00E24581">
        <w:t xml:space="preserve"> </w:t>
      </w:r>
    </w:p>
    <w:p w14:paraId="50C9391B" w14:textId="58B06B0D" w:rsidR="001F4C2D" w:rsidRDefault="001F4C2D" w:rsidP="00EF2412">
      <w:pPr>
        <w:pStyle w:val="ListParagraph"/>
        <w:numPr>
          <w:ilvl w:val="0"/>
          <w:numId w:val="3"/>
        </w:numPr>
        <w:ind w:left="1080"/>
      </w:pPr>
      <w:r>
        <w:t>Calculate the Official Rating</w:t>
      </w:r>
      <w:r w:rsidR="008A550B">
        <w:t xml:space="preserve"> </w:t>
      </w:r>
    </w:p>
    <w:p w14:paraId="6DC5CD2A" w14:textId="69A60930" w:rsidR="001F4C2D" w:rsidRDefault="001F4C2D" w:rsidP="00EF2412">
      <w:pPr>
        <w:pStyle w:val="ListParagraph"/>
        <w:numPr>
          <w:ilvl w:val="0"/>
          <w:numId w:val="3"/>
        </w:numPr>
        <w:ind w:left="1080"/>
      </w:pPr>
      <w:r>
        <w:t xml:space="preserve">De-brief </w:t>
      </w:r>
      <w:r w:rsidR="00C3390F">
        <w:t xml:space="preserve">Service </w:t>
      </w:r>
      <w:r>
        <w:t>Providers on their Official Rating</w:t>
      </w:r>
    </w:p>
    <w:p w14:paraId="7CC7258E" w14:textId="3A538960" w:rsidR="00264242" w:rsidRDefault="00264242" w:rsidP="009A65E3">
      <w:pPr>
        <w:pStyle w:val="ListParagraph"/>
        <w:ind w:left="2160"/>
      </w:pPr>
    </w:p>
    <w:p w14:paraId="01C8D352" w14:textId="40BC36B2" w:rsidR="007A283A" w:rsidRDefault="007A283A" w:rsidP="00515077">
      <w:pPr>
        <w:pStyle w:val="ListParagraph"/>
      </w:pPr>
      <w:r>
        <w:t xml:space="preserve">NRMA may </w:t>
      </w:r>
      <w:r w:rsidR="00785F36">
        <w:t>appoint a replacement Scheme Administrator</w:t>
      </w:r>
      <w:r w:rsidR="00AF6AF4">
        <w:t xml:space="preserve"> </w:t>
      </w:r>
      <w:r>
        <w:t xml:space="preserve">in the ratings process as indicated </w:t>
      </w:r>
      <w:r w:rsidR="006D22B1">
        <w:t>above</w:t>
      </w:r>
      <w:r>
        <w:t xml:space="preserve">, </w:t>
      </w:r>
      <w:r w:rsidR="00785F36">
        <w:t xml:space="preserve">as an alternative or replacement for </w:t>
      </w:r>
      <w:r w:rsidRPr="00C113C3">
        <w:t>Gallup</w:t>
      </w:r>
      <w:r w:rsidR="00785F36">
        <w:t xml:space="preserve"> at the end of this three year period</w:t>
      </w:r>
      <w:r>
        <w:t xml:space="preserve">. </w:t>
      </w:r>
    </w:p>
    <w:p w14:paraId="19CEA734" w14:textId="77777777" w:rsidR="00D601BE" w:rsidRDefault="00D601BE" w:rsidP="00EF2412">
      <w:pPr>
        <w:rPr>
          <w:b/>
        </w:rPr>
      </w:pPr>
    </w:p>
    <w:p w14:paraId="014796E9" w14:textId="1C4647C9" w:rsidR="00FA6630" w:rsidRPr="00A314C4" w:rsidRDefault="00FA6630" w:rsidP="005E4D09">
      <w:pPr>
        <w:pStyle w:val="Style1FirstLevelHeadingforTableofContents"/>
        <w:keepNext/>
        <w:ind w:hanging="720"/>
      </w:pPr>
      <w:r w:rsidRPr="00FA6630">
        <w:lastRenderedPageBreak/>
        <w:t>Application for Rating of a Service</w:t>
      </w:r>
    </w:p>
    <w:p w14:paraId="07B3BD72" w14:textId="77777777" w:rsidR="00B6475D" w:rsidRDefault="00B6475D" w:rsidP="005E4D09">
      <w:pPr>
        <w:keepNext/>
      </w:pPr>
    </w:p>
    <w:p w14:paraId="39D5DF21" w14:textId="2068BA92" w:rsidR="004752A1" w:rsidRPr="004752A1" w:rsidRDefault="00FE6615" w:rsidP="00067911">
      <w:pPr>
        <w:ind w:left="709"/>
      </w:pPr>
      <w:r>
        <w:t xml:space="preserve">Service </w:t>
      </w:r>
      <w:r w:rsidR="004752A1">
        <w:t xml:space="preserve">Providers </w:t>
      </w:r>
      <w:r>
        <w:t xml:space="preserve">must </w:t>
      </w:r>
      <w:r w:rsidR="004752A1">
        <w:t xml:space="preserve">apply to have their services </w:t>
      </w:r>
      <w:r w:rsidR="00D93560">
        <w:t xml:space="preserve">officially </w:t>
      </w:r>
      <w:r w:rsidR="004752A1">
        <w:t>rated under the Scheme.</w:t>
      </w:r>
    </w:p>
    <w:p w14:paraId="6324F7E0" w14:textId="77777777" w:rsidR="00FA6630" w:rsidRPr="00FA6630" w:rsidRDefault="00FA6630" w:rsidP="00FA6630">
      <w:pPr>
        <w:pStyle w:val="ListParagraph"/>
        <w:rPr>
          <w:b/>
        </w:rPr>
      </w:pPr>
    </w:p>
    <w:p w14:paraId="32752689" w14:textId="6F905FF8" w:rsidR="00FA6630" w:rsidRPr="00B6475D" w:rsidRDefault="00067911" w:rsidP="005E4D09">
      <w:pPr>
        <w:pStyle w:val="Style2secondlevelheading"/>
        <w:keepNext/>
        <w:tabs>
          <w:tab w:val="left" w:pos="1418"/>
        </w:tabs>
        <w:ind w:left="709"/>
      </w:pPr>
      <w:r>
        <w:t>6</w:t>
      </w:r>
      <w:r w:rsidR="005712CA">
        <w:t>.1</w:t>
      </w:r>
      <w:r w:rsidR="00B6475D">
        <w:tab/>
      </w:r>
      <w:r w:rsidR="00FA6630" w:rsidRPr="00FA6630">
        <w:t>Services included in rating</w:t>
      </w:r>
    </w:p>
    <w:p w14:paraId="7B0C29D2" w14:textId="77777777" w:rsidR="004752A1" w:rsidRDefault="004752A1" w:rsidP="005E4D09">
      <w:pPr>
        <w:pStyle w:val="ListParagraph"/>
        <w:keepNext/>
        <w:ind w:left="1572"/>
        <w:rPr>
          <w:b/>
        </w:rPr>
      </w:pPr>
    </w:p>
    <w:p w14:paraId="1CAD442B" w14:textId="1E4E7EB6" w:rsidR="004752A1" w:rsidRDefault="004752A1" w:rsidP="00CF4AA5">
      <w:pPr>
        <w:pStyle w:val="ListParagraph"/>
        <w:ind w:left="1418"/>
      </w:pPr>
      <w:r w:rsidRPr="004752A1">
        <w:t xml:space="preserve">Service </w:t>
      </w:r>
      <w:r w:rsidR="006B1761">
        <w:t xml:space="preserve">Providers </w:t>
      </w:r>
      <w:r w:rsidRPr="004752A1">
        <w:t>eligible to be rated under the Scheme are</w:t>
      </w:r>
      <w:r w:rsidR="006B1761">
        <w:t xml:space="preserve"> providers of</w:t>
      </w:r>
      <w:r w:rsidR="00A02FE9">
        <w:t xml:space="preserve"> the following service types</w:t>
      </w:r>
      <w:r w:rsidRPr="004752A1">
        <w:t>:</w:t>
      </w:r>
    </w:p>
    <w:p w14:paraId="76060BA1" w14:textId="5BF7234B" w:rsidR="004752A1" w:rsidRDefault="004752A1" w:rsidP="00CF4AA5">
      <w:pPr>
        <w:pStyle w:val="ListParagraph"/>
        <w:numPr>
          <w:ilvl w:val="0"/>
          <w:numId w:val="8"/>
        </w:numPr>
        <w:ind w:left="1985" w:hanging="567"/>
      </w:pPr>
      <w:r>
        <w:t>Residential</w:t>
      </w:r>
      <w:r w:rsidR="00D93560">
        <w:t xml:space="preserve"> </w:t>
      </w:r>
      <w:r w:rsidR="008A253C">
        <w:t xml:space="preserve">Aged </w:t>
      </w:r>
      <w:r w:rsidR="00D93560">
        <w:t xml:space="preserve">Care </w:t>
      </w:r>
      <w:r w:rsidR="008A253C">
        <w:t xml:space="preserve">Services </w:t>
      </w:r>
    </w:p>
    <w:p w14:paraId="04B17B18" w14:textId="3311D248" w:rsidR="004752A1" w:rsidRDefault="004752A1" w:rsidP="00CF4AA5">
      <w:pPr>
        <w:pStyle w:val="ListParagraph"/>
        <w:numPr>
          <w:ilvl w:val="0"/>
          <w:numId w:val="8"/>
        </w:numPr>
        <w:ind w:left="1985" w:hanging="567"/>
      </w:pPr>
      <w:r>
        <w:t xml:space="preserve">Retirement Living Services </w:t>
      </w:r>
    </w:p>
    <w:p w14:paraId="114E6B1C" w14:textId="77777777" w:rsidR="00B21E9D" w:rsidRDefault="004752A1" w:rsidP="00CF4AA5">
      <w:pPr>
        <w:pStyle w:val="ListParagraph"/>
        <w:numPr>
          <w:ilvl w:val="0"/>
          <w:numId w:val="8"/>
        </w:numPr>
        <w:ind w:left="1985" w:hanging="567"/>
      </w:pPr>
      <w:r>
        <w:t xml:space="preserve">Home Support Services </w:t>
      </w:r>
    </w:p>
    <w:p w14:paraId="57C0FB37" w14:textId="5B5AFD62" w:rsidR="004752A1" w:rsidRDefault="00B21E9D" w:rsidP="00CF4AA5">
      <w:pPr>
        <w:pStyle w:val="ListParagraph"/>
        <w:numPr>
          <w:ilvl w:val="0"/>
          <w:numId w:val="8"/>
        </w:numPr>
        <w:ind w:left="1985" w:hanging="567"/>
      </w:pPr>
      <w:r>
        <w:t>Home Care Services</w:t>
      </w:r>
    </w:p>
    <w:p w14:paraId="3A078FC9" w14:textId="0F8B2076" w:rsidR="00A02FE9" w:rsidRDefault="00A02FE9" w:rsidP="000839C3">
      <w:pPr>
        <w:ind w:left="1429" w:hanging="11"/>
      </w:pPr>
      <w:r>
        <w:t>Service types eligible to be officially rated will be phased in commencing</w:t>
      </w:r>
      <w:r w:rsidR="00551713">
        <w:t xml:space="preserve"> </w:t>
      </w:r>
      <w:r>
        <w:t>with Retirement Living Services and Home Care Services.</w:t>
      </w:r>
    </w:p>
    <w:p w14:paraId="5686ED04" w14:textId="77777777" w:rsidR="00D0788D" w:rsidRDefault="00D0788D" w:rsidP="00CF4AA5"/>
    <w:p w14:paraId="3557EA21" w14:textId="77777777" w:rsidR="0058366D" w:rsidRDefault="0058366D" w:rsidP="00CF4AA5">
      <w:pPr>
        <w:ind w:left="1418"/>
      </w:pPr>
    </w:p>
    <w:p w14:paraId="535430F5" w14:textId="1FD7B167" w:rsidR="00FA6630" w:rsidRPr="00B6475D" w:rsidRDefault="00CF4AA5" w:rsidP="0081737D">
      <w:pPr>
        <w:pStyle w:val="Style2secondlevelheading"/>
        <w:keepNext/>
        <w:tabs>
          <w:tab w:val="left" w:pos="1418"/>
        </w:tabs>
        <w:ind w:left="709"/>
      </w:pPr>
      <w:r>
        <w:t>6</w:t>
      </w:r>
      <w:r w:rsidR="00B6475D">
        <w:t>.2</w:t>
      </w:r>
      <w:r w:rsidR="00B6475D">
        <w:tab/>
      </w:r>
      <w:r w:rsidR="00FA6630" w:rsidRPr="00FA6630">
        <w:t>Application for Rating</w:t>
      </w:r>
    </w:p>
    <w:p w14:paraId="2C622064" w14:textId="77777777" w:rsidR="00DC42A3" w:rsidRDefault="00DC42A3" w:rsidP="0081737D">
      <w:pPr>
        <w:keepNext/>
      </w:pPr>
    </w:p>
    <w:p w14:paraId="1F2CAFD6" w14:textId="481AB51C" w:rsidR="00FE6615" w:rsidRDefault="00FE6615" w:rsidP="00CF4AA5">
      <w:pPr>
        <w:ind w:left="1440"/>
      </w:pPr>
      <w:r>
        <w:t xml:space="preserve">Service Providers </w:t>
      </w:r>
      <w:r w:rsidR="00D72D51">
        <w:t xml:space="preserve">apply to be rated under the Scheme via the Provider Application. </w:t>
      </w:r>
    </w:p>
    <w:p w14:paraId="6CEBA022" w14:textId="77777777" w:rsidR="00A2761F" w:rsidRDefault="00A2761F" w:rsidP="00DC42A3">
      <w:pPr>
        <w:ind w:left="709"/>
      </w:pPr>
    </w:p>
    <w:p w14:paraId="266B29DF" w14:textId="1261D124" w:rsidR="00A2761F" w:rsidRPr="00EF2412" w:rsidRDefault="008A0FF0" w:rsidP="00CF4AA5">
      <w:pPr>
        <w:ind w:left="1440"/>
      </w:pPr>
      <w:r>
        <w:t xml:space="preserve">A Service Provider will only be eligible </w:t>
      </w:r>
      <w:r w:rsidR="009F6C01" w:rsidRPr="00EF2412">
        <w:t xml:space="preserve">to be rated </w:t>
      </w:r>
      <w:r w:rsidR="00CE6F4C">
        <w:t xml:space="preserve">under the Scheme </w:t>
      </w:r>
      <w:r>
        <w:t xml:space="preserve">if all of the </w:t>
      </w:r>
      <w:r w:rsidR="00A2761F" w:rsidRPr="00EF2412">
        <w:t>following</w:t>
      </w:r>
      <w:r>
        <w:t xml:space="preserve"> apply</w:t>
      </w:r>
      <w:r w:rsidR="00A2761F" w:rsidRPr="00EF2412">
        <w:t>:</w:t>
      </w:r>
    </w:p>
    <w:p w14:paraId="78320AAD" w14:textId="2B7C3F62" w:rsidR="00A2761F" w:rsidRPr="00EF2412" w:rsidRDefault="008A0FF0" w:rsidP="00CF4AA5">
      <w:pPr>
        <w:pStyle w:val="ListParagraph"/>
        <w:numPr>
          <w:ilvl w:val="0"/>
          <w:numId w:val="21"/>
        </w:numPr>
        <w:ind w:left="2160"/>
      </w:pPr>
      <w:r>
        <w:t xml:space="preserve">The Service Provider is governed by </w:t>
      </w:r>
      <w:r w:rsidR="006F5C5C">
        <w:t xml:space="preserve">the </w:t>
      </w:r>
      <w:r w:rsidR="00A2761F" w:rsidRPr="00EF2412">
        <w:t xml:space="preserve">Commonwealth Aged Care Act </w:t>
      </w:r>
      <w:r w:rsidR="006F5C5C">
        <w:t xml:space="preserve">1997 </w:t>
      </w:r>
      <w:r w:rsidR="00A2761F" w:rsidRPr="00EF2412">
        <w:t>and/or Retirement Villages legislation in each respective State</w:t>
      </w:r>
      <w:r w:rsidR="00823221">
        <w:t>/Territory</w:t>
      </w:r>
      <w:r w:rsidR="004255AF" w:rsidRPr="00EF2412">
        <w:t>)</w:t>
      </w:r>
      <w:r w:rsidR="0090124D">
        <w:t xml:space="preserve"> including revisions to these Acts and regulations</w:t>
      </w:r>
    </w:p>
    <w:p w14:paraId="746D02F5" w14:textId="5ABC19B1" w:rsidR="00A2761F" w:rsidRPr="00EF2412" w:rsidRDefault="008A0FF0" w:rsidP="00CF4AA5">
      <w:pPr>
        <w:pStyle w:val="ListParagraph"/>
        <w:numPr>
          <w:ilvl w:val="0"/>
          <w:numId w:val="21"/>
        </w:numPr>
        <w:ind w:left="2160"/>
      </w:pPr>
      <w:r>
        <w:t>The Service Provider has p</w:t>
      </w:r>
      <w:r w:rsidR="00A2761F" w:rsidRPr="00EF2412">
        <w:t>rovi</w:t>
      </w:r>
      <w:r>
        <w:t>ded its</w:t>
      </w:r>
      <w:r w:rsidR="00A2761F" w:rsidRPr="00EF2412">
        <w:t xml:space="preserve"> ABN to verify </w:t>
      </w:r>
      <w:r>
        <w:t xml:space="preserve">the Service Provider’s </w:t>
      </w:r>
      <w:r w:rsidR="00A2761F" w:rsidRPr="00EF2412">
        <w:t xml:space="preserve">company/organisation </w:t>
      </w:r>
      <w:r w:rsidR="006F5C5C">
        <w:t xml:space="preserve">identity and </w:t>
      </w:r>
      <w:r w:rsidR="00A2761F" w:rsidRPr="00EF2412">
        <w:t>status</w:t>
      </w:r>
      <w:r w:rsidR="00823221">
        <w:t xml:space="preserve"> and</w:t>
      </w:r>
    </w:p>
    <w:p w14:paraId="2C00EB46" w14:textId="7D3275BC" w:rsidR="004C4A78" w:rsidRPr="00A26078" w:rsidRDefault="003E44A5" w:rsidP="00CF4AA5">
      <w:pPr>
        <w:pStyle w:val="ListParagraph"/>
        <w:numPr>
          <w:ilvl w:val="0"/>
          <w:numId w:val="21"/>
        </w:numPr>
        <w:ind w:left="2160"/>
      </w:pPr>
      <w:r>
        <w:t>Is compliant</w:t>
      </w:r>
      <w:r w:rsidR="00823221">
        <w:t xml:space="preserve"> with the relevant </w:t>
      </w:r>
      <w:r w:rsidR="007332D3" w:rsidRPr="00B632B0">
        <w:t xml:space="preserve">government </w:t>
      </w:r>
      <w:r w:rsidR="003B29D2" w:rsidRPr="00B632B0">
        <w:t>or appropriate industry</w:t>
      </w:r>
      <w:r w:rsidR="003B29D2" w:rsidRPr="003B085C">
        <w:t xml:space="preserve"> </w:t>
      </w:r>
      <w:r w:rsidR="004C4A78" w:rsidRPr="003B085C">
        <w:t>accreditation</w:t>
      </w:r>
      <w:r w:rsidR="00832FA1">
        <w:t>/certification scheme</w:t>
      </w:r>
      <w:r w:rsidR="007332D3" w:rsidRPr="003B085C">
        <w:t xml:space="preserve"> </w:t>
      </w:r>
    </w:p>
    <w:p w14:paraId="2F863632" w14:textId="77777777" w:rsidR="001C2E76" w:rsidRPr="00C466BF" w:rsidRDefault="001C2E76" w:rsidP="00DC42A3">
      <w:pPr>
        <w:ind w:left="709"/>
      </w:pPr>
    </w:p>
    <w:p w14:paraId="5FE70E84" w14:textId="42647780" w:rsidR="00FA6630" w:rsidRPr="00DC42A3" w:rsidRDefault="00CF4AA5" w:rsidP="0081737D">
      <w:pPr>
        <w:pStyle w:val="Style2secondlevelheading"/>
        <w:keepNext/>
        <w:tabs>
          <w:tab w:val="left" w:pos="1418"/>
        </w:tabs>
        <w:ind w:left="709"/>
      </w:pPr>
      <w:r>
        <w:t>6</w:t>
      </w:r>
      <w:r w:rsidR="00DC42A3">
        <w:t>.</w:t>
      </w:r>
      <w:r w:rsidR="007711EF">
        <w:t>3</w:t>
      </w:r>
      <w:r w:rsidR="00DC42A3">
        <w:tab/>
      </w:r>
      <w:r w:rsidR="00FA6630" w:rsidRPr="00FA6630">
        <w:t>Provider Application</w:t>
      </w:r>
    </w:p>
    <w:p w14:paraId="24A2A785" w14:textId="77777777" w:rsidR="00F47AC8" w:rsidRDefault="00F47AC8" w:rsidP="0081737D">
      <w:pPr>
        <w:keepNext/>
        <w:ind w:left="709"/>
      </w:pPr>
    </w:p>
    <w:p w14:paraId="64A68DF6" w14:textId="1AEAD1A5" w:rsidR="00C466BF" w:rsidRDefault="008B1150" w:rsidP="00CF4AA5">
      <w:pPr>
        <w:ind w:left="1440"/>
      </w:pPr>
      <w:r>
        <w:t xml:space="preserve">Service </w:t>
      </w:r>
      <w:r w:rsidR="00C466BF">
        <w:t>Providers will complete</w:t>
      </w:r>
      <w:r w:rsidR="001C2E76">
        <w:t xml:space="preserve"> and submit</w:t>
      </w:r>
      <w:r w:rsidR="00C466BF">
        <w:t xml:space="preserve"> </w:t>
      </w:r>
      <w:r w:rsidR="009E722F">
        <w:t>the Provider A</w:t>
      </w:r>
      <w:r w:rsidR="00C466BF">
        <w:t>pplication</w:t>
      </w:r>
      <w:r w:rsidR="001C2E76">
        <w:t xml:space="preserve"> form</w:t>
      </w:r>
      <w:r w:rsidR="006E2BDA">
        <w:t xml:space="preserve"> online</w:t>
      </w:r>
      <w:r w:rsidR="009E722F">
        <w:t xml:space="preserve">. The Provider Application form is available at </w:t>
      </w:r>
      <w:r w:rsidR="00B05556" w:rsidRPr="00B05556">
        <w:t>www.livingwellnavigator.com.au</w:t>
      </w:r>
      <w:r w:rsidR="001C2E76">
        <w:t xml:space="preserve">.  </w:t>
      </w:r>
    </w:p>
    <w:p w14:paraId="776336A0" w14:textId="77777777" w:rsidR="00A25537" w:rsidRDefault="00A25537" w:rsidP="00F47AC8">
      <w:pPr>
        <w:ind w:left="709"/>
      </w:pPr>
    </w:p>
    <w:p w14:paraId="7F60A5BC" w14:textId="77777777" w:rsidR="00B846DB" w:rsidRDefault="00A25537" w:rsidP="00CF4AA5">
      <w:pPr>
        <w:ind w:left="1440"/>
      </w:pPr>
      <w:r>
        <w:t xml:space="preserve">The </w:t>
      </w:r>
      <w:r w:rsidR="004B6E68">
        <w:t>Scheme Operator</w:t>
      </w:r>
      <w:r>
        <w:t xml:space="preserve"> may not commence the ratings process until</w:t>
      </w:r>
      <w:r w:rsidR="00B846DB">
        <w:t>:</w:t>
      </w:r>
    </w:p>
    <w:p w14:paraId="7BBCC205" w14:textId="77777777" w:rsidR="007F15E4" w:rsidRDefault="007F15E4" w:rsidP="00CF4AA5">
      <w:pPr>
        <w:ind w:left="1440"/>
      </w:pPr>
    </w:p>
    <w:p w14:paraId="588D1261" w14:textId="48A3CF2C" w:rsidR="00B846DB" w:rsidRDefault="00A25537" w:rsidP="000839C3">
      <w:pPr>
        <w:pStyle w:val="ListParagraph"/>
        <w:numPr>
          <w:ilvl w:val="0"/>
          <w:numId w:val="32"/>
        </w:numPr>
      </w:pPr>
      <w:r>
        <w:lastRenderedPageBreak/>
        <w:t>the Provider Application</w:t>
      </w:r>
      <w:r w:rsidR="00A15D27">
        <w:t xml:space="preserve"> form</w:t>
      </w:r>
      <w:r>
        <w:t xml:space="preserve"> is completed</w:t>
      </w:r>
      <w:r w:rsidR="004857E6">
        <w:t xml:space="preserve"> by the Service Provider</w:t>
      </w:r>
      <w:r w:rsidR="00B846DB">
        <w:t xml:space="preserve">; </w:t>
      </w:r>
    </w:p>
    <w:p w14:paraId="66FEF001" w14:textId="46D38FD0" w:rsidR="00B846DB" w:rsidRDefault="00F35424" w:rsidP="000839C3">
      <w:pPr>
        <w:pStyle w:val="ListParagraph"/>
        <w:numPr>
          <w:ilvl w:val="0"/>
          <w:numId w:val="32"/>
        </w:numPr>
      </w:pPr>
      <w:r>
        <w:t>the Scheme’s terms and conditions have been read and accepted by the Service Provider</w:t>
      </w:r>
      <w:r w:rsidR="000E79C1">
        <w:t>; and</w:t>
      </w:r>
    </w:p>
    <w:p w14:paraId="1B98A1B1" w14:textId="4F4F9516" w:rsidR="00B846DB" w:rsidRDefault="00F35424" w:rsidP="000E79C1">
      <w:pPr>
        <w:ind w:left="1440"/>
      </w:pPr>
      <w:r>
        <w:t xml:space="preserve"> </w:t>
      </w:r>
    </w:p>
    <w:p w14:paraId="4337C61A" w14:textId="3B175F7C" w:rsidR="00B846DB" w:rsidRDefault="00F35424" w:rsidP="000839C3">
      <w:pPr>
        <w:pStyle w:val="ListParagraph"/>
        <w:numPr>
          <w:ilvl w:val="0"/>
          <w:numId w:val="32"/>
        </w:numPr>
      </w:pPr>
      <w:proofErr w:type="gramStart"/>
      <w:r>
        <w:t>the</w:t>
      </w:r>
      <w:proofErr w:type="gramEnd"/>
      <w:r>
        <w:t xml:space="preserve"> Provider Application Fee has been paid</w:t>
      </w:r>
      <w:r w:rsidR="009C40AA">
        <w:t xml:space="preserve"> by the Service Provider</w:t>
      </w:r>
      <w:r w:rsidR="00B846DB">
        <w:t>.</w:t>
      </w:r>
      <w:r>
        <w:t xml:space="preserve"> </w:t>
      </w:r>
    </w:p>
    <w:p w14:paraId="1E79BE83" w14:textId="77777777" w:rsidR="00B846DB" w:rsidRDefault="00B846DB" w:rsidP="000839C3"/>
    <w:p w14:paraId="34338945" w14:textId="7A16F5A6" w:rsidR="00A25537" w:rsidRDefault="00A25537" w:rsidP="000839C3">
      <w:pPr>
        <w:ind w:left="1429"/>
      </w:pPr>
      <w:r>
        <w:t xml:space="preserve">The </w:t>
      </w:r>
      <w:r w:rsidR="004B6E68">
        <w:t>Scheme Operator</w:t>
      </w:r>
      <w:r>
        <w:t xml:space="preserve"> may request further information in addition to the Provider Application</w:t>
      </w:r>
      <w:r w:rsidR="00834F13">
        <w:t xml:space="preserve"> form</w:t>
      </w:r>
      <w:r>
        <w:t xml:space="preserve"> where, in the </w:t>
      </w:r>
      <w:r w:rsidR="004B6E68">
        <w:t>Scheme Operator</w:t>
      </w:r>
      <w:r>
        <w:t>’s opinion, the further information is necessary for the Service Provider to be properly rated under the Scheme.</w:t>
      </w:r>
    </w:p>
    <w:p w14:paraId="5504E7EC" w14:textId="77777777" w:rsidR="0001522A" w:rsidRDefault="0001522A" w:rsidP="00F47AC8">
      <w:pPr>
        <w:ind w:left="709"/>
      </w:pPr>
    </w:p>
    <w:p w14:paraId="3F41FC73" w14:textId="6AF7ED0C" w:rsidR="001C2E76" w:rsidRPr="008350B9" w:rsidRDefault="00CF4AA5" w:rsidP="00A26078">
      <w:pPr>
        <w:pStyle w:val="Style2secondlevelheading"/>
        <w:keepNext/>
        <w:tabs>
          <w:tab w:val="left" w:pos="1418"/>
        </w:tabs>
        <w:ind w:left="709"/>
      </w:pPr>
      <w:r>
        <w:t>6</w:t>
      </w:r>
      <w:r w:rsidR="008350B9">
        <w:t>.</w:t>
      </w:r>
      <w:r w:rsidR="007711EF">
        <w:t>4</w:t>
      </w:r>
      <w:r w:rsidR="008350B9">
        <w:tab/>
      </w:r>
      <w:r w:rsidR="001C2E76">
        <w:t>The Provider Application Fee</w:t>
      </w:r>
    </w:p>
    <w:p w14:paraId="21A1B835" w14:textId="77777777" w:rsidR="008350B9" w:rsidRDefault="008350B9" w:rsidP="0081737D">
      <w:pPr>
        <w:keepNext/>
        <w:ind w:left="709"/>
      </w:pPr>
    </w:p>
    <w:p w14:paraId="75B043D5" w14:textId="3D795938" w:rsidR="0007640B" w:rsidRDefault="00BE1B2C" w:rsidP="00CF4AA5">
      <w:pPr>
        <w:ind w:left="1418"/>
      </w:pPr>
      <w:r>
        <w:t>Service P</w:t>
      </w:r>
      <w:r w:rsidR="0001522A">
        <w:t xml:space="preserve">roviders applying to be rated under the Scheme </w:t>
      </w:r>
      <w:r>
        <w:t xml:space="preserve">must pay the Provider Application Fee </w:t>
      </w:r>
      <w:r w:rsidR="0007640B">
        <w:t xml:space="preserve">set out in </w:t>
      </w:r>
      <w:r w:rsidR="00E4493F">
        <w:t>the fee schedule at</w:t>
      </w:r>
      <w:r w:rsidR="00B05556">
        <w:t xml:space="preserve"> </w:t>
      </w:r>
      <w:r w:rsidR="00B05556" w:rsidRPr="00B05556">
        <w:t>www.livingwellnavigator.com.au</w:t>
      </w:r>
      <w:r w:rsidR="0001522A">
        <w:t xml:space="preserve">. </w:t>
      </w:r>
    </w:p>
    <w:p w14:paraId="28638035" w14:textId="77777777" w:rsidR="0007640B" w:rsidRDefault="0007640B" w:rsidP="00CF4AA5">
      <w:pPr>
        <w:ind w:left="1418"/>
      </w:pPr>
    </w:p>
    <w:p w14:paraId="047CA698" w14:textId="06272FDA" w:rsidR="001108CE" w:rsidRDefault="0001522A" w:rsidP="00CF4AA5">
      <w:pPr>
        <w:ind w:left="1418"/>
      </w:pPr>
      <w:r>
        <w:t>The Provider Application Fee is designed to cover the costs associated with operating the Scheme including</w:t>
      </w:r>
      <w:r w:rsidR="001108CE">
        <w:t>:</w:t>
      </w:r>
    </w:p>
    <w:p w14:paraId="54249143" w14:textId="77777777" w:rsidR="008350B9" w:rsidRDefault="008350B9" w:rsidP="00CF4AA5">
      <w:pPr>
        <w:ind w:left="1418"/>
      </w:pPr>
    </w:p>
    <w:p w14:paraId="627A8295" w14:textId="0C3A4C12" w:rsidR="0054578F" w:rsidRPr="00EF2412" w:rsidRDefault="0054578F" w:rsidP="00CF4AA5">
      <w:pPr>
        <w:pStyle w:val="ListParagraph"/>
        <w:numPr>
          <w:ilvl w:val="0"/>
          <w:numId w:val="8"/>
        </w:numPr>
        <w:ind w:left="2127" w:hanging="567"/>
      </w:pPr>
      <w:r w:rsidRPr="00EF2412">
        <w:t>Conducting the complete rating process</w:t>
      </w:r>
      <w:r w:rsidR="004C6AF6">
        <w:t>*</w:t>
      </w:r>
    </w:p>
    <w:p w14:paraId="3F28F0F2" w14:textId="67B26E70" w:rsidR="001108CE" w:rsidRDefault="00224837" w:rsidP="00CF4AA5">
      <w:pPr>
        <w:pStyle w:val="ListParagraph"/>
        <w:numPr>
          <w:ilvl w:val="0"/>
          <w:numId w:val="8"/>
        </w:numPr>
        <w:ind w:left="2127" w:hanging="567"/>
      </w:pPr>
      <w:r>
        <w:t>Management of t</w:t>
      </w:r>
      <w:r w:rsidR="001108CE">
        <w:t xml:space="preserve">he Provider </w:t>
      </w:r>
      <w:r w:rsidR="00C3390F">
        <w:t>A</w:t>
      </w:r>
      <w:r w:rsidR="001108CE">
        <w:t>pplication process</w:t>
      </w:r>
    </w:p>
    <w:p w14:paraId="645B8C05" w14:textId="3DB3C4B6" w:rsidR="001108CE" w:rsidRDefault="001108CE" w:rsidP="00CF4AA5">
      <w:pPr>
        <w:pStyle w:val="ListParagraph"/>
        <w:numPr>
          <w:ilvl w:val="0"/>
          <w:numId w:val="8"/>
        </w:numPr>
        <w:ind w:left="2127" w:hanging="567"/>
      </w:pPr>
      <w:r>
        <w:t>A</w:t>
      </w:r>
      <w:r w:rsidR="0001522A">
        <w:t>dministering the Rating Tool Survey</w:t>
      </w:r>
      <w:r w:rsidR="009435F6">
        <w:t xml:space="preserve"> </w:t>
      </w:r>
    </w:p>
    <w:p w14:paraId="38421F0D" w14:textId="3AABC96E" w:rsidR="0001522A" w:rsidRDefault="001108CE" w:rsidP="00CF4AA5">
      <w:pPr>
        <w:pStyle w:val="ListParagraph"/>
        <w:numPr>
          <w:ilvl w:val="0"/>
          <w:numId w:val="8"/>
        </w:numPr>
        <w:ind w:left="2127" w:hanging="567"/>
      </w:pPr>
      <w:r>
        <w:t>Analysing results of the Rating Tool Survey</w:t>
      </w:r>
    </w:p>
    <w:p w14:paraId="1A245D40" w14:textId="4ADC3F5D" w:rsidR="00E93567" w:rsidRDefault="00E93567" w:rsidP="00CF4AA5">
      <w:pPr>
        <w:pStyle w:val="ListParagraph"/>
        <w:numPr>
          <w:ilvl w:val="0"/>
          <w:numId w:val="8"/>
        </w:numPr>
        <w:ind w:left="2127" w:hanging="567"/>
      </w:pPr>
      <w:r>
        <w:t>Calculating the Official Rating</w:t>
      </w:r>
      <w:r w:rsidR="00D2708A">
        <w:t xml:space="preserve"> and Owl Rating</w:t>
      </w:r>
    </w:p>
    <w:p w14:paraId="6B5B4E6F" w14:textId="1607FE73" w:rsidR="001108CE" w:rsidRDefault="001108CE" w:rsidP="00824836">
      <w:pPr>
        <w:pStyle w:val="ListParagraph"/>
        <w:numPr>
          <w:ilvl w:val="0"/>
          <w:numId w:val="8"/>
        </w:numPr>
        <w:ind w:left="2127" w:hanging="567"/>
      </w:pPr>
      <w:r>
        <w:t>Produci</w:t>
      </w:r>
      <w:r w:rsidR="009435F6">
        <w:t xml:space="preserve">ng the </w:t>
      </w:r>
      <w:r w:rsidR="00D2708A">
        <w:t>rating scorecard</w:t>
      </w:r>
      <w:r w:rsidR="00410B06">
        <w:t xml:space="preserve"> and</w:t>
      </w:r>
      <w:r w:rsidR="00824836">
        <w:t xml:space="preserve"> </w:t>
      </w:r>
      <w:r w:rsidR="00410B06">
        <w:t>p</w:t>
      </w:r>
      <w:r w:rsidR="00824836">
        <w:t>osting the Provider’s Rating Scorecard</w:t>
      </w:r>
    </w:p>
    <w:p w14:paraId="5559A5F8" w14:textId="0E1FE9E5" w:rsidR="006E2BDA" w:rsidRDefault="006E2BDA" w:rsidP="00CF4AA5">
      <w:pPr>
        <w:pStyle w:val="ListParagraph"/>
        <w:numPr>
          <w:ilvl w:val="0"/>
          <w:numId w:val="8"/>
        </w:numPr>
        <w:ind w:left="2127" w:hanging="567"/>
      </w:pPr>
      <w:r>
        <w:t xml:space="preserve">Maintaining </w:t>
      </w:r>
      <w:r w:rsidR="003B085C">
        <w:t>public</w:t>
      </w:r>
      <w:r>
        <w:t xml:space="preserve"> listings</w:t>
      </w:r>
      <w:r w:rsidR="002530FD">
        <w:t xml:space="preserve"> and </w:t>
      </w:r>
      <w:r w:rsidR="00824836">
        <w:t xml:space="preserve">Service Provider </w:t>
      </w:r>
      <w:r w:rsidR="002530FD">
        <w:t>information</w:t>
      </w:r>
      <w:r w:rsidR="0007640B">
        <w:t xml:space="preserve"> (if applicable)</w:t>
      </w:r>
    </w:p>
    <w:p w14:paraId="4771185E" w14:textId="58C0AAE9" w:rsidR="00D313D0" w:rsidRDefault="00D313D0" w:rsidP="00CF4AA5">
      <w:pPr>
        <w:pStyle w:val="ListParagraph"/>
        <w:numPr>
          <w:ilvl w:val="0"/>
          <w:numId w:val="8"/>
        </w:numPr>
        <w:ind w:left="2127" w:hanging="567"/>
      </w:pPr>
      <w:r>
        <w:t>Promoting the Owl Rating Scheme to Service providers</w:t>
      </w:r>
    </w:p>
    <w:p w14:paraId="3EC289EB" w14:textId="3A4FCEA9" w:rsidR="00824836" w:rsidRDefault="00824836" w:rsidP="00CF4AA5">
      <w:pPr>
        <w:pStyle w:val="ListParagraph"/>
        <w:numPr>
          <w:ilvl w:val="0"/>
          <w:numId w:val="8"/>
        </w:numPr>
        <w:ind w:left="2127" w:hanging="567"/>
      </w:pPr>
      <w:r>
        <w:t>Answering enquiries from Service Providers</w:t>
      </w:r>
    </w:p>
    <w:p w14:paraId="0F4D6AB5" w14:textId="28034B0B" w:rsidR="004C6AF6" w:rsidRDefault="004C6AF6" w:rsidP="00CF4AA5">
      <w:pPr>
        <w:pStyle w:val="ListParagraph"/>
        <w:numPr>
          <w:ilvl w:val="0"/>
          <w:numId w:val="8"/>
        </w:numPr>
        <w:ind w:left="2127" w:hanging="567"/>
      </w:pPr>
      <w:r>
        <w:t>Administration and development of the Rating Tool*</w:t>
      </w:r>
    </w:p>
    <w:p w14:paraId="40770D62" w14:textId="77777777" w:rsidR="0081737D" w:rsidRDefault="0081737D" w:rsidP="0081737D"/>
    <w:p w14:paraId="4831D1F0" w14:textId="21629BB2" w:rsidR="00824836" w:rsidRDefault="004C6AF6" w:rsidP="00A26078">
      <w:pPr>
        <w:keepNext/>
        <w:ind w:left="720"/>
      </w:pPr>
      <w:r>
        <w:t>*</w:t>
      </w:r>
      <w:r w:rsidR="00824836">
        <w:t>Additional costs apply where:</w:t>
      </w:r>
    </w:p>
    <w:p w14:paraId="32494896" w14:textId="77777777" w:rsidR="0081737D" w:rsidRDefault="0081737D" w:rsidP="0081737D">
      <w:pPr>
        <w:keepNext/>
        <w:ind w:left="720"/>
      </w:pPr>
    </w:p>
    <w:p w14:paraId="3D86AD8F" w14:textId="44CE4DCF" w:rsidR="00824836" w:rsidRDefault="004C6AF6" w:rsidP="00A26078">
      <w:pPr>
        <w:pStyle w:val="ListParagraph"/>
        <w:numPr>
          <w:ilvl w:val="0"/>
          <w:numId w:val="30"/>
        </w:numPr>
        <w:ind w:left="1800"/>
      </w:pPr>
      <w:r>
        <w:t>There are travel and/or accommodation costs associated with administering the Rating Survey</w:t>
      </w:r>
    </w:p>
    <w:p w14:paraId="29267E76" w14:textId="71AF64C2" w:rsidR="004C6AF6" w:rsidRDefault="002F0F8F" w:rsidP="00A26078">
      <w:pPr>
        <w:pStyle w:val="ListParagraph"/>
        <w:numPr>
          <w:ilvl w:val="0"/>
          <w:numId w:val="30"/>
        </w:numPr>
        <w:ind w:left="1800"/>
      </w:pPr>
      <w:r>
        <w:t>A Service Provider engages e</w:t>
      </w:r>
      <w:r w:rsidR="004C6AF6">
        <w:t>x</w:t>
      </w:r>
      <w:r>
        <w:t>pert advice as part of the dispute resolution process</w:t>
      </w:r>
      <w:r w:rsidR="0007640B">
        <w:t>,</w:t>
      </w:r>
      <w:r>
        <w:t xml:space="preserve"> in which case </w:t>
      </w:r>
      <w:r w:rsidR="0007640B">
        <w:t xml:space="preserve">the Service Provider acknowledges and agrees that </w:t>
      </w:r>
      <w:r>
        <w:t>those costs will be met by the Service Provider.</w:t>
      </w:r>
      <w:r w:rsidR="004C6AF6">
        <w:t xml:space="preserve"> </w:t>
      </w:r>
    </w:p>
    <w:p w14:paraId="424C0E92" w14:textId="77777777" w:rsidR="0058366D" w:rsidRDefault="0058366D" w:rsidP="00CF4AA5">
      <w:pPr>
        <w:ind w:left="1560"/>
      </w:pPr>
    </w:p>
    <w:p w14:paraId="7B1499BD" w14:textId="24CF8124" w:rsidR="003C28BC" w:rsidRDefault="003C28BC" w:rsidP="00CF4AA5">
      <w:pPr>
        <w:ind w:left="1560"/>
      </w:pPr>
      <w:r>
        <w:lastRenderedPageBreak/>
        <w:t xml:space="preserve">Costs associated with travel and accommodation to </w:t>
      </w:r>
      <w:r w:rsidR="0007640B">
        <w:t xml:space="preserve">conduct </w:t>
      </w:r>
      <w:r>
        <w:t xml:space="preserve">face to face interviews will be an additional charge (charged at cost +GST) to the </w:t>
      </w:r>
      <w:r w:rsidR="00627FB7">
        <w:t>Service P</w:t>
      </w:r>
      <w:r>
        <w:t>rovider by the Scheme.</w:t>
      </w:r>
    </w:p>
    <w:p w14:paraId="40E2DB27" w14:textId="77777777" w:rsidR="00A260AE" w:rsidRDefault="00A260AE" w:rsidP="00CF4AA5">
      <w:pPr>
        <w:ind w:left="1560"/>
      </w:pPr>
    </w:p>
    <w:p w14:paraId="0FF343A6" w14:textId="73608E9C" w:rsidR="00A260AE" w:rsidRPr="0001522A" w:rsidRDefault="00A260AE" w:rsidP="00CF4AA5">
      <w:pPr>
        <w:ind w:left="1560"/>
      </w:pPr>
      <w:r w:rsidRPr="00EF2412">
        <w:t xml:space="preserve">NRMA will review the Provider Application Fee from time to time based on </w:t>
      </w:r>
      <w:r w:rsidR="00AF6AF4">
        <w:t xml:space="preserve">a number of factors, including but not limited to the </w:t>
      </w:r>
      <w:r w:rsidRPr="00EF2412">
        <w:t>number of services rated</w:t>
      </w:r>
      <w:r w:rsidR="0050203E" w:rsidRPr="00EF2412">
        <w:t xml:space="preserve">, </w:t>
      </w:r>
      <w:r w:rsidR="00AF6AF4">
        <w:t>the frequency at which</w:t>
      </w:r>
      <w:r w:rsidR="0050203E" w:rsidRPr="00EF2412">
        <w:t xml:space="preserve"> </w:t>
      </w:r>
      <w:r w:rsidR="00627FB7" w:rsidRPr="00EF2412">
        <w:t xml:space="preserve">Service </w:t>
      </w:r>
      <w:r w:rsidR="0050203E" w:rsidRPr="00EF2412">
        <w:t xml:space="preserve">Providers can be rated, </w:t>
      </w:r>
      <w:r w:rsidR="00AF6AF4">
        <w:t xml:space="preserve">the period of time for which the rating is valid, </w:t>
      </w:r>
      <w:r w:rsidRPr="00EF2412">
        <w:t>and costs to operate the Scheme</w:t>
      </w:r>
      <w:r w:rsidR="00224837" w:rsidRPr="00EF2412">
        <w:t>. The current fee schedule is available at</w:t>
      </w:r>
      <w:r w:rsidR="00224837">
        <w:t xml:space="preserve"> </w:t>
      </w:r>
      <w:r w:rsidR="00B05556" w:rsidRPr="00B05556">
        <w:t>www.livingwellnavigator.com.au</w:t>
      </w:r>
      <w:r w:rsidR="003801DB">
        <w:t>.</w:t>
      </w:r>
    </w:p>
    <w:p w14:paraId="545CC1DA" w14:textId="77777777" w:rsidR="001C2E76" w:rsidRPr="00C466BF" w:rsidRDefault="001C2E76" w:rsidP="00CF4AA5">
      <w:pPr>
        <w:ind w:left="1560"/>
      </w:pPr>
    </w:p>
    <w:p w14:paraId="7A7C810F" w14:textId="77777777" w:rsidR="009E722F" w:rsidRDefault="009E722F" w:rsidP="00EF2412">
      <w:pPr>
        <w:ind w:left="1560"/>
      </w:pPr>
    </w:p>
    <w:p w14:paraId="55B0104E" w14:textId="449D9705" w:rsidR="009E722F" w:rsidRPr="009D027B" w:rsidRDefault="00AE2212" w:rsidP="00A26078">
      <w:pPr>
        <w:pStyle w:val="Style2secondlevelheading"/>
        <w:keepNext/>
        <w:ind w:left="720"/>
      </w:pPr>
      <w:r w:rsidRPr="00F53350">
        <w:t>6.5</w:t>
      </w:r>
      <w:r w:rsidR="005E4D09" w:rsidRPr="00F53350">
        <w:tab/>
      </w:r>
      <w:r w:rsidR="003738E4" w:rsidRPr="009D027B">
        <w:t xml:space="preserve">Privacy </w:t>
      </w:r>
    </w:p>
    <w:p w14:paraId="1BD0D3BE" w14:textId="704D427E" w:rsidR="0058366D" w:rsidRDefault="003738E4" w:rsidP="00D107CC">
      <w:pPr>
        <w:ind w:left="1440"/>
      </w:pPr>
      <w:r w:rsidRPr="009D027B">
        <w:t xml:space="preserve">The Service Provider must comply with NRMA’s requirements for privacy consents or notifications as advised from time to time. NRMA will provide a copy of the current requirements with the Provider Application at </w:t>
      </w:r>
      <w:r w:rsidRPr="00F53350">
        <w:t>www.livingwellnavigator.com.au</w:t>
      </w:r>
      <w:r w:rsidR="00D107CC" w:rsidRPr="009D027B">
        <w:t>.</w:t>
      </w:r>
    </w:p>
    <w:p w14:paraId="5278EF7D" w14:textId="77777777" w:rsidR="003738E4" w:rsidRDefault="003738E4" w:rsidP="00D107CC">
      <w:pPr>
        <w:ind w:left="1440"/>
        <w:rPr>
          <w:b/>
          <w:bCs/>
          <w:color w:val="0000FF"/>
          <w:sz w:val="28"/>
          <w:szCs w:val="28"/>
        </w:rPr>
      </w:pPr>
    </w:p>
    <w:p w14:paraId="3E24C880" w14:textId="606AC024" w:rsidR="00FA6630" w:rsidRPr="00257F71" w:rsidRDefault="00CF4AA5" w:rsidP="00A26078">
      <w:pPr>
        <w:pStyle w:val="Style2secondlevelheading"/>
        <w:keepNext/>
        <w:ind w:left="720"/>
      </w:pPr>
      <w:r w:rsidRPr="005E4D09">
        <w:t>6</w:t>
      </w:r>
      <w:r w:rsidR="008350B9" w:rsidRPr="005E4D09">
        <w:t>.</w:t>
      </w:r>
      <w:r w:rsidR="005E4D09">
        <w:t>6</w:t>
      </w:r>
      <w:r w:rsidR="008350B9" w:rsidRPr="005E4D09">
        <w:tab/>
      </w:r>
      <w:r w:rsidR="00FA6630" w:rsidRPr="00257F71">
        <w:t xml:space="preserve">The </w:t>
      </w:r>
      <w:r w:rsidR="00750D30" w:rsidRPr="00257F71">
        <w:t>F</w:t>
      </w:r>
      <w:r w:rsidR="00FA6630" w:rsidRPr="00257F71">
        <w:t xml:space="preserve">irst </w:t>
      </w:r>
      <w:r w:rsidR="00750D30" w:rsidRPr="00257F71">
        <w:t>R</w:t>
      </w:r>
      <w:r w:rsidR="00FA6630" w:rsidRPr="00257F71">
        <w:t>ating</w:t>
      </w:r>
    </w:p>
    <w:p w14:paraId="22CD6915" w14:textId="77777777" w:rsidR="009B4F36" w:rsidRPr="00257F71" w:rsidRDefault="009B4F36" w:rsidP="0081737D">
      <w:pPr>
        <w:pStyle w:val="ListParagraph"/>
        <w:keepNext/>
        <w:ind w:left="709"/>
        <w:rPr>
          <w:b/>
        </w:rPr>
      </w:pPr>
    </w:p>
    <w:p w14:paraId="68DFB78D" w14:textId="6CB77973" w:rsidR="00BC2E8C" w:rsidRPr="00257F71" w:rsidRDefault="001C33A5" w:rsidP="000839C3">
      <w:pPr>
        <w:ind w:left="1440"/>
      </w:pPr>
      <w:r w:rsidRPr="00257F71">
        <w:t>Th</w:t>
      </w:r>
      <w:r w:rsidR="004D70F0" w:rsidRPr="00257F71">
        <w:t xml:space="preserve">ere are two </w:t>
      </w:r>
      <w:r w:rsidR="00DF5AE8" w:rsidRPr="00257F71">
        <w:t>rating</w:t>
      </w:r>
      <w:r w:rsidR="00FC1191" w:rsidRPr="00257F71">
        <w:t xml:space="preserve"> per</w:t>
      </w:r>
      <w:r w:rsidR="00715F4D" w:rsidRPr="00257F71">
        <w:t>i</w:t>
      </w:r>
      <w:r w:rsidR="00FC1191" w:rsidRPr="00257F71">
        <w:t>ods</w:t>
      </w:r>
      <w:r w:rsidR="00DF5AE8" w:rsidRPr="00257F71">
        <w:t xml:space="preserve"> </w:t>
      </w:r>
      <w:r w:rsidR="004D70F0" w:rsidRPr="00257F71">
        <w:t>available</w:t>
      </w:r>
      <w:r w:rsidR="00DF5AE8" w:rsidRPr="00257F71">
        <w:t xml:space="preserve"> each year</w:t>
      </w:r>
      <w:r w:rsidR="004D70F0" w:rsidRPr="00257F71">
        <w:t xml:space="preserve"> under the Scheme</w:t>
      </w:r>
      <w:r w:rsidR="00DF5AE8" w:rsidRPr="00257F71">
        <w:t>.</w:t>
      </w:r>
      <w:r w:rsidR="004D70F0" w:rsidRPr="00257F71">
        <w:t xml:space="preserve"> </w:t>
      </w:r>
      <w:r w:rsidR="00DF5AE8" w:rsidRPr="00257F71">
        <w:t xml:space="preserve">These rating </w:t>
      </w:r>
      <w:r w:rsidR="00FC1191" w:rsidRPr="00257F71">
        <w:t>periods</w:t>
      </w:r>
      <w:r w:rsidR="00DF5AE8" w:rsidRPr="00257F71">
        <w:t xml:space="preserve"> occur </w:t>
      </w:r>
      <w:r w:rsidR="004D70F0" w:rsidRPr="00257F71">
        <w:t xml:space="preserve">approximately every six months. Service </w:t>
      </w:r>
      <w:r w:rsidR="00C44FC5" w:rsidRPr="00257F71">
        <w:t>P</w:t>
      </w:r>
      <w:r w:rsidR="004D70F0" w:rsidRPr="00257F71">
        <w:t>roviders have the option to be rated at these times. The fi</w:t>
      </w:r>
      <w:r w:rsidR="00DC6F60" w:rsidRPr="00257F71">
        <w:t xml:space="preserve">rst rating is </w:t>
      </w:r>
      <w:r w:rsidR="000A4A1A" w:rsidRPr="00257F71">
        <w:t xml:space="preserve">current </w:t>
      </w:r>
      <w:r w:rsidR="00DC6F60" w:rsidRPr="00257F71">
        <w:t xml:space="preserve">for </w:t>
      </w:r>
      <w:r w:rsidR="004D70F0" w:rsidRPr="00257F71">
        <w:t>two years</w:t>
      </w:r>
      <w:r w:rsidR="00C468F3" w:rsidRPr="00257F71">
        <w:t xml:space="preserve"> after which time the Service Provider can apply to have their services re-rated. The terms and conditions of the Licence Agreement at Schedule </w:t>
      </w:r>
      <w:r w:rsidR="009243D1">
        <w:t>1</w:t>
      </w:r>
      <w:r w:rsidR="00C468F3" w:rsidRPr="00257F71">
        <w:t xml:space="preserve"> will apply duri</w:t>
      </w:r>
      <w:r w:rsidR="00AC4F35" w:rsidRPr="00257F71">
        <w:t>ng this two</w:t>
      </w:r>
      <w:r w:rsidR="002B0C61" w:rsidRPr="00257F71">
        <w:t>-year period. When an Owl rating is made and posted on the Service Provider’s service listing, the rating will be dated so there is transparency about the period of time for which the rating is relevant.</w:t>
      </w:r>
    </w:p>
    <w:p w14:paraId="119839DE" w14:textId="77777777" w:rsidR="00BC2E8C" w:rsidRPr="00257F71" w:rsidRDefault="00BC2E8C" w:rsidP="000839C3">
      <w:pPr>
        <w:ind w:left="1440"/>
      </w:pPr>
    </w:p>
    <w:p w14:paraId="78A3E007" w14:textId="77777777" w:rsidR="0032315F" w:rsidRPr="00257F71" w:rsidRDefault="0032315F" w:rsidP="000839C3">
      <w:pPr>
        <w:ind w:left="1440"/>
      </w:pPr>
    </w:p>
    <w:p w14:paraId="242CBB95" w14:textId="7A5A0BF4" w:rsidR="00FA6630" w:rsidRPr="00257F71" w:rsidRDefault="00CF4AA5" w:rsidP="0081737D">
      <w:pPr>
        <w:pStyle w:val="Style2secondlevelheading"/>
        <w:keepNext/>
        <w:tabs>
          <w:tab w:val="left" w:pos="1418"/>
        </w:tabs>
        <w:ind w:left="709"/>
      </w:pPr>
      <w:r w:rsidRPr="00257F71">
        <w:t>6</w:t>
      </w:r>
      <w:r w:rsidR="0032315F" w:rsidRPr="00257F71">
        <w:t>.</w:t>
      </w:r>
      <w:r w:rsidR="005E4D09" w:rsidRPr="00257F71">
        <w:t>7</w:t>
      </w:r>
      <w:r w:rsidR="0032315F" w:rsidRPr="00257F71">
        <w:tab/>
      </w:r>
      <w:r w:rsidR="00FA6630" w:rsidRPr="00257F71">
        <w:t>Applying to be re-rated</w:t>
      </w:r>
    </w:p>
    <w:p w14:paraId="629CA4EF" w14:textId="77777777" w:rsidR="00C60B76" w:rsidRPr="00257F71" w:rsidRDefault="00C60B76" w:rsidP="0081737D">
      <w:pPr>
        <w:keepNext/>
        <w:ind w:left="709"/>
      </w:pPr>
    </w:p>
    <w:p w14:paraId="242850AD" w14:textId="467EDAF9" w:rsidR="004D6846" w:rsidRPr="00257F71" w:rsidRDefault="004D6846" w:rsidP="00CF4AA5">
      <w:pPr>
        <w:ind w:left="1440"/>
      </w:pPr>
      <w:r w:rsidRPr="00257F71">
        <w:t xml:space="preserve">Service </w:t>
      </w:r>
      <w:r w:rsidR="00BE1B2C" w:rsidRPr="00257F71">
        <w:t>P</w:t>
      </w:r>
      <w:r w:rsidRPr="00257F71">
        <w:t xml:space="preserve">roviders can apply to be re-rated after the </w:t>
      </w:r>
      <w:r w:rsidR="000526A9" w:rsidRPr="00257F71">
        <w:t>f</w:t>
      </w:r>
      <w:r w:rsidRPr="00257F71">
        <w:t xml:space="preserve">irst </w:t>
      </w:r>
      <w:r w:rsidR="000526A9" w:rsidRPr="00257F71">
        <w:t>r</w:t>
      </w:r>
      <w:r w:rsidRPr="00257F71">
        <w:t xml:space="preserve">ating at any time before the expiry of the </w:t>
      </w:r>
      <w:r w:rsidR="000526A9" w:rsidRPr="00257F71">
        <w:t>f</w:t>
      </w:r>
      <w:r w:rsidRPr="00257F71">
        <w:t xml:space="preserve">irst </w:t>
      </w:r>
      <w:r w:rsidR="000526A9" w:rsidRPr="00257F71">
        <w:t>r</w:t>
      </w:r>
      <w:r w:rsidRPr="00257F71">
        <w:t>ating.</w:t>
      </w:r>
      <w:r w:rsidR="00E56091" w:rsidRPr="00257F71">
        <w:t xml:space="preserve"> </w:t>
      </w:r>
      <w:r w:rsidR="00D7179C" w:rsidRPr="00257F71">
        <w:t>T</w:t>
      </w:r>
      <w:r w:rsidR="002119A5" w:rsidRPr="00257F71">
        <w:t xml:space="preserve">he </w:t>
      </w:r>
      <w:r w:rsidR="00E56091" w:rsidRPr="00257F71">
        <w:t xml:space="preserve">Official Rating </w:t>
      </w:r>
      <w:r w:rsidR="00D7179C" w:rsidRPr="00257F71">
        <w:t xml:space="preserve">assigned by the Scheme Administrator </w:t>
      </w:r>
      <w:r w:rsidR="00E56091" w:rsidRPr="00257F71">
        <w:t>will be published by the Scheme</w:t>
      </w:r>
      <w:r w:rsidR="00D60590" w:rsidRPr="00257F71">
        <w:t xml:space="preserve"> </w:t>
      </w:r>
      <w:r w:rsidR="00222046" w:rsidRPr="00257F71">
        <w:t>for the duration of the rating</w:t>
      </w:r>
      <w:r w:rsidR="00D7179C" w:rsidRPr="00257F71">
        <w:t xml:space="preserve">. When the rating period expires, the </w:t>
      </w:r>
      <w:r w:rsidR="00A206F2" w:rsidRPr="00257F71">
        <w:t xml:space="preserve">Scheme Operator will remove the </w:t>
      </w:r>
      <w:r w:rsidR="00D7179C" w:rsidRPr="00257F71">
        <w:t xml:space="preserve">Owl rating </w:t>
      </w:r>
      <w:r w:rsidR="00A206F2" w:rsidRPr="00257F71">
        <w:t>from the Service Provider’s listing. The Service Provider’s new rating</w:t>
      </w:r>
      <w:r w:rsidR="00D7179C" w:rsidRPr="00257F71">
        <w:t xml:space="preserve"> </w:t>
      </w:r>
      <w:r w:rsidR="00A206F2" w:rsidRPr="00257F71">
        <w:t xml:space="preserve">is </w:t>
      </w:r>
      <w:r w:rsidR="00D7179C" w:rsidRPr="00257F71">
        <w:t>based on the results of</w:t>
      </w:r>
      <w:r w:rsidR="00A206F2" w:rsidRPr="00257F71">
        <w:t xml:space="preserve"> the </w:t>
      </w:r>
      <w:r w:rsidR="00F0784F" w:rsidRPr="00257F71">
        <w:t>new R</w:t>
      </w:r>
      <w:r w:rsidR="00A206F2" w:rsidRPr="00257F71">
        <w:t xml:space="preserve">ating </w:t>
      </w:r>
      <w:r w:rsidR="00F0784F" w:rsidRPr="00257F71">
        <w:t>T</w:t>
      </w:r>
      <w:r w:rsidR="00A206F2" w:rsidRPr="00257F71">
        <w:t xml:space="preserve">ool </w:t>
      </w:r>
      <w:r w:rsidR="00F0784F" w:rsidRPr="00257F71">
        <w:t>S</w:t>
      </w:r>
      <w:r w:rsidR="00A206F2" w:rsidRPr="00257F71">
        <w:t xml:space="preserve">urvey being administered </w:t>
      </w:r>
      <w:r w:rsidR="00F0784F" w:rsidRPr="00257F71">
        <w:t xml:space="preserve">again </w:t>
      </w:r>
      <w:r w:rsidR="00A206F2" w:rsidRPr="00257F71">
        <w:t xml:space="preserve">in accordance with steps 1-9 in Section 3.3. </w:t>
      </w:r>
    </w:p>
    <w:p w14:paraId="77925A4C" w14:textId="77777777" w:rsidR="00BC2E8C" w:rsidRPr="00257F71" w:rsidRDefault="00BC2E8C" w:rsidP="00257F71"/>
    <w:p w14:paraId="31091A13" w14:textId="6B89788A" w:rsidR="007F0EE2" w:rsidRPr="00257F71" w:rsidRDefault="00CF4AA5" w:rsidP="005E4D09">
      <w:pPr>
        <w:pStyle w:val="Style2secondlevelheading"/>
        <w:keepNext/>
        <w:tabs>
          <w:tab w:val="left" w:pos="1418"/>
        </w:tabs>
        <w:ind w:left="709"/>
      </w:pPr>
      <w:r w:rsidRPr="00257F71">
        <w:lastRenderedPageBreak/>
        <w:t>6</w:t>
      </w:r>
      <w:r w:rsidR="007F0EE2" w:rsidRPr="00257F71">
        <w:t>.</w:t>
      </w:r>
      <w:r w:rsidR="005E4D09" w:rsidRPr="00257F71">
        <w:t>8</w:t>
      </w:r>
      <w:r w:rsidR="007F0EE2" w:rsidRPr="00257F71">
        <w:tab/>
        <w:t>Maintaining status of rating</w:t>
      </w:r>
    </w:p>
    <w:p w14:paraId="31A10D32" w14:textId="77777777" w:rsidR="00B9015D" w:rsidRPr="00257F71" w:rsidRDefault="00B9015D" w:rsidP="005E4D09">
      <w:pPr>
        <w:pStyle w:val="Style2secondlevelheading"/>
        <w:keepNext/>
        <w:tabs>
          <w:tab w:val="left" w:pos="1418"/>
        </w:tabs>
        <w:ind w:left="709"/>
        <w:rPr>
          <w:b w:val="0"/>
          <w:color w:val="auto"/>
          <w:sz w:val="24"/>
          <w:szCs w:val="24"/>
        </w:rPr>
      </w:pPr>
    </w:p>
    <w:p w14:paraId="4BC83DD6" w14:textId="161B4B2F" w:rsidR="0058366D" w:rsidRPr="00257F71" w:rsidRDefault="007F0EE2" w:rsidP="00CF4AA5">
      <w:pPr>
        <w:pStyle w:val="Style2secondlevelheading"/>
        <w:tabs>
          <w:tab w:val="left" w:pos="1418"/>
        </w:tabs>
        <w:ind w:left="1418"/>
        <w:rPr>
          <w:b w:val="0"/>
          <w:color w:val="auto"/>
          <w:sz w:val="24"/>
          <w:szCs w:val="24"/>
        </w:rPr>
      </w:pPr>
      <w:r w:rsidRPr="00257F71">
        <w:rPr>
          <w:b w:val="0"/>
          <w:color w:val="auto"/>
          <w:sz w:val="24"/>
          <w:szCs w:val="24"/>
        </w:rPr>
        <w:t xml:space="preserve">A condition of using the Owl </w:t>
      </w:r>
      <w:r w:rsidR="003017C5" w:rsidRPr="00257F71">
        <w:rPr>
          <w:b w:val="0"/>
          <w:color w:val="auto"/>
          <w:sz w:val="24"/>
          <w:szCs w:val="24"/>
        </w:rPr>
        <w:t>C</w:t>
      </w:r>
      <w:r w:rsidRPr="00257F71">
        <w:rPr>
          <w:b w:val="0"/>
          <w:color w:val="auto"/>
          <w:sz w:val="24"/>
          <w:szCs w:val="24"/>
        </w:rPr>
        <w:t xml:space="preserve">ertification mark is that </w:t>
      </w:r>
      <w:r w:rsidR="00627FB7" w:rsidRPr="00257F71">
        <w:rPr>
          <w:b w:val="0"/>
          <w:color w:val="auto"/>
          <w:sz w:val="24"/>
          <w:szCs w:val="24"/>
        </w:rPr>
        <w:t>Service P</w:t>
      </w:r>
      <w:r w:rsidRPr="00257F71">
        <w:rPr>
          <w:b w:val="0"/>
          <w:color w:val="auto"/>
          <w:sz w:val="24"/>
          <w:szCs w:val="24"/>
        </w:rPr>
        <w:t xml:space="preserve">roviders must notify the </w:t>
      </w:r>
      <w:r w:rsidR="004B6E68" w:rsidRPr="00257F71">
        <w:rPr>
          <w:b w:val="0"/>
          <w:color w:val="auto"/>
          <w:sz w:val="24"/>
          <w:szCs w:val="24"/>
        </w:rPr>
        <w:t>Scheme Operator</w:t>
      </w:r>
      <w:r w:rsidRPr="00257F71">
        <w:rPr>
          <w:b w:val="0"/>
          <w:color w:val="auto"/>
          <w:sz w:val="24"/>
          <w:szCs w:val="24"/>
        </w:rPr>
        <w:t xml:space="preserve"> of any changed circu</w:t>
      </w:r>
      <w:r w:rsidR="00B9015D" w:rsidRPr="00257F71">
        <w:rPr>
          <w:b w:val="0"/>
          <w:color w:val="auto"/>
          <w:sz w:val="24"/>
          <w:szCs w:val="24"/>
        </w:rPr>
        <w:t xml:space="preserve">mstances that may have a bearing on the Owl </w:t>
      </w:r>
      <w:r w:rsidR="00D47AED" w:rsidRPr="00257F71">
        <w:rPr>
          <w:b w:val="0"/>
          <w:color w:val="auto"/>
          <w:sz w:val="24"/>
          <w:szCs w:val="24"/>
        </w:rPr>
        <w:t>R</w:t>
      </w:r>
      <w:r w:rsidR="00B9015D" w:rsidRPr="00257F71">
        <w:rPr>
          <w:b w:val="0"/>
          <w:color w:val="auto"/>
          <w:sz w:val="24"/>
          <w:szCs w:val="24"/>
        </w:rPr>
        <w:t>ating</w:t>
      </w:r>
      <w:r w:rsidR="0058366D" w:rsidRPr="00257F71">
        <w:rPr>
          <w:b w:val="0"/>
          <w:color w:val="auto"/>
          <w:sz w:val="24"/>
          <w:szCs w:val="24"/>
        </w:rPr>
        <w:t xml:space="preserve"> or on the Service Provider’s eligibility to be rated under the Scheme</w:t>
      </w:r>
      <w:r w:rsidR="00D60590" w:rsidRPr="00257F71">
        <w:rPr>
          <w:b w:val="0"/>
          <w:color w:val="auto"/>
          <w:sz w:val="24"/>
          <w:szCs w:val="24"/>
        </w:rPr>
        <w:t>, including any change in accreditation</w:t>
      </w:r>
      <w:r w:rsidR="00BD206F" w:rsidRPr="00257F71">
        <w:rPr>
          <w:b w:val="0"/>
          <w:color w:val="auto"/>
          <w:sz w:val="24"/>
          <w:szCs w:val="24"/>
        </w:rPr>
        <w:t xml:space="preserve"> and</w:t>
      </w:r>
      <w:r w:rsidR="006F411A" w:rsidRPr="00257F71">
        <w:rPr>
          <w:b w:val="0"/>
          <w:color w:val="auto"/>
          <w:sz w:val="24"/>
          <w:szCs w:val="24"/>
        </w:rPr>
        <w:t>/or certification</w:t>
      </w:r>
      <w:r w:rsidR="00BD206F" w:rsidRPr="00257F71">
        <w:rPr>
          <w:b w:val="0"/>
          <w:color w:val="auto"/>
          <w:sz w:val="24"/>
          <w:szCs w:val="24"/>
        </w:rPr>
        <w:t xml:space="preserve"> </w:t>
      </w:r>
      <w:r w:rsidR="0058366D" w:rsidRPr="00257F71">
        <w:rPr>
          <w:b w:val="0"/>
          <w:color w:val="auto"/>
          <w:sz w:val="24"/>
          <w:szCs w:val="24"/>
        </w:rPr>
        <w:t>or any of the other factors identified in section</w:t>
      </w:r>
      <w:r w:rsidR="00535837" w:rsidRPr="00257F71">
        <w:rPr>
          <w:b w:val="0"/>
          <w:color w:val="auto"/>
          <w:sz w:val="24"/>
          <w:szCs w:val="24"/>
        </w:rPr>
        <w:t>s 6.1or</w:t>
      </w:r>
      <w:r w:rsidR="0058366D" w:rsidRPr="00257F71">
        <w:rPr>
          <w:b w:val="0"/>
          <w:color w:val="auto"/>
          <w:sz w:val="24"/>
          <w:szCs w:val="24"/>
        </w:rPr>
        <w:t xml:space="preserve"> </w:t>
      </w:r>
      <w:r w:rsidR="0058366D" w:rsidRPr="00257F71">
        <w:rPr>
          <w:b w:val="0"/>
          <w:color w:val="auto"/>
          <w:sz w:val="24"/>
          <w:szCs w:val="24"/>
        </w:rPr>
        <w:fldChar w:fldCharType="begin"/>
      </w:r>
      <w:r w:rsidR="0058366D" w:rsidRPr="00257F71">
        <w:rPr>
          <w:b w:val="0"/>
          <w:color w:val="auto"/>
          <w:sz w:val="24"/>
          <w:szCs w:val="24"/>
        </w:rPr>
        <w:instrText xml:space="preserve"> REF _Ref367456889 \r \h </w:instrText>
      </w:r>
      <w:r w:rsidR="00BC2E8C" w:rsidRPr="00257F71">
        <w:rPr>
          <w:b w:val="0"/>
          <w:color w:val="auto"/>
          <w:sz w:val="24"/>
          <w:szCs w:val="24"/>
        </w:rPr>
        <w:instrText xml:space="preserve"> \* MERGEFORMAT </w:instrText>
      </w:r>
      <w:r w:rsidR="0058366D" w:rsidRPr="00257F71">
        <w:rPr>
          <w:b w:val="0"/>
          <w:color w:val="auto"/>
          <w:sz w:val="24"/>
          <w:szCs w:val="24"/>
        </w:rPr>
      </w:r>
      <w:r w:rsidR="0058366D" w:rsidRPr="00257F71">
        <w:rPr>
          <w:b w:val="0"/>
          <w:color w:val="auto"/>
          <w:sz w:val="24"/>
          <w:szCs w:val="24"/>
        </w:rPr>
        <w:fldChar w:fldCharType="separate"/>
      </w:r>
      <w:r w:rsidR="00577A14">
        <w:rPr>
          <w:b w:val="0"/>
          <w:color w:val="auto"/>
          <w:sz w:val="24"/>
          <w:szCs w:val="24"/>
        </w:rPr>
        <w:t>6.2</w:t>
      </w:r>
      <w:r w:rsidR="0058366D" w:rsidRPr="00257F71">
        <w:rPr>
          <w:b w:val="0"/>
          <w:color w:val="auto"/>
          <w:sz w:val="24"/>
          <w:szCs w:val="24"/>
        </w:rPr>
        <w:fldChar w:fldCharType="end"/>
      </w:r>
      <w:r w:rsidR="00B9015D" w:rsidRPr="00257F71">
        <w:rPr>
          <w:b w:val="0"/>
          <w:color w:val="auto"/>
          <w:sz w:val="24"/>
          <w:szCs w:val="24"/>
        </w:rPr>
        <w:t xml:space="preserve">.  </w:t>
      </w:r>
    </w:p>
    <w:p w14:paraId="7D246EF8" w14:textId="77777777" w:rsidR="0058366D" w:rsidRPr="00BC2E8C" w:rsidRDefault="0058366D" w:rsidP="00CF4AA5">
      <w:pPr>
        <w:pStyle w:val="Style2secondlevelheading"/>
        <w:tabs>
          <w:tab w:val="left" w:pos="1418"/>
        </w:tabs>
        <w:ind w:left="1418"/>
        <w:rPr>
          <w:b w:val="0"/>
          <w:color w:val="auto"/>
          <w:sz w:val="24"/>
          <w:szCs w:val="24"/>
          <w:highlight w:val="yellow"/>
        </w:rPr>
      </w:pPr>
    </w:p>
    <w:p w14:paraId="35FF4CB0" w14:textId="6F9242F8" w:rsidR="004B2940" w:rsidRPr="00783916" w:rsidRDefault="004B2940" w:rsidP="00CF4AA5">
      <w:pPr>
        <w:pStyle w:val="Style2secondlevelheading"/>
        <w:tabs>
          <w:tab w:val="left" w:pos="1418"/>
        </w:tabs>
        <w:ind w:left="1418"/>
        <w:rPr>
          <w:b w:val="0"/>
          <w:color w:val="auto"/>
          <w:sz w:val="24"/>
          <w:szCs w:val="24"/>
        </w:rPr>
      </w:pPr>
      <w:r w:rsidRPr="00783916">
        <w:rPr>
          <w:b w:val="0"/>
          <w:color w:val="auto"/>
          <w:sz w:val="24"/>
          <w:szCs w:val="24"/>
        </w:rPr>
        <w:t xml:space="preserve">The Scheme Operator may suspend or terminate a Service Provider’s </w:t>
      </w:r>
      <w:r w:rsidR="00B9015D" w:rsidRPr="00783916">
        <w:rPr>
          <w:b w:val="0"/>
          <w:color w:val="auto"/>
          <w:sz w:val="24"/>
          <w:szCs w:val="24"/>
        </w:rPr>
        <w:t>rating</w:t>
      </w:r>
      <w:r w:rsidRPr="00783916">
        <w:rPr>
          <w:b w:val="0"/>
          <w:color w:val="auto"/>
          <w:sz w:val="24"/>
          <w:szCs w:val="24"/>
        </w:rPr>
        <w:t xml:space="preserve"> at any time on 30 days’ notice to the Service Provider where the Service Provider:</w:t>
      </w:r>
    </w:p>
    <w:p w14:paraId="5D557D26" w14:textId="77777777" w:rsidR="004B2940" w:rsidRPr="00783916" w:rsidRDefault="004B2940" w:rsidP="00CF4AA5">
      <w:pPr>
        <w:pStyle w:val="Style2secondlevelheading"/>
        <w:tabs>
          <w:tab w:val="left" w:pos="1418"/>
        </w:tabs>
        <w:ind w:left="1418"/>
        <w:rPr>
          <w:b w:val="0"/>
          <w:color w:val="auto"/>
          <w:sz w:val="24"/>
          <w:szCs w:val="24"/>
        </w:rPr>
      </w:pPr>
    </w:p>
    <w:p w14:paraId="17ED6938" w14:textId="3BC120F8" w:rsidR="004B2940" w:rsidRPr="00783916" w:rsidRDefault="004B2940" w:rsidP="00EF2412">
      <w:pPr>
        <w:pStyle w:val="ListBullet"/>
        <w:tabs>
          <w:tab w:val="clear" w:pos="360"/>
          <w:tab w:val="num" w:pos="1778"/>
        </w:tabs>
        <w:ind w:left="1778"/>
      </w:pPr>
      <w:r w:rsidRPr="00783916">
        <w:t>is in breach of the Scheme Rules or the Licence Agreement;</w:t>
      </w:r>
    </w:p>
    <w:p w14:paraId="462DF616" w14:textId="00B55550" w:rsidR="004B2940" w:rsidRPr="00783916" w:rsidRDefault="00B9015D" w:rsidP="00EF2412">
      <w:pPr>
        <w:pStyle w:val="ListBullet"/>
        <w:tabs>
          <w:tab w:val="clear" w:pos="360"/>
          <w:tab w:val="num" w:pos="1778"/>
        </w:tabs>
        <w:ind w:left="1778"/>
      </w:pPr>
      <w:r w:rsidRPr="00783916">
        <w:t>has serious compliance issues with the relevant regulatory agency</w:t>
      </w:r>
      <w:r w:rsidR="0058366D" w:rsidRPr="00783916">
        <w:t xml:space="preserve">, </w:t>
      </w:r>
    </w:p>
    <w:p w14:paraId="6B0AF3B8" w14:textId="0BA34BBE" w:rsidR="004B2940" w:rsidRPr="00783916" w:rsidRDefault="0058366D" w:rsidP="00EF2412">
      <w:pPr>
        <w:pStyle w:val="ListBullet"/>
        <w:tabs>
          <w:tab w:val="clear" w:pos="360"/>
          <w:tab w:val="num" w:pos="1778"/>
        </w:tabs>
        <w:ind w:left="1778"/>
      </w:pPr>
      <w:r w:rsidRPr="00783916">
        <w:t>ceases to offer</w:t>
      </w:r>
      <w:r w:rsidR="004C6FCA" w:rsidRPr="00783916">
        <w:t>,</w:t>
      </w:r>
      <w:r w:rsidRPr="00783916">
        <w:t xml:space="preserve"> or ceases to be </w:t>
      </w:r>
      <w:r w:rsidR="00E15188" w:rsidRPr="00783916">
        <w:t>approved</w:t>
      </w:r>
      <w:r w:rsidRPr="00783916">
        <w:t xml:space="preserve"> to offer</w:t>
      </w:r>
      <w:r w:rsidR="004C6FCA" w:rsidRPr="00783916">
        <w:t>,</w:t>
      </w:r>
      <w:r w:rsidRPr="00783916">
        <w:t xml:space="preserve"> the service for which the Service Provider has been rated under the Scheme, </w:t>
      </w:r>
    </w:p>
    <w:p w14:paraId="3B25D4B6" w14:textId="129D5DDE" w:rsidR="004B2940" w:rsidRPr="00783916" w:rsidRDefault="0058366D" w:rsidP="00EF2412">
      <w:pPr>
        <w:pStyle w:val="ListBullet"/>
        <w:tabs>
          <w:tab w:val="clear" w:pos="360"/>
          <w:tab w:val="num" w:pos="1778"/>
        </w:tabs>
        <w:ind w:left="1778"/>
      </w:pPr>
      <w:r w:rsidRPr="00783916">
        <w:t xml:space="preserve">is subject to </w:t>
      </w:r>
      <w:r w:rsidR="00F0784F" w:rsidRPr="00783916">
        <w:t>an I</w:t>
      </w:r>
      <w:r w:rsidRPr="00783916">
        <w:t>nsolvency</w:t>
      </w:r>
      <w:r w:rsidR="00F0784F" w:rsidRPr="00783916">
        <w:t xml:space="preserve"> Event (as defined in the Trade Mark Licence set out in Schedule 1)</w:t>
      </w:r>
      <w:r w:rsidR="004B2940" w:rsidRPr="00783916">
        <w:t>,</w:t>
      </w:r>
      <w:r w:rsidRPr="00783916">
        <w:t xml:space="preserve"> or </w:t>
      </w:r>
    </w:p>
    <w:p w14:paraId="61789C7F" w14:textId="66A6518B" w:rsidR="007F0EE2" w:rsidRPr="00783916" w:rsidRDefault="004B2940" w:rsidP="00EF2412">
      <w:pPr>
        <w:pStyle w:val="ListBullet"/>
        <w:tabs>
          <w:tab w:val="clear" w:pos="360"/>
          <w:tab w:val="num" w:pos="1778"/>
        </w:tabs>
        <w:ind w:left="1778"/>
      </w:pPr>
      <w:proofErr w:type="gramStart"/>
      <w:r w:rsidRPr="00783916">
        <w:t>is</w:t>
      </w:r>
      <w:proofErr w:type="gramEnd"/>
      <w:r w:rsidRPr="00783916">
        <w:t xml:space="preserve"> subject to or involved in </w:t>
      </w:r>
      <w:r w:rsidR="0058366D" w:rsidRPr="00783916">
        <w:t xml:space="preserve">any other serious circumstance that </w:t>
      </w:r>
      <w:r w:rsidRPr="00783916">
        <w:t xml:space="preserve">in the Scheme Operator’s reasonable opinion </w:t>
      </w:r>
      <w:r w:rsidR="0058366D" w:rsidRPr="00783916">
        <w:t>may have a bearing on the Official Rating or Owl Rating awarded to the Service Provider</w:t>
      </w:r>
      <w:r w:rsidR="003B085C" w:rsidRPr="00783916">
        <w:t>.</w:t>
      </w:r>
    </w:p>
    <w:p w14:paraId="313EE21D" w14:textId="77777777" w:rsidR="00CF0CB2" w:rsidRPr="00783916" w:rsidRDefault="00CF0CB2" w:rsidP="007F0EE2">
      <w:pPr>
        <w:pStyle w:val="Style2secondlevelheading"/>
        <w:tabs>
          <w:tab w:val="left" w:pos="1418"/>
        </w:tabs>
        <w:ind w:left="709"/>
        <w:rPr>
          <w:b w:val="0"/>
          <w:color w:val="auto"/>
          <w:sz w:val="24"/>
          <w:szCs w:val="24"/>
        </w:rPr>
      </w:pPr>
    </w:p>
    <w:p w14:paraId="54753778" w14:textId="4C636C2D" w:rsidR="00CF0CB2" w:rsidRPr="00B9015D" w:rsidRDefault="00CF0CB2" w:rsidP="00CF4AA5">
      <w:pPr>
        <w:pStyle w:val="Style2secondlevelheading"/>
        <w:tabs>
          <w:tab w:val="left" w:pos="1418"/>
        </w:tabs>
        <w:ind w:left="1418"/>
        <w:rPr>
          <w:b w:val="0"/>
          <w:color w:val="auto"/>
          <w:sz w:val="24"/>
          <w:szCs w:val="24"/>
        </w:rPr>
      </w:pPr>
      <w:r w:rsidRPr="00783916">
        <w:rPr>
          <w:b w:val="0"/>
          <w:color w:val="auto"/>
          <w:sz w:val="24"/>
          <w:szCs w:val="24"/>
        </w:rPr>
        <w:t xml:space="preserve">The </w:t>
      </w:r>
      <w:r w:rsidR="004B6E68" w:rsidRPr="00783916">
        <w:rPr>
          <w:b w:val="0"/>
          <w:color w:val="auto"/>
          <w:sz w:val="24"/>
          <w:szCs w:val="24"/>
        </w:rPr>
        <w:t>Scheme Operator</w:t>
      </w:r>
      <w:r w:rsidRPr="00783916">
        <w:rPr>
          <w:b w:val="0"/>
          <w:color w:val="auto"/>
          <w:sz w:val="24"/>
          <w:szCs w:val="24"/>
        </w:rPr>
        <w:t xml:space="preserve"> may audit compliance with the Owl rating at any ti</w:t>
      </w:r>
      <w:r w:rsidR="00627FB7" w:rsidRPr="00783916">
        <w:rPr>
          <w:b w:val="0"/>
          <w:color w:val="auto"/>
          <w:sz w:val="24"/>
          <w:szCs w:val="24"/>
        </w:rPr>
        <w:t>me on reasonable notice to the Service P</w:t>
      </w:r>
      <w:r w:rsidRPr="00783916">
        <w:rPr>
          <w:b w:val="0"/>
          <w:color w:val="auto"/>
          <w:sz w:val="24"/>
          <w:szCs w:val="24"/>
        </w:rPr>
        <w:t>rovider</w:t>
      </w:r>
      <w:r w:rsidR="00D60590" w:rsidRPr="00783916">
        <w:rPr>
          <w:b w:val="0"/>
          <w:color w:val="auto"/>
          <w:sz w:val="24"/>
          <w:szCs w:val="24"/>
        </w:rPr>
        <w:t>.</w:t>
      </w:r>
      <w:r w:rsidR="00DC4A7F" w:rsidRPr="009D5967">
        <w:rPr>
          <w:b w:val="0"/>
          <w:color w:val="auto"/>
          <w:sz w:val="24"/>
          <w:szCs w:val="24"/>
        </w:rPr>
        <w:t xml:space="preserve"> </w:t>
      </w:r>
    </w:p>
    <w:p w14:paraId="0AB2DA74" w14:textId="77777777" w:rsidR="007B72C5" w:rsidRPr="00B9015D" w:rsidRDefault="007B72C5" w:rsidP="004D6846"/>
    <w:p w14:paraId="0B64A7B5" w14:textId="4CC4FBAC" w:rsidR="004D4C05" w:rsidRPr="00A314C4" w:rsidRDefault="00B04327" w:rsidP="0081737D">
      <w:pPr>
        <w:pStyle w:val="Style1FirstLevelHeadingforTableofContents"/>
        <w:keepNext/>
        <w:ind w:hanging="720"/>
      </w:pPr>
      <w:r>
        <w:t>Use of the Owl</w:t>
      </w:r>
      <w:r w:rsidR="004D4C05" w:rsidRPr="004D4C05">
        <w:t xml:space="preserve"> Certification Mark</w:t>
      </w:r>
    </w:p>
    <w:p w14:paraId="2ECA7809" w14:textId="77777777" w:rsidR="00687D92" w:rsidRDefault="00687D92" w:rsidP="0081737D">
      <w:pPr>
        <w:keepNext/>
      </w:pPr>
    </w:p>
    <w:p w14:paraId="310EB697" w14:textId="3A26B6B6" w:rsidR="00092FA6" w:rsidRDefault="00A351C2" w:rsidP="00CF4AA5">
      <w:pPr>
        <w:ind w:left="720"/>
      </w:pPr>
      <w:r>
        <w:t xml:space="preserve">Rated </w:t>
      </w:r>
      <w:r w:rsidR="00A86913">
        <w:t xml:space="preserve">Service </w:t>
      </w:r>
      <w:r w:rsidR="00FC0918">
        <w:t xml:space="preserve">Providers </w:t>
      </w:r>
      <w:r>
        <w:t xml:space="preserve">who have been assigned an Owl Rating </w:t>
      </w:r>
      <w:r w:rsidR="00FC0918">
        <w:t>can use t</w:t>
      </w:r>
      <w:r w:rsidR="00B04327">
        <w:t xml:space="preserve">he Owl </w:t>
      </w:r>
      <w:r w:rsidR="00092FA6">
        <w:t xml:space="preserve">Certification Mark </w:t>
      </w:r>
      <w:r w:rsidR="00A86913">
        <w:t>in accordance with the Scheme Rules and the terms of the Licence Agreement</w:t>
      </w:r>
      <w:r w:rsidR="006C498D">
        <w:t xml:space="preserve"> (Schedule 1</w:t>
      </w:r>
      <w:r w:rsidR="007D20CB">
        <w:t>)</w:t>
      </w:r>
      <w:r w:rsidR="00A86913">
        <w:t xml:space="preserve"> and otherwise </w:t>
      </w:r>
      <w:r w:rsidR="00B04327">
        <w:t xml:space="preserve">as approved </w:t>
      </w:r>
      <w:r w:rsidR="004B2940">
        <w:t xml:space="preserve">in writing </w:t>
      </w:r>
      <w:r w:rsidR="00B04327">
        <w:t>by the NRMA.</w:t>
      </w:r>
    </w:p>
    <w:p w14:paraId="266DD0FA" w14:textId="77777777" w:rsidR="007A00C5" w:rsidRDefault="007A00C5" w:rsidP="00092FA6"/>
    <w:p w14:paraId="5DF6C622" w14:textId="7A3C2C45" w:rsidR="007A00C5" w:rsidRDefault="007A00C5" w:rsidP="00CF4AA5">
      <w:pPr>
        <w:ind w:left="720"/>
      </w:pPr>
      <w:r>
        <w:t>Rated Service Providers whose Official Rating does not qualify for an Owl Rating are not permitted to use the Owl Certification Mark and are not eligible to enter into the Licence Agreement.</w:t>
      </w:r>
    </w:p>
    <w:p w14:paraId="70A1A039" w14:textId="77777777" w:rsidR="001F300B" w:rsidRPr="000A5433" w:rsidRDefault="001F300B" w:rsidP="000A5433">
      <w:pPr>
        <w:rPr>
          <w:color w:val="FF0000"/>
        </w:rPr>
      </w:pPr>
    </w:p>
    <w:p w14:paraId="010B37D3" w14:textId="78F85118" w:rsidR="00A314C4" w:rsidRDefault="00574A15" w:rsidP="0081737D">
      <w:pPr>
        <w:pStyle w:val="Style1FirstLevelHeadingforTableofContents"/>
        <w:keepNext/>
        <w:ind w:hanging="720"/>
      </w:pPr>
      <w:r w:rsidRPr="00A314C4">
        <w:lastRenderedPageBreak/>
        <w:t>Disputes</w:t>
      </w:r>
      <w:r w:rsidR="00E33FF0">
        <w:t xml:space="preserve"> </w:t>
      </w:r>
      <w:r w:rsidR="00915E4C">
        <w:t xml:space="preserve"> </w:t>
      </w:r>
    </w:p>
    <w:p w14:paraId="2DC7A94B" w14:textId="77777777" w:rsidR="00007978" w:rsidRDefault="00007978" w:rsidP="0081737D">
      <w:pPr>
        <w:keepNext/>
        <w:rPr>
          <w:i/>
          <w:color w:val="FF0000"/>
        </w:rPr>
      </w:pPr>
    </w:p>
    <w:p w14:paraId="5FB67C29" w14:textId="5D6EC6BE" w:rsidR="00007978" w:rsidRPr="008B30B3" w:rsidRDefault="00CF4AA5" w:rsidP="0081737D">
      <w:pPr>
        <w:pStyle w:val="Style2secondlevelheading"/>
        <w:keepNext/>
        <w:tabs>
          <w:tab w:val="left" w:pos="1418"/>
        </w:tabs>
        <w:ind w:left="709"/>
      </w:pPr>
      <w:r>
        <w:t>8</w:t>
      </w:r>
      <w:r w:rsidR="008B30B3">
        <w:t>.1</w:t>
      </w:r>
      <w:r w:rsidR="008B30B3">
        <w:tab/>
      </w:r>
      <w:r w:rsidR="00007978" w:rsidRPr="00574A15">
        <w:t>Definition of a dispute</w:t>
      </w:r>
    </w:p>
    <w:p w14:paraId="062150C6" w14:textId="77777777" w:rsidR="00041E06" w:rsidRDefault="00041E06" w:rsidP="0081737D">
      <w:pPr>
        <w:keepNext/>
        <w:ind w:left="709"/>
      </w:pPr>
    </w:p>
    <w:p w14:paraId="735293D5" w14:textId="4EAD087B" w:rsidR="00236214" w:rsidRDefault="00EA4309" w:rsidP="00041E06">
      <w:pPr>
        <w:ind w:left="709"/>
      </w:pPr>
      <w:r>
        <w:t>A “Dispute” means any dispute, difference or claim arising out of or in relation to:</w:t>
      </w:r>
    </w:p>
    <w:p w14:paraId="3772EAF8" w14:textId="77777777" w:rsidR="00EA4309" w:rsidRDefault="00EA4309" w:rsidP="00041E06">
      <w:pPr>
        <w:ind w:left="709"/>
      </w:pPr>
    </w:p>
    <w:p w14:paraId="40BBCCD3" w14:textId="6BAD33E4" w:rsidR="00D70E0F" w:rsidRDefault="00D70E0F" w:rsidP="00E30292">
      <w:pPr>
        <w:pStyle w:val="ListParagraph"/>
        <w:numPr>
          <w:ilvl w:val="0"/>
          <w:numId w:val="12"/>
        </w:numPr>
        <w:ind w:left="1418" w:hanging="698"/>
      </w:pPr>
      <w:r>
        <w:t xml:space="preserve">A refusal by the </w:t>
      </w:r>
      <w:r w:rsidR="004B6E68">
        <w:t>Scheme Operator</w:t>
      </w:r>
      <w:r>
        <w:t xml:space="preserve"> to rate a Service Provider in accordance with the Scheme Rules;</w:t>
      </w:r>
    </w:p>
    <w:p w14:paraId="5F2B2F19" w14:textId="05D226CB" w:rsidR="00EA4309" w:rsidRDefault="00242F1B" w:rsidP="00E30292">
      <w:pPr>
        <w:pStyle w:val="ListParagraph"/>
        <w:numPr>
          <w:ilvl w:val="0"/>
          <w:numId w:val="12"/>
        </w:numPr>
        <w:ind w:left="1418" w:hanging="698"/>
      </w:pPr>
      <w:r>
        <w:t>A</w:t>
      </w:r>
      <w:r w:rsidR="00E33FF0">
        <w:t xml:space="preserve"> refusal by </w:t>
      </w:r>
      <w:r w:rsidR="00D70E0F">
        <w:t xml:space="preserve">the </w:t>
      </w:r>
      <w:r w:rsidR="004B6E68">
        <w:t>Scheme Operator</w:t>
      </w:r>
      <w:r w:rsidR="00D70E0F">
        <w:t xml:space="preserve"> </w:t>
      </w:r>
      <w:r w:rsidR="00E33FF0">
        <w:t>to award an</w:t>
      </w:r>
      <w:r w:rsidR="002C4442">
        <w:t xml:space="preserve"> </w:t>
      </w:r>
      <w:r w:rsidR="00D70E0F">
        <w:t>O</w:t>
      </w:r>
      <w:r w:rsidR="002C4442">
        <w:t>fficial</w:t>
      </w:r>
      <w:r w:rsidR="00E33FF0">
        <w:t xml:space="preserve"> </w:t>
      </w:r>
      <w:r w:rsidR="00D70E0F">
        <w:t xml:space="preserve">Rating or </w:t>
      </w:r>
      <w:r w:rsidR="00E33FF0">
        <w:t>O</w:t>
      </w:r>
      <w:r w:rsidR="002C4442">
        <w:t>wl Rating</w:t>
      </w:r>
      <w:r w:rsidR="00EA4309">
        <w:t xml:space="preserve"> to a </w:t>
      </w:r>
      <w:r w:rsidR="00E33FF0">
        <w:t xml:space="preserve">Service Provider’s service in accordance with the </w:t>
      </w:r>
      <w:r w:rsidR="005E54CF">
        <w:t xml:space="preserve">Scheme </w:t>
      </w:r>
      <w:r w:rsidR="00E33FF0">
        <w:t>Rules</w:t>
      </w:r>
      <w:r w:rsidR="003B085C">
        <w:t>;</w:t>
      </w:r>
    </w:p>
    <w:p w14:paraId="1027936D" w14:textId="20248784" w:rsidR="00E33FF0" w:rsidRPr="00CD6101" w:rsidRDefault="00E33FF0" w:rsidP="00E30292">
      <w:pPr>
        <w:pStyle w:val="ListParagraph"/>
        <w:numPr>
          <w:ilvl w:val="0"/>
          <w:numId w:val="12"/>
        </w:numPr>
        <w:ind w:left="1418" w:hanging="698"/>
      </w:pPr>
      <w:r w:rsidRPr="003B085C">
        <w:t xml:space="preserve">An alleged breach of the Licence Agreement by </w:t>
      </w:r>
      <w:r w:rsidR="0085430C" w:rsidRPr="00CD6101">
        <w:t xml:space="preserve">the </w:t>
      </w:r>
      <w:r w:rsidR="00627FB7" w:rsidRPr="00CD6101">
        <w:t xml:space="preserve">Service </w:t>
      </w:r>
      <w:r w:rsidR="0085430C" w:rsidRPr="00CD6101">
        <w:t>Provider</w:t>
      </w:r>
      <w:r w:rsidR="003B085C" w:rsidRPr="00CD6101">
        <w:t>;</w:t>
      </w:r>
      <w:r w:rsidR="000376E1" w:rsidRPr="00CD6101">
        <w:t xml:space="preserve"> </w:t>
      </w:r>
    </w:p>
    <w:p w14:paraId="009BDD8A" w14:textId="55BB1A6D" w:rsidR="00822A79" w:rsidRDefault="00822A79" w:rsidP="00822A79">
      <w:pPr>
        <w:pStyle w:val="ListParagraph"/>
        <w:numPr>
          <w:ilvl w:val="0"/>
          <w:numId w:val="12"/>
        </w:numPr>
        <w:ind w:left="1418" w:hanging="698"/>
      </w:pPr>
      <w:r>
        <w:t>Termination of the Licence Agreement by NRMA</w:t>
      </w:r>
      <w:r w:rsidR="003B085C">
        <w:t xml:space="preserve">; </w:t>
      </w:r>
    </w:p>
    <w:p w14:paraId="318DB0B8" w14:textId="77777777" w:rsidR="002B382C" w:rsidRDefault="00E33FF0" w:rsidP="00E30292">
      <w:pPr>
        <w:pStyle w:val="ListParagraph"/>
        <w:numPr>
          <w:ilvl w:val="0"/>
          <w:numId w:val="12"/>
        </w:numPr>
        <w:ind w:left="1418" w:hanging="698"/>
      </w:pPr>
      <w:r>
        <w:t xml:space="preserve">A refusal by </w:t>
      </w:r>
      <w:r w:rsidR="002C4442">
        <w:t>NRMA to allow use of the Owl</w:t>
      </w:r>
      <w:r>
        <w:t xml:space="preserve"> Certification Mark in accordance with these </w:t>
      </w:r>
      <w:r w:rsidR="005E54CF">
        <w:t>Scheme R</w:t>
      </w:r>
      <w:r>
        <w:t>ules</w:t>
      </w:r>
      <w:r w:rsidR="00822A79">
        <w:t xml:space="preserve"> or the Licence Agreement</w:t>
      </w:r>
      <w:r w:rsidR="002B382C">
        <w:t>; or</w:t>
      </w:r>
    </w:p>
    <w:p w14:paraId="695B5B85" w14:textId="05F1A5C9" w:rsidR="00E33FF0" w:rsidRDefault="002B382C" w:rsidP="009D027B">
      <w:pPr>
        <w:pStyle w:val="ListParagraph"/>
        <w:numPr>
          <w:ilvl w:val="0"/>
          <w:numId w:val="12"/>
        </w:numPr>
        <w:ind w:left="1418" w:hanging="698"/>
      </w:pPr>
      <w:proofErr w:type="gramStart"/>
      <w:r w:rsidRPr="002B382C">
        <w:t>any</w:t>
      </w:r>
      <w:proofErr w:type="gramEnd"/>
      <w:r w:rsidRPr="002B382C">
        <w:t xml:space="preserve"> other issue relating to the </w:t>
      </w:r>
      <w:r>
        <w:t>Owl Certification M</w:t>
      </w:r>
      <w:r w:rsidRPr="002B382C">
        <w:t>ark</w:t>
      </w:r>
      <w:r>
        <w:t>.</w:t>
      </w:r>
      <w:r w:rsidR="00283519">
        <w:t xml:space="preserve"> </w:t>
      </w:r>
    </w:p>
    <w:p w14:paraId="4C89F0C3" w14:textId="77777777" w:rsidR="004C1DAC" w:rsidRDefault="004C1DAC" w:rsidP="00A26078"/>
    <w:p w14:paraId="7A91B098" w14:textId="789B4E6F" w:rsidR="00574A15" w:rsidRPr="00783916" w:rsidRDefault="00CF4AA5" w:rsidP="0081737D">
      <w:pPr>
        <w:pStyle w:val="Style2secondlevelheading"/>
        <w:keepNext/>
        <w:tabs>
          <w:tab w:val="left" w:pos="1418"/>
        </w:tabs>
        <w:ind w:left="709"/>
      </w:pPr>
      <w:r>
        <w:t>8</w:t>
      </w:r>
      <w:r w:rsidR="00CF7704">
        <w:t>.2</w:t>
      </w:r>
      <w:r w:rsidR="00CF7704">
        <w:tab/>
      </w:r>
      <w:r w:rsidR="00007978">
        <w:t xml:space="preserve"> </w:t>
      </w:r>
      <w:r w:rsidR="00574A15" w:rsidRPr="00783916">
        <w:t>Dispute Resolution Procedure</w:t>
      </w:r>
    </w:p>
    <w:p w14:paraId="508E3767" w14:textId="77777777" w:rsidR="00546B3D" w:rsidRPr="00783916" w:rsidRDefault="00546B3D" w:rsidP="0081737D">
      <w:pPr>
        <w:keepNext/>
        <w:ind w:left="709"/>
      </w:pPr>
    </w:p>
    <w:p w14:paraId="6C26158A" w14:textId="6EEF6AFB" w:rsidR="00E67D6C" w:rsidRPr="00783916" w:rsidRDefault="004C1DAC" w:rsidP="00546B3D">
      <w:pPr>
        <w:ind w:left="709"/>
      </w:pPr>
      <w:r w:rsidRPr="00783916">
        <w:t xml:space="preserve">Any Dispute must be resolved in accordance with the following </w:t>
      </w:r>
      <w:r w:rsidR="00E67D6C" w:rsidRPr="00783916">
        <w:t>step</w:t>
      </w:r>
      <w:r w:rsidR="00735C1D" w:rsidRPr="00783916">
        <w:t>-</w:t>
      </w:r>
      <w:r w:rsidR="00E67D6C" w:rsidRPr="00783916">
        <w:t>by</w:t>
      </w:r>
      <w:r w:rsidR="00735C1D" w:rsidRPr="00783916">
        <w:t>-</w:t>
      </w:r>
      <w:r w:rsidR="00E67D6C" w:rsidRPr="00783916">
        <w:t xml:space="preserve">step process </w:t>
      </w:r>
      <w:r w:rsidRPr="00783916">
        <w:t>prior to recourse to any other dispute resolution process</w:t>
      </w:r>
      <w:r w:rsidR="00735C1D" w:rsidRPr="00783916">
        <w:t>:</w:t>
      </w:r>
    </w:p>
    <w:p w14:paraId="7B8F814E" w14:textId="77777777" w:rsidR="002C4442" w:rsidRPr="00783916" w:rsidRDefault="002C4442" w:rsidP="00546B3D">
      <w:pPr>
        <w:ind w:left="709"/>
      </w:pPr>
    </w:p>
    <w:p w14:paraId="4230C2CF" w14:textId="3F81AB2B" w:rsidR="00574A15" w:rsidRPr="00783916" w:rsidRDefault="00CF4AA5" w:rsidP="0081737D">
      <w:pPr>
        <w:keepNext/>
        <w:ind w:firstLine="709"/>
        <w:rPr>
          <w:b/>
          <w:color w:val="0000FF"/>
          <w:sz w:val="28"/>
          <w:szCs w:val="28"/>
        </w:rPr>
      </w:pPr>
      <w:r w:rsidRPr="00783916">
        <w:rPr>
          <w:b/>
          <w:color w:val="0000FF"/>
          <w:sz w:val="28"/>
          <w:szCs w:val="28"/>
        </w:rPr>
        <w:t>8</w:t>
      </w:r>
      <w:r w:rsidR="00066746" w:rsidRPr="00783916">
        <w:rPr>
          <w:b/>
          <w:color w:val="0000FF"/>
          <w:sz w:val="28"/>
          <w:szCs w:val="28"/>
        </w:rPr>
        <w:t>.2.1</w:t>
      </w:r>
      <w:r w:rsidR="00066746" w:rsidRPr="00783916">
        <w:rPr>
          <w:b/>
          <w:color w:val="0000FF"/>
          <w:sz w:val="28"/>
          <w:szCs w:val="28"/>
        </w:rPr>
        <w:tab/>
      </w:r>
      <w:r w:rsidR="00574A15" w:rsidRPr="00783916">
        <w:rPr>
          <w:b/>
          <w:color w:val="0000FF"/>
          <w:sz w:val="28"/>
          <w:szCs w:val="28"/>
        </w:rPr>
        <w:t>Stage 1</w:t>
      </w:r>
    </w:p>
    <w:p w14:paraId="75722DA9" w14:textId="77777777" w:rsidR="00F76E87" w:rsidRPr="00783916" w:rsidRDefault="00F76E87" w:rsidP="0081737D">
      <w:pPr>
        <w:keepNext/>
        <w:ind w:left="1985"/>
      </w:pPr>
    </w:p>
    <w:p w14:paraId="39BDE56A" w14:textId="300B0FCA" w:rsidR="00735C1D" w:rsidRPr="00783916" w:rsidRDefault="00735C1D" w:rsidP="00CF4AA5">
      <w:pPr>
        <w:pStyle w:val="ListParagraph"/>
        <w:numPr>
          <w:ilvl w:val="0"/>
          <w:numId w:val="13"/>
        </w:numPr>
        <w:ind w:left="1865" w:hanging="425"/>
      </w:pPr>
      <w:r w:rsidRPr="00783916">
        <w:t>Disputes must be referred in writing (</w:t>
      </w:r>
      <w:r w:rsidR="00D74C67" w:rsidRPr="00783916">
        <w:t xml:space="preserve">with supporting documentation) by a </w:t>
      </w:r>
      <w:r w:rsidR="00627FB7" w:rsidRPr="00783916">
        <w:t xml:space="preserve">Service </w:t>
      </w:r>
      <w:r w:rsidR="00D74C67" w:rsidRPr="00783916">
        <w:t>Provider to the Scheme Operator.</w:t>
      </w:r>
      <w:r w:rsidR="005F0D1A" w:rsidRPr="00783916">
        <w:t xml:space="preserve"> </w:t>
      </w:r>
      <w:r w:rsidR="00CD6101" w:rsidRPr="00783916">
        <w:t>T</w:t>
      </w:r>
      <w:r w:rsidR="00D74C67" w:rsidRPr="00783916">
        <w:t>he referral must be made within 30 days o</w:t>
      </w:r>
      <w:r w:rsidR="002C4442" w:rsidRPr="00783916">
        <w:t xml:space="preserve">f receiving </w:t>
      </w:r>
      <w:r w:rsidR="006C1E99" w:rsidRPr="00783916">
        <w:t xml:space="preserve">the </w:t>
      </w:r>
      <w:r w:rsidR="004B6E68" w:rsidRPr="00783916">
        <w:t>Scheme Operator</w:t>
      </w:r>
      <w:r w:rsidR="006C1E99" w:rsidRPr="00783916">
        <w:t xml:space="preserve">’s refusal to rate the Service Provider, </w:t>
      </w:r>
      <w:r w:rsidR="002C4442" w:rsidRPr="00783916">
        <w:t xml:space="preserve">the Official </w:t>
      </w:r>
      <w:r w:rsidR="006C1E99" w:rsidRPr="00783916">
        <w:t xml:space="preserve">Rating or </w:t>
      </w:r>
      <w:r w:rsidR="002C4442" w:rsidRPr="00783916">
        <w:t>Owl</w:t>
      </w:r>
      <w:r w:rsidR="00D74C67" w:rsidRPr="00783916">
        <w:t xml:space="preserve"> Rating</w:t>
      </w:r>
      <w:r w:rsidR="00CD6101" w:rsidRPr="00783916">
        <w:t>,</w:t>
      </w:r>
      <w:r w:rsidR="006C1E99" w:rsidRPr="00783916">
        <w:t xml:space="preserve"> the </w:t>
      </w:r>
      <w:r w:rsidR="004B6E68" w:rsidRPr="00783916">
        <w:t>Scheme Operator</w:t>
      </w:r>
      <w:r w:rsidR="006C1E99" w:rsidRPr="00783916">
        <w:t xml:space="preserve">’s refusal to award </w:t>
      </w:r>
      <w:r w:rsidR="00677D58" w:rsidRPr="00783916">
        <w:t>an Official Rating or Owl Rating,</w:t>
      </w:r>
      <w:r w:rsidR="00CD6101" w:rsidRPr="00783916">
        <w:t xml:space="preserve"> the Service Provider being informed of the alleged breach of the Licence Agreement, </w:t>
      </w:r>
      <w:r w:rsidR="005F0D1A" w:rsidRPr="00783916">
        <w:t xml:space="preserve">the </w:t>
      </w:r>
      <w:r w:rsidR="00CD6101" w:rsidRPr="00783916">
        <w:t>termination of the Licence Agreement</w:t>
      </w:r>
      <w:r w:rsidR="005F0D1A" w:rsidRPr="00783916">
        <w:t xml:space="preserve"> by the Scheme Operator</w:t>
      </w:r>
      <w:r w:rsidR="00CD6101" w:rsidRPr="00783916">
        <w:t xml:space="preserve">, or </w:t>
      </w:r>
      <w:r w:rsidR="005F0D1A" w:rsidRPr="00783916">
        <w:t xml:space="preserve">the Scheme Operator’s refusal to allow use of the Owl Certification Mark, </w:t>
      </w:r>
      <w:r w:rsidR="00677D58" w:rsidRPr="00783916">
        <w:t>as applicable</w:t>
      </w:r>
      <w:r w:rsidR="005F0D1A" w:rsidRPr="00783916">
        <w:t>.</w:t>
      </w:r>
      <w:r w:rsidR="006C1E99" w:rsidRPr="00783916">
        <w:t xml:space="preserve"> </w:t>
      </w:r>
    </w:p>
    <w:p w14:paraId="4E2FABC1" w14:textId="3BF7D1F2" w:rsidR="00523357" w:rsidRPr="00783916" w:rsidRDefault="00523357" w:rsidP="00CF4AA5">
      <w:pPr>
        <w:pStyle w:val="ListParagraph"/>
        <w:numPr>
          <w:ilvl w:val="0"/>
          <w:numId w:val="13"/>
        </w:numPr>
        <w:ind w:left="1865" w:hanging="425"/>
      </w:pPr>
      <w:r w:rsidRPr="00783916">
        <w:t xml:space="preserve">The Scheme’s </w:t>
      </w:r>
      <w:r w:rsidR="00C804B9" w:rsidRPr="00783916">
        <w:t xml:space="preserve">responsible Manager for </w:t>
      </w:r>
      <w:r w:rsidRPr="00783916">
        <w:t xml:space="preserve">Operations will ensure that the Service </w:t>
      </w:r>
      <w:r w:rsidR="00E57BFB" w:rsidRPr="00783916">
        <w:t>P</w:t>
      </w:r>
      <w:r w:rsidRPr="00783916">
        <w:t>rovider is given the opportunity to be heard.</w:t>
      </w:r>
    </w:p>
    <w:p w14:paraId="1AA8A591" w14:textId="2D3E104D" w:rsidR="00E57BFB" w:rsidRPr="00783916" w:rsidRDefault="00E57BFB" w:rsidP="00CF4AA5">
      <w:pPr>
        <w:pStyle w:val="ListParagraph"/>
        <w:numPr>
          <w:ilvl w:val="0"/>
          <w:numId w:val="13"/>
        </w:numPr>
        <w:ind w:left="1865" w:hanging="425"/>
      </w:pPr>
      <w:r w:rsidRPr="00783916">
        <w:t xml:space="preserve">The Scheme’s </w:t>
      </w:r>
      <w:r w:rsidR="0042031C" w:rsidRPr="00783916">
        <w:t xml:space="preserve">responsible Manager for </w:t>
      </w:r>
      <w:r w:rsidR="003801DB" w:rsidRPr="00783916">
        <w:t>Operations may</w:t>
      </w:r>
      <w:r w:rsidRPr="00783916">
        <w:t xml:space="preserve"> request additional information at his or her discretion.</w:t>
      </w:r>
    </w:p>
    <w:p w14:paraId="743F7C0D" w14:textId="54D51751" w:rsidR="00523357" w:rsidRPr="00783916" w:rsidRDefault="00523357" w:rsidP="00CF4AA5">
      <w:pPr>
        <w:pStyle w:val="ListParagraph"/>
        <w:numPr>
          <w:ilvl w:val="0"/>
          <w:numId w:val="13"/>
        </w:numPr>
        <w:ind w:left="1865" w:hanging="425"/>
      </w:pPr>
      <w:r w:rsidRPr="00783916">
        <w:t xml:space="preserve">The Scheme’s </w:t>
      </w:r>
      <w:r w:rsidR="0042031C" w:rsidRPr="00783916">
        <w:t xml:space="preserve">responsible Manager </w:t>
      </w:r>
      <w:r w:rsidRPr="00783916">
        <w:t>Operations will make a decision within 10 working days of receiving notice of the Dispute</w:t>
      </w:r>
      <w:r w:rsidR="00E57BFB" w:rsidRPr="00783916">
        <w:t xml:space="preserve"> (</w:t>
      </w:r>
      <w:r w:rsidR="00E57BFB" w:rsidRPr="00783916">
        <w:rPr>
          <w:b/>
        </w:rPr>
        <w:t>Initial Decision</w:t>
      </w:r>
      <w:r w:rsidR="00E57BFB" w:rsidRPr="00783916">
        <w:t>)</w:t>
      </w:r>
      <w:r w:rsidRPr="00783916">
        <w:t xml:space="preserve">. </w:t>
      </w:r>
      <w:r w:rsidR="00242F1B" w:rsidRPr="00783916">
        <w:t xml:space="preserve">In making the </w:t>
      </w:r>
      <w:r w:rsidR="00E57BFB" w:rsidRPr="00783916">
        <w:t>Initial D</w:t>
      </w:r>
      <w:r w:rsidR="00242F1B" w:rsidRPr="00783916">
        <w:t xml:space="preserve">ecision, </w:t>
      </w:r>
      <w:r w:rsidR="00242F1B" w:rsidRPr="00783916">
        <w:lastRenderedPageBreak/>
        <w:t>consideration will be given to the terms and conditions of the Licence Agreement</w:t>
      </w:r>
      <w:r w:rsidR="005E4EF3" w:rsidRPr="00783916">
        <w:t xml:space="preserve"> </w:t>
      </w:r>
      <w:r w:rsidR="00B81507" w:rsidRPr="00783916">
        <w:t xml:space="preserve">and these </w:t>
      </w:r>
      <w:r w:rsidR="005E54CF" w:rsidRPr="00783916">
        <w:t>Scheme R</w:t>
      </w:r>
      <w:r w:rsidR="00B81507" w:rsidRPr="00783916">
        <w:t>ules</w:t>
      </w:r>
      <w:r w:rsidR="005E4EF3" w:rsidRPr="00783916">
        <w:t>, as relevant</w:t>
      </w:r>
      <w:r w:rsidR="00242F1B" w:rsidRPr="00783916">
        <w:t>.</w:t>
      </w:r>
    </w:p>
    <w:p w14:paraId="0B68D566" w14:textId="179C1DE6" w:rsidR="008D3EA5" w:rsidRPr="00783916" w:rsidRDefault="008D3EA5" w:rsidP="00CF4AA5">
      <w:pPr>
        <w:pStyle w:val="ListParagraph"/>
        <w:numPr>
          <w:ilvl w:val="0"/>
          <w:numId w:val="13"/>
        </w:numPr>
        <w:ind w:left="1865" w:hanging="425"/>
      </w:pPr>
      <w:r w:rsidRPr="00783916">
        <w:t xml:space="preserve">The Scheme’s </w:t>
      </w:r>
      <w:r w:rsidR="00505850" w:rsidRPr="00783916">
        <w:t xml:space="preserve">responsible Manager </w:t>
      </w:r>
      <w:r w:rsidRPr="00783916">
        <w:t xml:space="preserve">Operations will respond in writing to the Service Provider </w:t>
      </w:r>
      <w:r w:rsidR="00E57BFB" w:rsidRPr="00783916">
        <w:t>advising the Service Provider of the Initial Decision</w:t>
      </w:r>
      <w:r w:rsidR="00D64D00">
        <w:t xml:space="preserve"> within </w:t>
      </w:r>
      <w:r w:rsidR="00F53350">
        <w:t>10</w:t>
      </w:r>
      <w:r w:rsidR="00D64D00">
        <w:t xml:space="preserve"> days</w:t>
      </w:r>
      <w:r w:rsidR="00E57BFB" w:rsidRPr="00783916">
        <w:t>.</w:t>
      </w:r>
    </w:p>
    <w:p w14:paraId="0DDD3C8D" w14:textId="77777777" w:rsidR="00735C1D" w:rsidRPr="00783916" w:rsidRDefault="00735C1D" w:rsidP="00735C1D">
      <w:pPr>
        <w:rPr>
          <w:b/>
        </w:rPr>
      </w:pPr>
    </w:p>
    <w:p w14:paraId="63AE6852" w14:textId="42AA967D" w:rsidR="00574A15" w:rsidRPr="00783916" w:rsidRDefault="00CF4AA5" w:rsidP="0081737D">
      <w:pPr>
        <w:keepNext/>
        <w:ind w:firstLine="709"/>
        <w:rPr>
          <w:b/>
          <w:color w:val="0000FF"/>
          <w:sz w:val="28"/>
          <w:szCs w:val="28"/>
        </w:rPr>
      </w:pPr>
      <w:r w:rsidRPr="00783916">
        <w:rPr>
          <w:b/>
          <w:color w:val="0000FF"/>
          <w:sz w:val="28"/>
          <w:szCs w:val="28"/>
        </w:rPr>
        <w:t>8</w:t>
      </w:r>
      <w:r w:rsidR="002155DE" w:rsidRPr="00783916">
        <w:rPr>
          <w:b/>
          <w:color w:val="0000FF"/>
          <w:sz w:val="28"/>
          <w:szCs w:val="28"/>
        </w:rPr>
        <w:t>.2.2</w:t>
      </w:r>
      <w:r w:rsidR="002155DE" w:rsidRPr="00783916">
        <w:rPr>
          <w:b/>
          <w:color w:val="0000FF"/>
          <w:sz w:val="28"/>
          <w:szCs w:val="28"/>
        </w:rPr>
        <w:tab/>
      </w:r>
      <w:r w:rsidR="00574A15" w:rsidRPr="00783916">
        <w:rPr>
          <w:b/>
          <w:color w:val="0000FF"/>
          <w:sz w:val="28"/>
          <w:szCs w:val="28"/>
        </w:rPr>
        <w:t>Stage 2</w:t>
      </w:r>
    </w:p>
    <w:p w14:paraId="2B188070" w14:textId="77777777" w:rsidR="0081737D" w:rsidRPr="00783916" w:rsidRDefault="0081737D" w:rsidP="0081737D">
      <w:pPr>
        <w:keepNext/>
        <w:ind w:firstLine="709"/>
        <w:rPr>
          <w:b/>
          <w:color w:val="0000FF"/>
          <w:sz w:val="28"/>
          <w:szCs w:val="28"/>
        </w:rPr>
      </w:pPr>
    </w:p>
    <w:p w14:paraId="7A4A72BA" w14:textId="2271CFDC" w:rsidR="00320472" w:rsidRPr="00783916" w:rsidRDefault="00E57BFB" w:rsidP="00B05556">
      <w:pPr>
        <w:pStyle w:val="ListParagraph"/>
        <w:numPr>
          <w:ilvl w:val="0"/>
          <w:numId w:val="13"/>
        </w:numPr>
        <w:ind w:left="1865" w:hanging="425"/>
      </w:pPr>
      <w:r w:rsidRPr="00783916">
        <w:t xml:space="preserve">The Service Provider may request review of the </w:t>
      </w:r>
      <w:r w:rsidR="00320472" w:rsidRPr="00783916">
        <w:t xml:space="preserve">Initial Decision in writing (with supporting documentation) to the </w:t>
      </w:r>
      <w:r w:rsidR="005F0D1A" w:rsidRPr="00783916">
        <w:t xml:space="preserve">Scheme’s </w:t>
      </w:r>
      <w:r w:rsidR="00320472" w:rsidRPr="00783916">
        <w:t>General Manager</w:t>
      </w:r>
      <w:r w:rsidR="00BB4FE6" w:rsidRPr="00783916">
        <w:t xml:space="preserve"> (General Manager)</w:t>
      </w:r>
      <w:r w:rsidR="00320472" w:rsidRPr="00783916">
        <w:t xml:space="preserve"> at the NRMA within </w:t>
      </w:r>
      <w:r w:rsidR="0067794D" w:rsidRPr="00783916">
        <w:t>30 days</w:t>
      </w:r>
      <w:r w:rsidR="005F3DB1" w:rsidRPr="00783916">
        <w:t>.</w:t>
      </w:r>
      <w:r w:rsidR="00320472" w:rsidRPr="00783916">
        <w:t xml:space="preserve"> The </w:t>
      </w:r>
      <w:r w:rsidR="001A0E1E" w:rsidRPr="00783916">
        <w:t xml:space="preserve">contact </w:t>
      </w:r>
      <w:r w:rsidR="00320472" w:rsidRPr="00783916">
        <w:t xml:space="preserve">details </w:t>
      </w:r>
      <w:r w:rsidR="001A0E1E" w:rsidRPr="00783916">
        <w:t xml:space="preserve">for </w:t>
      </w:r>
      <w:r w:rsidR="00320472" w:rsidRPr="00783916">
        <w:t xml:space="preserve">the General Manager are available at </w:t>
      </w:r>
      <w:r w:rsidR="00B05556" w:rsidRPr="00577A14">
        <w:t>www.livingwellnavigator.com.au</w:t>
      </w:r>
      <w:r w:rsidR="00B05556">
        <w:t xml:space="preserve"> </w:t>
      </w:r>
      <w:r w:rsidR="004B7540" w:rsidRPr="00783916">
        <w:t xml:space="preserve"> </w:t>
      </w:r>
    </w:p>
    <w:p w14:paraId="5864D521" w14:textId="2E9F065B" w:rsidR="00FE3187" w:rsidRPr="00783916" w:rsidRDefault="00FE3187" w:rsidP="00CF4AA5">
      <w:pPr>
        <w:pStyle w:val="ListParagraph"/>
        <w:numPr>
          <w:ilvl w:val="0"/>
          <w:numId w:val="13"/>
        </w:numPr>
        <w:ind w:left="1865" w:hanging="425"/>
      </w:pPr>
      <w:r w:rsidRPr="00783916">
        <w:t>The General M</w:t>
      </w:r>
      <w:r w:rsidR="002C4442" w:rsidRPr="00783916">
        <w:t xml:space="preserve">anager will convene the Owl Rating Panel that will ensure </w:t>
      </w:r>
      <w:r w:rsidRPr="00783916">
        <w:t>the Service Provider is given the opportunity to be heard.</w:t>
      </w:r>
    </w:p>
    <w:p w14:paraId="6C42E1FE" w14:textId="322EFB7E" w:rsidR="00FE3187" w:rsidRPr="00783916" w:rsidRDefault="006C0467" w:rsidP="00CF4AA5">
      <w:pPr>
        <w:pStyle w:val="ListParagraph"/>
        <w:numPr>
          <w:ilvl w:val="0"/>
          <w:numId w:val="13"/>
        </w:numPr>
        <w:ind w:left="1865" w:hanging="425"/>
      </w:pPr>
      <w:r w:rsidRPr="00783916">
        <w:t>The Owl</w:t>
      </w:r>
      <w:r w:rsidR="005F3DB1" w:rsidRPr="00783916">
        <w:t xml:space="preserve"> </w:t>
      </w:r>
      <w:r w:rsidR="00A45670" w:rsidRPr="00783916">
        <w:t>Rating Panel</w:t>
      </w:r>
      <w:r w:rsidR="000044D7" w:rsidRPr="00783916">
        <w:t xml:space="preserve"> will consist of the General Manager (or </w:t>
      </w:r>
      <w:r w:rsidR="00BB4FE6" w:rsidRPr="00783916">
        <w:t xml:space="preserve">his/her </w:t>
      </w:r>
      <w:r w:rsidR="000044D7" w:rsidRPr="00783916">
        <w:t>nominee)</w:t>
      </w:r>
      <w:r w:rsidR="0022638D" w:rsidRPr="00783916">
        <w:t xml:space="preserve">, a representative of COTA and </w:t>
      </w:r>
      <w:r w:rsidR="005E4EF3" w:rsidRPr="00783916">
        <w:t xml:space="preserve">a recognised </w:t>
      </w:r>
      <w:r w:rsidR="0022638D" w:rsidRPr="00783916">
        <w:t>industry expert</w:t>
      </w:r>
      <w:r w:rsidR="005E4EF3" w:rsidRPr="00783916">
        <w:t xml:space="preserve"> appointed by the General Manager</w:t>
      </w:r>
      <w:r w:rsidR="0022638D" w:rsidRPr="00783916">
        <w:t>. The Panel will meet as required.</w:t>
      </w:r>
    </w:p>
    <w:p w14:paraId="7B992584" w14:textId="05E4831E" w:rsidR="00F441CC" w:rsidRPr="00783916" w:rsidRDefault="00A45670" w:rsidP="00CF4AA5">
      <w:pPr>
        <w:pStyle w:val="ListParagraph"/>
        <w:numPr>
          <w:ilvl w:val="0"/>
          <w:numId w:val="13"/>
        </w:numPr>
        <w:ind w:left="1865" w:hanging="425"/>
      </w:pPr>
      <w:r w:rsidRPr="00783916">
        <w:t>The procedure of the Owl Rating Panel</w:t>
      </w:r>
      <w:r w:rsidR="00F441CC" w:rsidRPr="00783916">
        <w:t xml:space="preserve"> will be as it considers appropriate to effectively consider and resolve the Dispute. This may include inviting the Service Provider to present to the Panel and seeking expert advice either in writing or in person from the Vendor endorsed by the Scheme Operator to administer the Rating Tool Survey (</w:t>
      </w:r>
      <w:r w:rsidR="00242F1B" w:rsidRPr="00783916">
        <w:t>e.g.</w:t>
      </w:r>
      <w:r w:rsidR="00F441CC" w:rsidRPr="00783916">
        <w:t xml:space="preserve"> Gallup)</w:t>
      </w:r>
    </w:p>
    <w:p w14:paraId="3C5CE21B" w14:textId="64D454E3" w:rsidR="00F441CC" w:rsidRPr="00783916" w:rsidRDefault="00F441CC" w:rsidP="00CF4AA5">
      <w:pPr>
        <w:pStyle w:val="ListParagraph"/>
        <w:numPr>
          <w:ilvl w:val="0"/>
          <w:numId w:val="13"/>
        </w:numPr>
        <w:ind w:left="1865" w:hanging="425"/>
      </w:pPr>
      <w:r w:rsidRPr="00783916">
        <w:t>In m</w:t>
      </w:r>
      <w:r w:rsidR="00A45670" w:rsidRPr="00783916">
        <w:t xml:space="preserve">aking its decision, the Owl Rating Panel </w:t>
      </w:r>
      <w:r w:rsidRPr="00783916">
        <w:t xml:space="preserve">will have regard to the submission put by the Service Provider, the decision previously made by the Scheme’s </w:t>
      </w:r>
      <w:r w:rsidR="001655BC" w:rsidRPr="00783916">
        <w:t xml:space="preserve">responsible Manager </w:t>
      </w:r>
      <w:r w:rsidRPr="00783916">
        <w:t>Operations</w:t>
      </w:r>
      <w:r w:rsidR="00E56D77" w:rsidRPr="00783916">
        <w:t>, the terms and conditions of the Licence Agreement</w:t>
      </w:r>
      <w:r w:rsidR="00EA3C96" w:rsidRPr="00783916">
        <w:t>,</w:t>
      </w:r>
      <w:r w:rsidR="005E54CF" w:rsidRPr="00783916">
        <w:t xml:space="preserve"> these Scheme R</w:t>
      </w:r>
      <w:r w:rsidR="00EA3C96" w:rsidRPr="00783916">
        <w:t xml:space="preserve">ules </w:t>
      </w:r>
      <w:r w:rsidRPr="00783916">
        <w:t xml:space="preserve">and other </w:t>
      </w:r>
      <w:r w:rsidR="00E56D77" w:rsidRPr="00783916">
        <w:t xml:space="preserve">applicable </w:t>
      </w:r>
      <w:r w:rsidRPr="00783916">
        <w:t xml:space="preserve">precedents in addressing </w:t>
      </w:r>
      <w:r w:rsidR="00E56D77" w:rsidRPr="00783916">
        <w:t xml:space="preserve">previous </w:t>
      </w:r>
      <w:r w:rsidRPr="00783916">
        <w:t>Disputes under the Scheme</w:t>
      </w:r>
      <w:r w:rsidR="00B72A7E" w:rsidRPr="00783916">
        <w:t>, as relevant</w:t>
      </w:r>
      <w:r w:rsidRPr="00783916">
        <w:t>.</w:t>
      </w:r>
    </w:p>
    <w:p w14:paraId="73A05859" w14:textId="255C0491" w:rsidR="00E56D77" w:rsidRPr="00783916" w:rsidRDefault="00A45670" w:rsidP="00CF4AA5">
      <w:pPr>
        <w:pStyle w:val="ListParagraph"/>
        <w:numPr>
          <w:ilvl w:val="0"/>
          <w:numId w:val="13"/>
        </w:numPr>
        <w:ind w:left="1865" w:hanging="425"/>
      </w:pPr>
      <w:r w:rsidRPr="00783916">
        <w:t>The Owl Rating Panel</w:t>
      </w:r>
      <w:r w:rsidR="00E56D77" w:rsidRPr="00783916">
        <w:t xml:space="preserve"> may, at its absolute discretion, seek the advice of the relevant industry association or from a recognised industry expert. This applies particularly where the Dispute relates to an issue of broader impact within the Scheme.</w:t>
      </w:r>
    </w:p>
    <w:p w14:paraId="7B57AD7D" w14:textId="19383070" w:rsidR="00E56D77" w:rsidRPr="00783916" w:rsidRDefault="00E56D77" w:rsidP="00CF4AA5">
      <w:pPr>
        <w:pStyle w:val="ListParagraph"/>
        <w:numPr>
          <w:ilvl w:val="0"/>
          <w:numId w:val="13"/>
        </w:numPr>
        <w:ind w:left="1865" w:hanging="425"/>
      </w:pPr>
      <w:r w:rsidRPr="00783916">
        <w:t xml:space="preserve">The Scheme’s </w:t>
      </w:r>
      <w:r w:rsidR="005354B1" w:rsidRPr="00783916">
        <w:t xml:space="preserve">responsible Manager </w:t>
      </w:r>
      <w:r w:rsidRPr="00783916">
        <w:t xml:space="preserve">Operations will advise the </w:t>
      </w:r>
      <w:r w:rsidR="004B6E68" w:rsidRPr="00783916">
        <w:t xml:space="preserve">Service </w:t>
      </w:r>
      <w:r w:rsidR="00283519" w:rsidRPr="00783916">
        <w:t xml:space="preserve">Provider </w:t>
      </w:r>
      <w:r w:rsidRPr="00783916">
        <w:t xml:space="preserve">of the outcome of the Dispute within </w:t>
      </w:r>
      <w:r w:rsidR="00242F1B" w:rsidRPr="00783916">
        <w:t>10 working</w:t>
      </w:r>
      <w:r w:rsidR="00A45670" w:rsidRPr="00783916">
        <w:t xml:space="preserve"> days of the Owl Rating Panel</w:t>
      </w:r>
      <w:r w:rsidRPr="00783916">
        <w:t xml:space="preserve"> meeting.</w:t>
      </w:r>
    </w:p>
    <w:p w14:paraId="2BB62A59" w14:textId="6EBEAD6B" w:rsidR="00E56D77" w:rsidRPr="00783916" w:rsidRDefault="00E56D77" w:rsidP="00CF4AA5">
      <w:pPr>
        <w:pStyle w:val="ListParagraph"/>
        <w:numPr>
          <w:ilvl w:val="0"/>
          <w:numId w:val="13"/>
        </w:numPr>
        <w:ind w:left="1865" w:hanging="425"/>
      </w:pPr>
      <w:r w:rsidRPr="00783916">
        <w:t xml:space="preserve">Any change to an Official </w:t>
      </w:r>
      <w:r w:rsidR="00B72A7E" w:rsidRPr="00783916">
        <w:t xml:space="preserve">Rating or Owl Rating </w:t>
      </w:r>
      <w:r w:rsidRPr="00783916">
        <w:t xml:space="preserve">or any Licence </w:t>
      </w:r>
      <w:r w:rsidR="00B72A7E" w:rsidRPr="00783916">
        <w:t xml:space="preserve">Agreement </w:t>
      </w:r>
      <w:r w:rsidRPr="00783916">
        <w:t>condition</w:t>
      </w:r>
      <w:r w:rsidR="00354D50" w:rsidRPr="00783916">
        <w:t xml:space="preserve"> arising</w:t>
      </w:r>
      <w:r w:rsidR="00A45670" w:rsidRPr="00783916">
        <w:t xml:space="preserve"> from a decision of the Owl</w:t>
      </w:r>
      <w:r w:rsidR="005F3DB1" w:rsidRPr="00783916">
        <w:t xml:space="preserve"> </w:t>
      </w:r>
      <w:r w:rsidR="00A45670" w:rsidRPr="00783916">
        <w:t xml:space="preserve">Rating </w:t>
      </w:r>
      <w:r w:rsidR="00A45670" w:rsidRPr="00783916">
        <w:lastRenderedPageBreak/>
        <w:t xml:space="preserve">Panel </w:t>
      </w:r>
      <w:r w:rsidR="00354D50" w:rsidRPr="00783916">
        <w:t xml:space="preserve">will be effective from the date of the </w:t>
      </w:r>
      <w:r w:rsidR="00B81507" w:rsidRPr="00783916">
        <w:t>Scheme Operator</w:t>
      </w:r>
      <w:r w:rsidR="00354D50" w:rsidRPr="00783916">
        <w:t>’s notification sent to the Service Provider.</w:t>
      </w:r>
    </w:p>
    <w:p w14:paraId="7B434019" w14:textId="77777777" w:rsidR="00AB197E" w:rsidRPr="00783916" w:rsidRDefault="00AB197E"/>
    <w:p w14:paraId="496964D6" w14:textId="04ACF1CE" w:rsidR="007D5569" w:rsidRDefault="007D5569" w:rsidP="00CF4AA5">
      <w:pPr>
        <w:ind w:left="709"/>
      </w:pPr>
      <w:r w:rsidRPr="00783916">
        <w:t>By</w:t>
      </w:r>
      <w:r w:rsidR="005354B1" w:rsidRPr="00783916">
        <w:t xml:space="preserve"> completing the Provider Application and</w:t>
      </w:r>
      <w:r w:rsidRPr="00783916">
        <w:t xml:space="preserve"> paying the Provider Application Fee, you agree</w:t>
      </w:r>
      <w:r w:rsidR="007324E5" w:rsidRPr="00783916">
        <w:t xml:space="preserve"> that you have read and understood and</w:t>
      </w:r>
      <w:r w:rsidRPr="00783916">
        <w:t xml:space="preserve"> to be bound by these Scheme Rules.</w:t>
      </w:r>
    </w:p>
    <w:p w14:paraId="033953C7" w14:textId="77777777" w:rsidR="00D64D00" w:rsidRPr="007A0CE7" w:rsidRDefault="00D64D00" w:rsidP="009D027B"/>
    <w:p w14:paraId="18443FE9" w14:textId="503B8EF9" w:rsidR="007C0195" w:rsidRDefault="007C0195"/>
    <w:p w14:paraId="123F00AD" w14:textId="77777777" w:rsidR="00CF4AA5" w:rsidRDefault="00CF4AA5">
      <w:pPr>
        <w:sectPr w:rsidR="00CF4AA5" w:rsidSect="002D1C5E">
          <w:footerReference w:type="default" r:id="rId15"/>
          <w:headerReference w:type="first" r:id="rId16"/>
          <w:footerReference w:type="first" r:id="rId17"/>
          <w:pgSz w:w="11900" w:h="16840"/>
          <w:pgMar w:top="1440" w:right="1797" w:bottom="1440" w:left="1797" w:header="709" w:footer="709" w:gutter="0"/>
          <w:pgNumType w:start="1"/>
          <w:cols w:space="708"/>
          <w:titlePg/>
          <w:docGrid w:linePitch="360"/>
        </w:sectPr>
      </w:pPr>
    </w:p>
    <w:p w14:paraId="526431B4" w14:textId="1BE0E441" w:rsidR="00AB197E" w:rsidRPr="001C2C28" w:rsidRDefault="007A0CE7" w:rsidP="006E7E08">
      <w:pPr>
        <w:pStyle w:val="Schedule"/>
        <w:jc w:val="center"/>
      </w:pPr>
      <w:r w:rsidRPr="001C2C28">
        <w:lastRenderedPageBreak/>
        <w:t>Schedule 1</w:t>
      </w:r>
    </w:p>
    <w:p w14:paraId="1C5C4C1E" w14:textId="77777777" w:rsidR="007A0CE7" w:rsidRDefault="007A0CE7"/>
    <w:p w14:paraId="1DA164C9" w14:textId="033FFB79" w:rsidR="007A0CE7" w:rsidRDefault="002D0BCF">
      <w:pPr>
        <w:rPr>
          <w:b/>
          <w:sz w:val="32"/>
          <w:szCs w:val="32"/>
        </w:rPr>
      </w:pPr>
      <w:r>
        <w:rPr>
          <w:b/>
          <w:sz w:val="32"/>
          <w:szCs w:val="32"/>
        </w:rPr>
        <w:t>Owl</w:t>
      </w:r>
      <w:r w:rsidR="007A0CE7" w:rsidRPr="007A0CE7">
        <w:rPr>
          <w:b/>
          <w:sz w:val="32"/>
          <w:szCs w:val="32"/>
        </w:rPr>
        <w:t xml:space="preserve"> </w:t>
      </w:r>
      <w:r w:rsidR="00FE33AD">
        <w:rPr>
          <w:b/>
          <w:sz w:val="32"/>
          <w:szCs w:val="32"/>
        </w:rPr>
        <w:t xml:space="preserve">Certification </w:t>
      </w:r>
      <w:r w:rsidR="001238D2">
        <w:rPr>
          <w:b/>
          <w:sz w:val="32"/>
          <w:szCs w:val="32"/>
        </w:rPr>
        <w:t>T</w:t>
      </w:r>
      <w:r w:rsidR="008046B7">
        <w:rPr>
          <w:b/>
          <w:sz w:val="32"/>
          <w:szCs w:val="32"/>
        </w:rPr>
        <w:t xml:space="preserve">rade </w:t>
      </w:r>
      <w:r w:rsidR="00FE33AD">
        <w:rPr>
          <w:b/>
          <w:sz w:val="32"/>
          <w:szCs w:val="32"/>
        </w:rPr>
        <w:t>Mark</w:t>
      </w:r>
      <w:r w:rsidR="00697026">
        <w:rPr>
          <w:b/>
          <w:sz w:val="32"/>
          <w:szCs w:val="32"/>
        </w:rPr>
        <w:t xml:space="preserve"> Licence Agreement</w:t>
      </w:r>
      <w:r w:rsidR="007A0CE7" w:rsidRPr="007A0CE7">
        <w:rPr>
          <w:b/>
          <w:sz w:val="32"/>
          <w:szCs w:val="32"/>
        </w:rPr>
        <w:t xml:space="preserve"> </w:t>
      </w:r>
    </w:p>
    <w:p w14:paraId="4174B750" w14:textId="77777777" w:rsidR="00C86F1A" w:rsidRDefault="00C86F1A">
      <w:pPr>
        <w:rPr>
          <w:b/>
          <w:sz w:val="28"/>
          <w:szCs w:val="28"/>
        </w:rPr>
      </w:pPr>
    </w:p>
    <w:p w14:paraId="474177D6" w14:textId="77777777" w:rsidR="003505D1" w:rsidRPr="009D3706" w:rsidRDefault="003505D1" w:rsidP="003505D1">
      <w:pPr>
        <w:pStyle w:val="BodyText"/>
        <w:jc w:val="center"/>
        <w:rPr>
          <w:b/>
        </w:rPr>
      </w:pPr>
      <w:r w:rsidRPr="009D3706">
        <w:rPr>
          <w:b/>
        </w:rPr>
        <w:t>TERMS SHEET</w:t>
      </w:r>
    </w:p>
    <w:tbl>
      <w:tblPr>
        <w:tblStyle w:val="GTTable"/>
        <w:tblW w:w="9640" w:type="dxa"/>
        <w:tblInd w:w="-459" w:type="dxa"/>
        <w:tblLayout w:type="fixed"/>
        <w:tblLook w:val="05E0" w:firstRow="1" w:lastRow="1" w:firstColumn="1" w:lastColumn="1" w:noHBand="0" w:noVBand="1"/>
      </w:tblPr>
      <w:tblGrid>
        <w:gridCol w:w="3828"/>
        <w:gridCol w:w="5812"/>
      </w:tblGrid>
      <w:tr w:rsidR="003505D1" w:rsidRPr="003505D1" w14:paraId="75E5A7F5" w14:textId="77777777" w:rsidTr="003505D1">
        <w:trPr>
          <w:cnfStyle w:val="100000000000" w:firstRow="1" w:lastRow="0" w:firstColumn="0" w:lastColumn="0" w:oddVBand="0" w:evenVBand="0" w:oddHBand="0" w:evenHBand="0" w:firstRowFirstColumn="0" w:firstRowLastColumn="0" w:lastRowFirstColumn="0" w:lastRowLastColumn="0"/>
          <w:tblHeader w:val="0"/>
        </w:trPr>
        <w:tc>
          <w:tcPr>
            <w:tcW w:w="3828" w:type="dxa"/>
            <w:shd w:val="clear" w:color="auto" w:fill="auto"/>
          </w:tcPr>
          <w:p w14:paraId="359F2F6C" w14:textId="77777777" w:rsidR="003505D1" w:rsidRPr="003505D1" w:rsidRDefault="003505D1" w:rsidP="003505D1">
            <w:pPr>
              <w:pStyle w:val="BodyText"/>
              <w:ind w:left="-108" w:firstLine="142"/>
              <w:rPr>
                <w:rFonts w:asciiTheme="minorHAnsi" w:hAnsiTheme="minorHAnsi"/>
                <w:b w:val="0"/>
                <w:sz w:val="24"/>
                <w:szCs w:val="24"/>
              </w:rPr>
            </w:pPr>
            <w:r w:rsidRPr="003505D1">
              <w:rPr>
                <w:rFonts w:asciiTheme="minorHAnsi" w:hAnsiTheme="minorHAnsi"/>
                <w:b w:val="0"/>
                <w:sz w:val="24"/>
                <w:szCs w:val="24"/>
              </w:rPr>
              <w:t>Licensor</w:t>
            </w:r>
          </w:p>
        </w:tc>
        <w:tc>
          <w:tcPr>
            <w:tcW w:w="5812" w:type="dxa"/>
            <w:shd w:val="clear" w:color="auto" w:fill="auto"/>
          </w:tcPr>
          <w:p w14:paraId="36EB248B" w14:textId="77777777" w:rsidR="003505D1" w:rsidRPr="003505D1" w:rsidRDefault="003505D1" w:rsidP="003505D1">
            <w:pPr>
              <w:pStyle w:val="BodyText"/>
              <w:ind w:left="-108" w:firstLine="142"/>
              <w:rPr>
                <w:rFonts w:asciiTheme="minorHAnsi" w:hAnsiTheme="minorHAnsi"/>
                <w:b w:val="0"/>
                <w:sz w:val="24"/>
                <w:szCs w:val="24"/>
              </w:rPr>
            </w:pPr>
            <w:r w:rsidRPr="003505D1">
              <w:rPr>
                <w:rFonts w:asciiTheme="minorHAnsi" w:hAnsiTheme="minorHAnsi"/>
                <w:b w:val="0"/>
                <w:sz w:val="24"/>
                <w:szCs w:val="24"/>
              </w:rPr>
              <w:t>National Roads and Motorists’ Association Ltd</w:t>
            </w:r>
          </w:p>
        </w:tc>
      </w:tr>
      <w:tr w:rsidR="003505D1" w:rsidRPr="003505D1" w14:paraId="3AB06F06" w14:textId="77777777" w:rsidTr="003505D1">
        <w:trPr>
          <w:cnfStyle w:val="000000100000" w:firstRow="0" w:lastRow="0" w:firstColumn="0" w:lastColumn="0" w:oddVBand="0" w:evenVBand="0" w:oddHBand="1" w:evenHBand="0" w:firstRowFirstColumn="0" w:firstRowLastColumn="0" w:lastRowFirstColumn="0" w:lastRowLastColumn="0"/>
        </w:trPr>
        <w:tc>
          <w:tcPr>
            <w:tcW w:w="3828" w:type="dxa"/>
            <w:shd w:val="clear" w:color="auto" w:fill="auto"/>
          </w:tcPr>
          <w:p w14:paraId="06695C71" w14:textId="77777777" w:rsidR="003505D1" w:rsidRPr="003505D1" w:rsidRDefault="003505D1" w:rsidP="003505D1">
            <w:pPr>
              <w:pStyle w:val="BodyText"/>
              <w:ind w:left="-108" w:firstLine="142"/>
              <w:rPr>
                <w:rFonts w:asciiTheme="minorHAnsi" w:hAnsiTheme="minorHAnsi"/>
                <w:sz w:val="24"/>
                <w:szCs w:val="24"/>
              </w:rPr>
            </w:pPr>
            <w:r w:rsidRPr="003505D1">
              <w:rPr>
                <w:rFonts w:asciiTheme="minorHAnsi" w:hAnsiTheme="minorHAnsi"/>
                <w:sz w:val="24"/>
                <w:szCs w:val="24"/>
              </w:rPr>
              <w:t>Service Provider (insert name)</w:t>
            </w:r>
          </w:p>
        </w:tc>
        <w:tc>
          <w:tcPr>
            <w:tcW w:w="5812" w:type="dxa"/>
            <w:shd w:val="clear" w:color="auto" w:fill="auto"/>
          </w:tcPr>
          <w:p w14:paraId="130C06E3" w14:textId="77777777" w:rsidR="003505D1" w:rsidRPr="003505D1" w:rsidRDefault="003505D1" w:rsidP="003505D1">
            <w:pPr>
              <w:pStyle w:val="BodyText"/>
              <w:ind w:left="-108" w:firstLine="142"/>
              <w:rPr>
                <w:rFonts w:asciiTheme="minorHAnsi" w:hAnsiTheme="minorHAnsi"/>
                <w:sz w:val="24"/>
                <w:szCs w:val="24"/>
              </w:rPr>
            </w:pPr>
          </w:p>
          <w:p w14:paraId="4F70EFE8" w14:textId="77777777" w:rsidR="003505D1" w:rsidRPr="003505D1" w:rsidRDefault="003505D1" w:rsidP="003505D1">
            <w:pPr>
              <w:pStyle w:val="BodyText"/>
              <w:ind w:left="-108" w:firstLine="142"/>
              <w:rPr>
                <w:rFonts w:asciiTheme="minorHAnsi" w:hAnsiTheme="minorHAnsi"/>
                <w:sz w:val="24"/>
                <w:szCs w:val="24"/>
              </w:rPr>
            </w:pPr>
          </w:p>
        </w:tc>
      </w:tr>
      <w:tr w:rsidR="003505D1" w:rsidRPr="003505D1" w14:paraId="45CD3FF3" w14:textId="77777777" w:rsidTr="003505D1">
        <w:trPr>
          <w:cnfStyle w:val="000000010000" w:firstRow="0" w:lastRow="0" w:firstColumn="0" w:lastColumn="0" w:oddVBand="0" w:evenVBand="0" w:oddHBand="0" w:evenHBand="1" w:firstRowFirstColumn="0" w:firstRowLastColumn="0" w:lastRowFirstColumn="0" w:lastRowLastColumn="0"/>
        </w:trPr>
        <w:tc>
          <w:tcPr>
            <w:tcW w:w="3828" w:type="dxa"/>
          </w:tcPr>
          <w:p w14:paraId="1DA0078F" w14:textId="77777777" w:rsidR="003505D1" w:rsidRPr="003505D1" w:rsidRDefault="003505D1" w:rsidP="003505D1">
            <w:pPr>
              <w:pStyle w:val="BodyText"/>
              <w:ind w:left="34"/>
              <w:rPr>
                <w:rFonts w:asciiTheme="minorHAnsi" w:hAnsiTheme="minorHAnsi"/>
                <w:sz w:val="24"/>
                <w:szCs w:val="24"/>
              </w:rPr>
            </w:pPr>
            <w:r w:rsidRPr="003505D1">
              <w:rPr>
                <w:rFonts w:asciiTheme="minorHAnsi" w:hAnsiTheme="minorHAnsi"/>
                <w:sz w:val="24"/>
                <w:szCs w:val="24"/>
              </w:rPr>
              <w:t>Permitted Purpose means the provision of: (tick applicable service)</w:t>
            </w:r>
          </w:p>
        </w:tc>
        <w:tc>
          <w:tcPr>
            <w:tcW w:w="5812" w:type="dxa"/>
          </w:tcPr>
          <w:p w14:paraId="1F4EAC47" w14:textId="77777777" w:rsidR="003505D1" w:rsidRPr="003505D1" w:rsidRDefault="003505D1" w:rsidP="003505D1">
            <w:pPr>
              <w:pStyle w:val="BodyText"/>
              <w:ind w:left="-108" w:firstLine="142"/>
              <w:rPr>
                <w:rFonts w:asciiTheme="minorHAnsi" w:hAnsiTheme="minorHAnsi"/>
                <w:sz w:val="24"/>
                <w:szCs w:val="24"/>
              </w:rPr>
            </w:pPr>
            <w:r w:rsidRPr="003505D1">
              <w:rPr>
                <w:rFonts w:asciiTheme="minorHAnsi" w:hAnsiTheme="minorHAnsi"/>
                <w:sz w:val="24"/>
                <w:szCs w:val="24"/>
              </w:rPr>
              <w:t>Retirement Living Services</w:t>
            </w:r>
            <w:r w:rsidRPr="003505D1">
              <w:rPr>
                <w:rFonts w:asciiTheme="minorHAnsi" w:hAnsiTheme="minorHAnsi"/>
                <w:sz w:val="24"/>
                <w:szCs w:val="24"/>
              </w:rPr>
              <w:tab/>
            </w:r>
            <w:r w:rsidRPr="003505D1">
              <w:rPr>
                <w:rFonts w:asciiTheme="minorHAnsi" w:hAnsiTheme="minorHAnsi"/>
                <w:sz w:val="24"/>
                <w:szCs w:val="24"/>
              </w:rPr>
              <w:tab/>
            </w:r>
            <w:r w:rsidRPr="003505D1">
              <w:rPr>
                <w:rFonts w:asciiTheme="minorHAnsi" w:hAnsiTheme="minorHAnsi"/>
                <w:sz w:val="24"/>
                <w:szCs w:val="24"/>
              </w:rPr>
              <w:tab/>
            </w:r>
            <w:r w:rsidRPr="003505D1">
              <w:rPr>
                <w:rFonts w:asciiTheme="minorHAnsi" w:hAnsiTheme="minorHAnsi"/>
                <w:sz w:val="24"/>
                <w:szCs w:val="24"/>
              </w:rPr>
              <w:tab/>
            </w:r>
            <w:r w:rsidRPr="003505D1">
              <w:rPr>
                <w:rFonts w:ascii="Times New Roman" w:hAnsi="Times New Roman"/>
                <w:sz w:val="24"/>
                <w:szCs w:val="24"/>
              </w:rPr>
              <w:t>□</w:t>
            </w:r>
          </w:p>
          <w:p w14:paraId="2833E388" w14:textId="77777777" w:rsidR="003505D1" w:rsidRPr="003505D1" w:rsidRDefault="003505D1" w:rsidP="003505D1">
            <w:pPr>
              <w:pStyle w:val="BodyText"/>
              <w:ind w:left="-108" w:firstLine="142"/>
              <w:rPr>
                <w:rFonts w:asciiTheme="minorHAnsi" w:hAnsiTheme="minorHAnsi"/>
                <w:sz w:val="24"/>
                <w:szCs w:val="24"/>
              </w:rPr>
            </w:pPr>
            <w:r w:rsidRPr="003505D1">
              <w:rPr>
                <w:rFonts w:asciiTheme="minorHAnsi" w:hAnsiTheme="minorHAnsi"/>
                <w:sz w:val="24"/>
                <w:szCs w:val="24"/>
              </w:rPr>
              <w:t>Aged Care Residential Facility</w:t>
            </w:r>
            <w:r w:rsidRPr="003505D1">
              <w:rPr>
                <w:rFonts w:asciiTheme="minorHAnsi" w:hAnsiTheme="minorHAnsi"/>
                <w:sz w:val="24"/>
                <w:szCs w:val="24"/>
              </w:rPr>
              <w:tab/>
            </w:r>
            <w:r w:rsidRPr="003505D1">
              <w:rPr>
                <w:rFonts w:asciiTheme="minorHAnsi" w:hAnsiTheme="minorHAnsi"/>
                <w:sz w:val="24"/>
                <w:szCs w:val="24"/>
              </w:rPr>
              <w:tab/>
            </w:r>
            <w:r w:rsidRPr="003505D1">
              <w:rPr>
                <w:rFonts w:asciiTheme="minorHAnsi" w:hAnsiTheme="minorHAnsi"/>
                <w:sz w:val="24"/>
                <w:szCs w:val="24"/>
              </w:rPr>
              <w:tab/>
            </w:r>
            <w:r w:rsidRPr="003505D1">
              <w:rPr>
                <w:rFonts w:ascii="Times New Roman" w:hAnsi="Times New Roman"/>
                <w:sz w:val="24"/>
                <w:szCs w:val="24"/>
              </w:rPr>
              <w:t>□</w:t>
            </w:r>
          </w:p>
          <w:p w14:paraId="69AC93AC" w14:textId="4D2DE61B" w:rsidR="003505D1" w:rsidRPr="003505D1" w:rsidRDefault="00642766" w:rsidP="003505D1">
            <w:pPr>
              <w:pStyle w:val="BodyText"/>
              <w:ind w:left="-108" w:firstLine="142"/>
              <w:rPr>
                <w:rFonts w:asciiTheme="minorHAnsi" w:hAnsiTheme="minorHAnsi" w:cs="Arial"/>
                <w:sz w:val="24"/>
                <w:szCs w:val="24"/>
              </w:rPr>
            </w:pPr>
            <w:r>
              <w:rPr>
                <w:rFonts w:asciiTheme="minorHAnsi" w:hAnsiTheme="minorHAnsi"/>
                <w:sz w:val="24"/>
                <w:szCs w:val="24"/>
              </w:rPr>
              <w:t>Home Support Service</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3505D1" w:rsidRPr="003505D1">
              <w:rPr>
                <w:rFonts w:ascii="Times New Roman" w:hAnsi="Times New Roman"/>
                <w:sz w:val="24"/>
                <w:szCs w:val="24"/>
              </w:rPr>
              <w:t>□</w:t>
            </w:r>
          </w:p>
          <w:p w14:paraId="1CAA2153" w14:textId="77777777" w:rsidR="003505D1" w:rsidRPr="003505D1" w:rsidRDefault="003505D1" w:rsidP="003505D1">
            <w:pPr>
              <w:pStyle w:val="BodyText"/>
              <w:ind w:left="-108" w:firstLine="142"/>
              <w:rPr>
                <w:rFonts w:asciiTheme="minorHAnsi" w:hAnsiTheme="minorHAnsi"/>
                <w:sz w:val="24"/>
                <w:szCs w:val="24"/>
              </w:rPr>
            </w:pPr>
            <w:r w:rsidRPr="003505D1">
              <w:rPr>
                <w:rFonts w:asciiTheme="minorHAnsi" w:hAnsiTheme="minorHAnsi" w:cs="Arial"/>
                <w:sz w:val="24"/>
                <w:szCs w:val="24"/>
              </w:rPr>
              <w:t>Home Care Service</w:t>
            </w:r>
            <w:r w:rsidRPr="003505D1">
              <w:rPr>
                <w:rFonts w:asciiTheme="minorHAnsi" w:hAnsiTheme="minorHAnsi"/>
                <w:sz w:val="24"/>
                <w:szCs w:val="24"/>
              </w:rPr>
              <w:tab/>
            </w:r>
            <w:r w:rsidRPr="003505D1">
              <w:rPr>
                <w:rFonts w:asciiTheme="minorHAnsi" w:hAnsiTheme="minorHAnsi"/>
                <w:sz w:val="24"/>
                <w:szCs w:val="24"/>
              </w:rPr>
              <w:tab/>
            </w:r>
            <w:r w:rsidRPr="003505D1">
              <w:rPr>
                <w:rFonts w:asciiTheme="minorHAnsi" w:hAnsiTheme="minorHAnsi"/>
                <w:sz w:val="24"/>
                <w:szCs w:val="24"/>
              </w:rPr>
              <w:tab/>
            </w:r>
            <w:r w:rsidRPr="003505D1">
              <w:rPr>
                <w:rFonts w:asciiTheme="minorHAnsi" w:hAnsiTheme="minorHAnsi"/>
                <w:sz w:val="24"/>
                <w:szCs w:val="24"/>
              </w:rPr>
              <w:tab/>
            </w:r>
            <w:r w:rsidRPr="003505D1">
              <w:rPr>
                <w:rFonts w:asciiTheme="minorHAnsi" w:hAnsiTheme="minorHAnsi"/>
                <w:sz w:val="24"/>
                <w:szCs w:val="24"/>
              </w:rPr>
              <w:tab/>
            </w:r>
            <w:r w:rsidRPr="003505D1">
              <w:rPr>
                <w:rFonts w:ascii="Times New Roman" w:hAnsi="Times New Roman"/>
                <w:sz w:val="24"/>
                <w:szCs w:val="24"/>
              </w:rPr>
              <w:t>□</w:t>
            </w:r>
          </w:p>
        </w:tc>
      </w:tr>
      <w:tr w:rsidR="003505D1" w:rsidRPr="003505D1" w14:paraId="47FA9B93" w14:textId="77777777" w:rsidTr="003505D1">
        <w:trPr>
          <w:cnfStyle w:val="000000100000" w:firstRow="0" w:lastRow="0" w:firstColumn="0" w:lastColumn="0" w:oddVBand="0" w:evenVBand="0" w:oddHBand="1" w:evenHBand="0" w:firstRowFirstColumn="0" w:firstRowLastColumn="0" w:lastRowFirstColumn="0" w:lastRowLastColumn="0"/>
        </w:trPr>
        <w:tc>
          <w:tcPr>
            <w:tcW w:w="3828" w:type="dxa"/>
          </w:tcPr>
          <w:p w14:paraId="6E1B1C19" w14:textId="77777777" w:rsidR="003505D1" w:rsidRPr="003505D1" w:rsidRDefault="003505D1" w:rsidP="003505D1">
            <w:pPr>
              <w:pStyle w:val="BodyText"/>
              <w:ind w:left="-108" w:firstLine="142"/>
              <w:rPr>
                <w:rFonts w:asciiTheme="minorHAnsi" w:hAnsiTheme="minorHAnsi"/>
                <w:sz w:val="24"/>
                <w:szCs w:val="24"/>
              </w:rPr>
            </w:pPr>
            <w:r w:rsidRPr="003505D1">
              <w:rPr>
                <w:rFonts w:asciiTheme="minorHAnsi" w:hAnsiTheme="minorHAnsi"/>
                <w:sz w:val="24"/>
                <w:szCs w:val="24"/>
              </w:rPr>
              <w:t>Commencement date (insert date)</w:t>
            </w:r>
          </w:p>
        </w:tc>
        <w:tc>
          <w:tcPr>
            <w:tcW w:w="5812" w:type="dxa"/>
          </w:tcPr>
          <w:p w14:paraId="2111EE95" w14:textId="77777777" w:rsidR="003505D1" w:rsidRPr="003505D1" w:rsidRDefault="003505D1" w:rsidP="003505D1">
            <w:pPr>
              <w:pStyle w:val="BodyText"/>
              <w:ind w:left="-108" w:firstLine="142"/>
              <w:rPr>
                <w:rFonts w:asciiTheme="minorHAnsi" w:hAnsiTheme="minorHAnsi"/>
                <w:sz w:val="24"/>
                <w:szCs w:val="24"/>
              </w:rPr>
            </w:pPr>
          </w:p>
        </w:tc>
      </w:tr>
      <w:tr w:rsidR="003505D1" w:rsidRPr="003505D1" w14:paraId="623118CF" w14:textId="77777777" w:rsidTr="003505D1">
        <w:trPr>
          <w:cnfStyle w:val="000000010000" w:firstRow="0" w:lastRow="0" w:firstColumn="0" w:lastColumn="0" w:oddVBand="0" w:evenVBand="0" w:oddHBand="0" w:evenHBand="1" w:firstRowFirstColumn="0" w:firstRowLastColumn="0" w:lastRowFirstColumn="0" w:lastRowLastColumn="0"/>
        </w:trPr>
        <w:tc>
          <w:tcPr>
            <w:tcW w:w="3828" w:type="dxa"/>
          </w:tcPr>
          <w:p w14:paraId="742F413F" w14:textId="77777777" w:rsidR="003505D1" w:rsidRPr="003505D1" w:rsidRDefault="003505D1" w:rsidP="003505D1">
            <w:pPr>
              <w:pStyle w:val="BodyText"/>
              <w:ind w:left="-108" w:firstLine="142"/>
              <w:rPr>
                <w:rFonts w:asciiTheme="minorHAnsi" w:hAnsiTheme="minorHAnsi"/>
                <w:sz w:val="24"/>
                <w:szCs w:val="24"/>
              </w:rPr>
            </w:pPr>
            <w:r w:rsidRPr="003505D1">
              <w:rPr>
                <w:rFonts w:asciiTheme="minorHAnsi" w:hAnsiTheme="minorHAnsi"/>
                <w:sz w:val="24"/>
                <w:szCs w:val="24"/>
              </w:rPr>
              <w:t>Term</w:t>
            </w:r>
          </w:p>
        </w:tc>
        <w:tc>
          <w:tcPr>
            <w:tcW w:w="5812" w:type="dxa"/>
          </w:tcPr>
          <w:p w14:paraId="53E70ED6" w14:textId="24564C9B" w:rsidR="003505D1" w:rsidRPr="003505D1" w:rsidRDefault="003505D1" w:rsidP="003505D1">
            <w:pPr>
              <w:pStyle w:val="BodyText"/>
              <w:ind w:left="-108" w:firstLine="142"/>
              <w:rPr>
                <w:rFonts w:asciiTheme="minorHAnsi" w:hAnsiTheme="minorHAnsi"/>
                <w:sz w:val="24"/>
                <w:szCs w:val="24"/>
              </w:rPr>
            </w:pPr>
            <w:r w:rsidRPr="003505D1">
              <w:rPr>
                <w:rFonts w:asciiTheme="minorHAnsi" w:hAnsiTheme="minorHAnsi"/>
                <w:sz w:val="24"/>
                <w:szCs w:val="24"/>
              </w:rPr>
              <w:t>2 years</w:t>
            </w:r>
            <w:r w:rsidR="0051086E">
              <w:rPr>
                <w:rFonts w:asciiTheme="minorHAnsi" w:hAnsiTheme="minorHAnsi"/>
                <w:sz w:val="24"/>
                <w:szCs w:val="24"/>
              </w:rPr>
              <w:t xml:space="preserve"> from Commencement Date</w:t>
            </w:r>
          </w:p>
        </w:tc>
      </w:tr>
      <w:tr w:rsidR="003505D1" w:rsidRPr="003505D1" w14:paraId="12E327DB" w14:textId="77777777" w:rsidTr="003505D1">
        <w:trPr>
          <w:cnfStyle w:val="000000100000" w:firstRow="0" w:lastRow="0" w:firstColumn="0" w:lastColumn="0" w:oddVBand="0" w:evenVBand="0" w:oddHBand="1" w:evenHBand="0" w:firstRowFirstColumn="0" w:firstRowLastColumn="0" w:lastRowFirstColumn="0" w:lastRowLastColumn="0"/>
        </w:trPr>
        <w:tc>
          <w:tcPr>
            <w:tcW w:w="3828" w:type="dxa"/>
          </w:tcPr>
          <w:p w14:paraId="10919AB7" w14:textId="77777777" w:rsidR="003505D1" w:rsidRPr="003505D1" w:rsidRDefault="003505D1" w:rsidP="003505D1">
            <w:pPr>
              <w:pStyle w:val="BodyText"/>
              <w:ind w:left="-108" w:firstLine="142"/>
              <w:rPr>
                <w:rFonts w:asciiTheme="minorHAnsi" w:hAnsiTheme="minorHAnsi"/>
                <w:sz w:val="24"/>
                <w:szCs w:val="24"/>
              </w:rPr>
            </w:pPr>
            <w:r w:rsidRPr="003505D1">
              <w:rPr>
                <w:rFonts w:asciiTheme="minorHAnsi" w:hAnsiTheme="minorHAnsi"/>
                <w:sz w:val="24"/>
                <w:szCs w:val="24"/>
              </w:rPr>
              <w:t>Territory (tick applicable)</w:t>
            </w:r>
          </w:p>
        </w:tc>
        <w:tc>
          <w:tcPr>
            <w:tcW w:w="5812" w:type="dxa"/>
          </w:tcPr>
          <w:p w14:paraId="3CE905F8" w14:textId="09FBA383" w:rsidR="003505D1" w:rsidRPr="003505D1" w:rsidRDefault="00642766" w:rsidP="003505D1">
            <w:pPr>
              <w:pStyle w:val="BodyText"/>
              <w:ind w:left="-108" w:firstLine="142"/>
              <w:rPr>
                <w:rFonts w:asciiTheme="minorHAnsi" w:hAnsiTheme="minorHAnsi"/>
                <w:sz w:val="24"/>
                <w:szCs w:val="24"/>
              </w:rPr>
            </w:pPr>
            <w:r>
              <w:rPr>
                <w:rFonts w:asciiTheme="minorHAnsi" w:hAnsiTheme="minorHAnsi"/>
                <w:sz w:val="24"/>
                <w:szCs w:val="24"/>
              </w:rPr>
              <w:t>New South Wales</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3505D1" w:rsidRPr="003505D1">
              <w:rPr>
                <w:rFonts w:ascii="Times New Roman" w:hAnsi="Times New Roman"/>
                <w:sz w:val="24"/>
                <w:szCs w:val="24"/>
              </w:rPr>
              <w:t>□</w:t>
            </w:r>
          </w:p>
          <w:p w14:paraId="5296CA5E" w14:textId="7E3C2F80" w:rsidR="003505D1" w:rsidRPr="003505D1" w:rsidRDefault="00642766" w:rsidP="003505D1">
            <w:pPr>
              <w:pStyle w:val="BodyText"/>
              <w:ind w:left="-108" w:firstLine="142"/>
              <w:rPr>
                <w:rFonts w:asciiTheme="minorHAnsi" w:hAnsiTheme="minorHAnsi"/>
                <w:sz w:val="24"/>
                <w:szCs w:val="24"/>
              </w:rPr>
            </w:pPr>
            <w:r>
              <w:rPr>
                <w:rFonts w:asciiTheme="minorHAnsi" w:hAnsiTheme="minorHAnsi"/>
                <w:sz w:val="24"/>
                <w:szCs w:val="24"/>
              </w:rPr>
              <w:t>Victoria</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3505D1" w:rsidRPr="003505D1">
              <w:rPr>
                <w:rFonts w:ascii="Times New Roman" w:hAnsi="Times New Roman"/>
                <w:sz w:val="24"/>
                <w:szCs w:val="24"/>
              </w:rPr>
              <w:t>□</w:t>
            </w:r>
          </w:p>
          <w:p w14:paraId="7DDE58BA" w14:textId="5625503A" w:rsidR="003505D1" w:rsidRPr="003505D1" w:rsidRDefault="003505D1" w:rsidP="003505D1">
            <w:pPr>
              <w:pStyle w:val="BodyText"/>
              <w:ind w:left="-108" w:firstLine="142"/>
              <w:rPr>
                <w:rFonts w:asciiTheme="minorHAnsi" w:hAnsiTheme="minorHAnsi"/>
                <w:sz w:val="24"/>
                <w:szCs w:val="24"/>
              </w:rPr>
            </w:pPr>
            <w:r w:rsidRPr="003505D1">
              <w:rPr>
                <w:rFonts w:asciiTheme="minorHAnsi" w:hAnsiTheme="minorHAnsi"/>
                <w:sz w:val="24"/>
                <w:szCs w:val="24"/>
              </w:rPr>
              <w:t>Queensland</w:t>
            </w:r>
            <w:r w:rsidRPr="003505D1">
              <w:rPr>
                <w:rFonts w:asciiTheme="minorHAnsi" w:hAnsiTheme="minorHAnsi"/>
                <w:sz w:val="24"/>
                <w:szCs w:val="24"/>
              </w:rPr>
              <w:tab/>
            </w:r>
            <w:r w:rsidR="00642766">
              <w:rPr>
                <w:rFonts w:asciiTheme="minorHAnsi" w:hAnsiTheme="minorHAnsi"/>
                <w:sz w:val="24"/>
                <w:szCs w:val="24"/>
              </w:rPr>
              <w:tab/>
            </w:r>
            <w:r w:rsidR="00642766">
              <w:rPr>
                <w:rFonts w:asciiTheme="minorHAnsi" w:hAnsiTheme="minorHAnsi"/>
                <w:sz w:val="24"/>
                <w:szCs w:val="24"/>
              </w:rPr>
              <w:tab/>
            </w:r>
            <w:r w:rsidR="00642766">
              <w:rPr>
                <w:rFonts w:asciiTheme="minorHAnsi" w:hAnsiTheme="minorHAnsi"/>
                <w:sz w:val="24"/>
                <w:szCs w:val="24"/>
              </w:rPr>
              <w:tab/>
            </w:r>
            <w:r w:rsidR="00642766">
              <w:rPr>
                <w:rFonts w:asciiTheme="minorHAnsi" w:hAnsiTheme="minorHAnsi"/>
                <w:sz w:val="24"/>
                <w:szCs w:val="24"/>
              </w:rPr>
              <w:tab/>
            </w:r>
            <w:r w:rsidR="00642766">
              <w:rPr>
                <w:rFonts w:asciiTheme="minorHAnsi" w:hAnsiTheme="minorHAnsi"/>
                <w:sz w:val="24"/>
                <w:szCs w:val="24"/>
              </w:rPr>
              <w:tab/>
            </w:r>
            <w:r w:rsidRPr="003505D1">
              <w:rPr>
                <w:rFonts w:ascii="Times New Roman" w:hAnsi="Times New Roman"/>
                <w:sz w:val="24"/>
                <w:szCs w:val="24"/>
              </w:rPr>
              <w:t>□</w:t>
            </w:r>
          </w:p>
          <w:p w14:paraId="55FEDCF1" w14:textId="068F6F27" w:rsidR="003505D1" w:rsidRPr="003505D1" w:rsidRDefault="00642766" w:rsidP="003505D1">
            <w:pPr>
              <w:pStyle w:val="BodyText"/>
              <w:ind w:left="-108" w:firstLine="142"/>
              <w:rPr>
                <w:rFonts w:asciiTheme="minorHAnsi" w:hAnsiTheme="minorHAnsi"/>
                <w:sz w:val="24"/>
                <w:szCs w:val="24"/>
              </w:rPr>
            </w:pPr>
            <w:r>
              <w:rPr>
                <w:rFonts w:asciiTheme="minorHAnsi" w:hAnsiTheme="minorHAnsi"/>
                <w:sz w:val="24"/>
                <w:szCs w:val="24"/>
              </w:rPr>
              <w:t>South Australia</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3505D1" w:rsidRPr="003505D1">
              <w:rPr>
                <w:rFonts w:ascii="Times New Roman" w:hAnsi="Times New Roman"/>
                <w:sz w:val="24"/>
                <w:szCs w:val="24"/>
              </w:rPr>
              <w:t>□</w:t>
            </w:r>
          </w:p>
          <w:p w14:paraId="2D6EEFAE" w14:textId="0EAAAAE4" w:rsidR="003505D1" w:rsidRPr="003505D1" w:rsidRDefault="003505D1" w:rsidP="003505D1">
            <w:pPr>
              <w:pStyle w:val="BodyText"/>
              <w:ind w:left="-108" w:firstLine="142"/>
              <w:rPr>
                <w:rFonts w:asciiTheme="minorHAnsi" w:hAnsiTheme="minorHAnsi"/>
                <w:sz w:val="24"/>
                <w:szCs w:val="24"/>
              </w:rPr>
            </w:pPr>
            <w:r w:rsidRPr="003505D1">
              <w:rPr>
                <w:rFonts w:asciiTheme="minorHAnsi" w:hAnsiTheme="minorHAnsi"/>
                <w:sz w:val="24"/>
                <w:szCs w:val="24"/>
              </w:rPr>
              <w:t>Western Australia</w:t>
            </w:r>
            <w:r w:rsidRPr="003505D1">
              <w:rPr>
                <w:rFonts w:asciiTheme="minorHAnsi" w:hAnsiTheme="minorHAnsi"/>
                <w:sz w:val="24"/>
                <w:szCs w:val="24"/>
              </w:rPr>
              <w:tab/>
            </w:r>
            <w:r w:rsidRPr="003505D1">
              <w:rPr>
                <w:rFonts w:asciiTheme="minorHAnsi" w:hAnsiTheme="minorHAnsi"/>
                <w:sz w:val="24"/>
                <w:szCs w:val="24"/>
              </w:rPr>
              <w:tab/>
            </w:r>
            <w:r w:rsidRPr="003505D1">
              <w:rPr>
                <w:rFonts w:asciiTheme="minorHAnsi" w:hAnsiTheme="minorHAnsi"/>
                <w:sz w:val="24"/>
                <w:szCs w:val="24"/>
              </w:rPr>
              <w:tab/>
            </w:r>
            <w:r w:rsidRPr="003505D1">
              <w:rPr>
                <w:rFonts w:asciiTheme="minorHAnsi" w:hAnsiTheme="minorHAnsi"/>
                <w:sz w:val="24"/>
                <w:szCs w:val="24"/>
              </w:rPr>
              <w:tab/>
            </w:r>
            <w:r w:rsidR="00642766">
              <w:rPr>
                <w:rFonts w:asciiTheme="minorHAnsi" w:hAnsiTheme="minorHAnsi"/>
                <w:sz w:val="24"/>
                <w:szCs w:val="24"/>
              </w:rPr>
              <w:tab/>
            </w:r>
            <w:r w:rsidRPr="003505D1">
              <w:rPr>
                <w:rFonts w:ascii="Times New Roman" w:hAnsi="Times New Roman"/>
                <w:sz w:val="24"/>
                <w:szCs w:val="24"/>
              </w:rPr>
              <w:t>□</w:t>
            </w:r>
          </w:p>
          <w:p w14:paraId="13EDAFCB" w14:textId="4BE4C75E" w:rsidR="003505D1" w:rsidRPr="003505D1" w:rsidRDefault="00642766" w:rsidP="003505D1">
            <w:pPr>
              <w:pStyle w:val="BodyText"/>
              <w:ind w:left="-108" w:firstLine="142"/>
              <w:rPr>
                <w:rFonts w:asciiTheme="minorHAnsi" w:hAnsiTheme="minorHAnsi"/>
                <w:sz w:val="24"/>
                <w:szCs w:val="24"/>
              </w:rPr>
            </w:pPr>
            <w:r>
              <w:rPr>
                <w:rFonts w:asciiTheme="minorHAnsi" w:hAnsiTheme="minorHAnsi"/>
                <w:sz w:val="24"/>
                <w:szCs w:val="24"/>
              </w:rPr>
              <w:t>Tasmania</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3505D1" w:rsidRPr="003505D1">
              <w:rPr>
                <w:rFonts w:ascii="Times New Roman" w:hAnsi="Times New Roman"/>
                <w:sz w:val="24"/>
                <w:szCs w:val="24"/>
              </w:rPr>
              <w:t>□</w:t>
            </w:r>
          </w:p>
          <w:p w14:paraId="207DC076" w14:textId="77777777" w:rsidR="003505D1" w:rsidRPr="003505D1" w:rsidRDefault="003505D1" w:rsidP="003505D1">
            <w:pPr>
              <w:pStyle w:val="BodyText"/>
              <w:ind w:left="-108" w:firstLine="142"/>
              <w:rPr>
                <w:rFonts w:asciiTheme="minorHAnsi" w:hAnsiTheme="minorHAnsi"/>
                <w:sz w:val="24"/>
                <w:szCs w:val="24"/>
              </w:rPr>
            </w:pPr>
            <w:r w:rsidRPr="003505D1">
              <w:rPr>
                <w:rFonts w:asciiTheme="minorHAnsi" w:hAnsiTheme="minorHAnsi"/>
                <w:sz w:val="24"/>
                <w:szCs w:val="24"/>
              </w:rPr>
              <w:t>Australian Capital Territory</w:t>
            </w:r>
            <w:r w:rsidRPr="003505D1">
              <w:rPr>
                <w:rFonts w:asciiTheme="minorHAnsi" w:hAnsiTheme="minorHAnsi"/>
                <w:sz w:val="24"/>
                <w:szCs w:val="24"/>
              </w:rPr>
              <w:tab/>
            </w:r>
            <w:r w:rsidRPr="003505D1">
              <w:rPr>
                <w:rFonts w:asciiTheme="minorHAnsi" w:hAnsiTheme="minorHAnsi"/>
                <w:sz w:val="24"/>
                <w:szCs w:val="24"/>
              </w:rPr>
              <w:tab/>
            </w:r>
            <w:r w:rsidRPr="003505D1">
              <w:rPr>
                <w:rFonts w:asciiTheme="minorHAnsi" w:hAnsiTheme="minorHAnsi"/>
                <w:sz w:val="24"/>
                <w:szCs w:val="24"/>
              </w:rPr>
              <w:tab/>
            </w:r>
            <w:r w:rsidRPr="003505D1">
              <w:rPr>
                <w:rFonts w:asciiTheme="minorHAnsi" w:hAnsiTheme="minorHAnsi"/>
                <w:sz w:val="24"/>
                <w:szCs w:val="24"/>
              </w:rPr>
              <w:tab/>
            </w:r>
            <w:r w:rsidRPr="003505D1">
              <w:rPr>
                <w:rFonts w:ascii="Times New Roman" w:hAnsi="Times New Roman"/>
                <w:sz w:val="24"/>
                <w:szCs w:val="24"/>
              </w:rPr>
              <w:t>□</w:t>
            </w:r>
          </w:p>
          <w:p w14:paraId="134D2DCF" w14:textId="6931D6E4" w:rsidR="003505D1" w:rsidRPr="003505D1" w:rsidRDefault="00642766" w:rsidP="003505D1">
            <w:pPr>
              <w:pStyle w:val="BodyText"/>
              <w:ind w:left="-108" w:firstLine="142"/>
              <w:rPr>
                <w:rFonts w:asciiTheme="minorHAnsi" w:hAnsiTheme="minorHAnsi"/>
                <w:sz w:val="24"/>
                <w:szCs w:val="24"/>
              </w:rPr>
            </w:pPr>
            <w:r>
              <w:rPr>
                <w:rFonts w:asciiTheme="minorHAnsi" w:hAnsiTheme="minorHAnsi"/>
                <w:sz w:val="24"/>
                <w:szCs w:val="24"/>
              </w:rPr>
              <w:t>Northern Territory</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3505D1" w:rsidRPr="003505D1">
              <w:rPr>
                <w:rFonts w:ascii="Times New Roman" w:hAnsi="Times New Roman"/>
                <w:sz w:val="24"/>
                <w:szCs w:val="24"/>
              </w:rPr>
              <w:t>□</w:t>
            </w:r>
          </w:p>
        </w:tc>
      </w:tr>
      <w:tr w:rsidR="003505D1" w:rsidRPr="003505D1" w14:paraId="4161BA79" w14:textId="77777777" w:rsidTr="003505D1">
        <w:trPr>
          <w:cnfStyle w:val="000000010000" w:firstRow="0" w:lastRow="0" w:firstColumn="0" w:lastColumn="0" w:oddVBand="0" w:evenVBand="0" w:oddHBand="0" w:evenHBand="1" w:firstRowFirstColumn="0" w:firstRowLastColumn="0" w:lastRowFirstColumn="0" w:lastRowLastColumn="0"/>
        </w:trPr>
        <w:tc>
          <w:tcPr>
            <w:tcW w:w="3828" w:type="dxa"/>
          </w:tcPr>
          <w:p w14:paraId="2F7CC53E" w14:textId="77777777" w:rsidR="003505D1" w:rsidRPr="003505D1" w:rsidRDefault="003505D1" w:rsidP="003505D1">
            <w:pPr>
              <w:pStyle w:val="BodyText"/>
              <w:ind w:firstLine="34"/>
              <w:rPr>
                <w:rFonts w:asciiTheme="minorHAnsi" w:hAnsiTheme="minorHAnsi"/>
                <w:sz w:val="24"/>
                <w:szCs w:val="24"/>
              </w:rPr>
            </w:pPr>
            <w:r w:rsidRPr="003505D1">
              <w:rPr>
                <w:rFonts w:asciiTheme="minorHAnsi" w:hAnsiTheme="minorHAnsi"/>
                <w:sz w:val="24"/>
                <w:szCs w:val="24"/>
              </w:rPr>
              <w:t>Trade Mark (tick applicable)</w:t>
            </w:r>
          </w:p>
        </w:tc>
        <w:tc>
          <w:tcPr>
            <w:tcW w:w="5812" w:type="dxa"/>
          </w:tcPr>
          <w:p w14:paraId="60A79657" w14:textId="77777777" w:rsidR="003505D1" w:rsidRPr="003505D1" w:rsidRDefault="003505D1" w:rsidP="003505D1">
            <w:pPr>
              <w:pStyle w:val="BodyText"/>
              <w:ind w:firstLine="34"/>
              <w:rPr>
                <w:rFonts w:asciiTheme="minorHAnsi" w:hAnsiTheme="minorHAnsi"/>
                <w:sz w:val="24"/>
                <w:szCs w:val="24"/>
              </w:rPr>
            </w:pPr>
            <w:r w:rsidRPr="003505D1">
              <w:rPr>
                <w:noProof/>
              </w:rPr>
              <w:drawing>
                <wp:inline distT="0" distB="0" distL="0" distR="0" wp14:anchorId="1F6D799C" wp14:editId="45DF2865">
                  <wp:extent cx="1804946" cy="618057"/>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s grouped.jpg"/>
                          <pic:cNvPicPr/>
                        </pic:nvPicPr>
                        <pic:blipFill rotWithShape="1">
                          <a:blip r:embed="rId8" cstate="print">
                            <a:extLst>
                              <a:ext uri="{28A0092B-C50C-407E-A947-70E740481C1C}">
                                <a14:useLocalDpi xmlns:a14="http://schemas.microsoft.com/office/drawing/2010/main" val="0"/>
                              </a:ext>
                            </a:extLst>
                          </a:blip>
                          <a:srcRect r="40433" b="-130"/>
                          <a:stretch/>
                        </pic:blipFill>
                        <pic:spPr bwMode="auto">
                          <a:xfrm>
                            <a:off x="0" y="0"/>
                            <a:ext cx="1807787" cy="619030"/>
                          </a:xfrm>
                          <a:prstGeom prst="rect">
                            <a:avLst/>
                          </a:prstGeom>
                          <a:ln>
                            <a:noFill/>
                          </a:ln>
                          <a:extLst>
                            <a:ext uri="{53640926-AAD7-44D8-BBD7-CCE9431645EC}">
                              <a14:shadowObscured xmlns:a14="http://schemas.microsoft.com/office/drawing/2010/main"/>
                            </a:ext>
                          </a:extLst>
                        </pic:spPr>
                      </pic:pic>
                    </a:graphicData>
                  </a:graphic>
                </wp:inline>
              </w:drawing>
            </w:r>
            <w:r w:rsidRPr="003505D1">
              <w:rPr>
                <w:rFonts w:asciiTheme="minorHAnsi" w:hAnsiTheme="minorHAnsi"/>
                <w:sz w:val="24"/>
                <w:szCs w:val="24"/>
              </w:rPr>
              <w:tab/>
            </w:r>
            <w:r w:rsidRPr="003505D1">
              <w:rPr>
                <w:rFonts w:asciiTheme="minorHAnsi" w:hAnsiTheme="minorHAnsi"/>
                <w:sz w:val="24"/>
                <w:szCs w:val="24"/>
              </w:rPr>
              <w:tab/>
            </w:r>
            <w:r w:rsidRPr="003505D1">
              <w:rPr>
                <w:rFonts w:asciiTheme="minorHAnsi" w:hAnsiTheme="minorHAnsi"/>
                <w:sz w:val="24"/>
                <w:szCs w:val="24"/>
              </w:rPr>
              <w:tab/>
            </w:r>
            <w:r w:rsidRPr="003505D1">
              <w:rPr>
                <w:rFonts w:ascii="Times New Roman" w:hAnsi="Times New Roman"/>
                <w:sz w:val="24"/>
                <w:szCs w:val="24"/>
              </w:rPr>
              <w:t>□</w:t>
            </w:r>
          </w:p>
          <w:p w14:paraId="183F7800" w14:textId="77777777" w:rsidR="003505D1" w:rsidRPr="003505D1" w:rsidRDefault="003505D1" w:rsidP="003505D1">
            <w:pPr>
              <w:pStyle w:val="BodyText"/>
              <w:ind w:firstLine="34"/>
              <w:rPr>
                <w:rFonts w:asciiTheme="minorHAnsi" w:hAnsiTheme="minorHAnsi"/>
                <w:sz w:val="24"/>
                <w:szCs w:val="24"/>
              </w:rPr>
            </w:pPr>
            <w:r w:rsidRPr="003505D1">
              <w:rPr>
                <w:noProof/>
              </w:rPr>
              <w:drawing>
                <wp:inline distT="0" distB="0" distL="0" distR="0" wp14:anchorId="1D1D728D" wp14:editId="0DC0461F">
                  <wp:extent cx="1207474" cy="620202"/>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s grouped.jpg"/>
                          <pic:cNvPicPr/>
                        </pic:nvPicPr>
                        <pic:blipFill rotWithShape="1">
                          <a:blip r:embed="rId8" cstate="print">
                            <a:extLst>
                              <a:ext uri="{28A0092B-C50C-407E-A947-70E740481C1C}">
                                <a14:useLocalDpi xmlns:a14="http://schemas.microsoft.com/office/drawing/2010/main" val="0"/>
                              </a:ext>
                            </a:extLst>
                          </a:blip>
                          <a:srcRect r="60289" b="-130"/>
                          <a:stretch/>
                        </pic:blipFill>
                        <pic:spPr bwMode="auto">
                          <a:xfrm>
                            <a:off x="0" y="0"/>
                            <a:ext cx="1208790" cy="620878"/>
                          </a:xfrm>
                          <a:prstGeom prst="rect">
                            <a:avLst/>
                          </a:prstGeom>
                          <a:ln>
                            <a:noFill/>
                          </a:ln>
                          <a:extLst>
                            <a:ext uri="{53640926-AAD7-44D8-BBD7-CCE9431645EC}">
                              <a14:shadowObscured xmlns:a14="http://schemas.microsoft.com/office/drawing/2010/main"/>
                            </a:ext>
                          </a:extLst>
                        </pic:spPr>
                      </pic:pic>
                    </a:graphicData>
                  </a:graphic>
                </wp:inline>
              </w:drawing>
            </w:r>
            <w:r w:rsidRPr="003505D1">
              <w:rPr>
                <w:rFonts w:asciiTheme="minorHAnsi" w:hAnsiTheme="minorHAnsi"/>
                <w:sz w:val="24"/>
                <w:szCs w:val="24"/>
              </w:rPr>
              <w:tab/>
            </w:r>
            <w:r w:rsidRPr="003505D1">
              <w:rPr>
                <w:rFonts w:asciiTheme="minorHAnsi" w:hAnsiTheme="minorHAnsi"/>
                <w:sz w:val="24"/>
                <w:szCs w:val="24"/>
              </w:rPr>
              <w:tab/>
            </w:r>
            <w:r w:rsidRPr="003505D1">
              <w:rPr>
                <w:rFonts w:asciiTheme="minorHAnsi" w:hAnsiTheme="minorHAnsi"/>
                <w:sz w:val="24"/>
                <w:szCs w:val="24"/>
              </w:rPr>
              <w:tab/>
            </w:r>
            <w:r w:rsidRPr="003505D1">
              <w:rPr>
                <w:rFonts w:asciiTheme="minorHAnsi" w:hAnsiTheme="minorHAnsi"/>
                <w:sz w:val="24"/>
                <w:szCs w:val="24"/>
              </w:rPr>
              <w:tab/>
            </w:r>
            <w:r w:rsidRPr="003505D1">
              <w:rPr>
                <w:rFonts w:asciiTheme="minorHAnsi" w:hAnsiTheme="minorHAnsi"/>
                <w:sz w:val="24"/>
                <w:szCs w:val="24"/>
              </w:rPr>
              <w:tab/>
            </w:r>
            <w:r w:rsidRPr="003505D1">
              <w:rPr>
                <w:rFonts w:ascii="Times New Roman" w:hAnsi="Times New Roman"/>
                <w:sz w:val="24"/>
                <w:szCs w:val="24"/>
              </w:rPr>
              <w:t>□</w:t>
            </w:r>
          </w:p>
          <w:p w14:paraId="55EB5D28" w14:textId="07197BF2" w:rsidR="003505D1" w:rsidRPr="003505D1" w:rsidRDefault="003505D1" w:rsidP="003505D1">
            <w:pPr>
              <w:pStyle w:val="BodyText"/>
              <w:ind w:firstLine="34"/>
              <w:rPr>
                <w:rFonts w:asciiTheme="minorHAnsi" w:hAnsiTheme="minorHAnsi"/>
                <w:sz w:val="24"/>
                <w:szCs w:val="24"/>
              </w:rPr>
            </w:pPr>
            <w:r w:rsidRPr="003505D1">
              <w:rPr>
                <w:noProof/>
              </w:rPr>
              <w:drawing>
                <wp:inline distT="0" distB="0" distL="0" distR="0" wp14:anchorId="244EBDE6" wp14:editId="7BD7E197">
                  <wp:extent cx="557155" cy="588397"/>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s grouped.jpg"/>
                          <pic:cNvPicPr/>
                        </pic:nvPicPr>
                        <pic:blipFill rotWithShape="1">
                          <a:blip r:embed="rId8" cstate="print">
                            <a:extLst>
                              <a:ext uri="{28A0092B-C50C-407E-A947-70E740481C1C}">
                                <a14:useLocalDpi xmlns:a14="http://schemas.microsoft.com/office/drawing/2010/main" val="0"/>
                              </a:ext>
                            </a:extLst>
                          </a:blip>
                          <a:srcRect r="80686" b="-130"/>
                          <a:stretch/>
                        </pic:blipFill>
                        <pic:spPr bwMode="auto">
                          <a:xfrm>
                            <a:off x="0" y="0"/>
                            <a:ext cx="558391" cy="589702"/>
                          </a:xfrm>
                          <a:prstGeom prst="rect">
                            <a:avLst/>
                          </a:prstGeom>
                          <a:ln>
                            <a:noFill/>
                          </a:ln>
                          <a:extLst>
                            <a:ext uri="{53640926-AAD7-44D8-BBD7-CCE9431645EC}">
                              <a14:shadowObscured xmlns:a14="http://schemas.microsoft.com/office/drawing/2010/main"/>
                            </a:ext>
                          </a:extLst>
                        </pic:spPr>
                      </pic:pic>
                    </a:graphicData>
                  </a:graphic>
                </wp:inline>
              </w:drawing>
            </w:r>
            <w:r w:rsidR="00642766">
              <w:rPr>
                <w:rFonts w:asciiTheme="minorHAnsi" w:hAnsiTheme="minorHAnsi"/>
                <w:sz w:val="24"/>
                <w:szCs w:val="24"/>
              </w:rPr>
              <w:tab/>
            </w:r>
            <w:r w:rsidR="00642766">
              <w:rPr>
                <w:rFonts w:asciiTheme="minorHAnsi" w:hAnsiTheme="minorHAnsi"/>
                <w:sz w:val="24"/>
                <w:szCs w:val="24"/>
              </w:rPr>
              <w:tab/>
            </w:r>
            <w:r w:rsidR="00642766">
              <w:rPr>
                <w:rFonts w:asciiTheme="minorHAnsi" w:hAnsiTheme="minorHAnsi"/>
                <w:sz w:val="24"/>
                <w:szCs w:val="24"/>
              </w:rPr>
              <w:tab/>
            </w:r>
            <w:r w:rsidR="00642766">
              <w:rPr>
                <w:rFonts w:asciiTheme="minorHAnsi" w:hAnsiTheme="minorHAnsi"/>
                <w:sz w:val="24"/>
                <w:szCs w:val="24"/>
              </w:rPr>
              <w:tab/>
            </w:r>
            <w:r w:rsidR="00642766">
              <w:rPr>
                <w:rFonts w:asciiTheme="minorHAnsi" w:hAnsiTheme="minorHAnsi"/>
                <w:sz w:val="24"/>
                <w:szCs w:val="24"/>
              </w:rPr>
              <w:tab/>
            </w:r>
            <w:r w:rsidR="00642766">
              <w:rPr>
                <w:rFonts w:asciiTheme="minorHAnsi" w:hAnsiTheme="minorHAnsi"/>
                <w:sz w:val="24"/>
                <w:szCs w:val="24"/>
              </w:rPr>
              <w:tab/>
            </w:r>
            <w:r w:rsidRPr="003505D1">
              <w:rPr>
                <w:rFonts w:ascii="Times New Roman" w:hAnsi="Times New Roman"/>
                <w:sz w:val="24"/>
                <w:szCs w:val="24"/>
              </w:rPr>
              <w:t>□</w:t>
            </w:r>
          </w:p>
        </w:tc>
      </w:tr>
      <w:tr w:rsidR="003505D1" w:rsidRPr="003505D1" w14:paraId="03E83B72" w14:textId="77777777" w:rsidTr="003505D1">
        <w:trPr>
          <w:cnfStyle w:val="010000000000" w:firstRow="0" w:lastRow="1" w:firstColumn="0" w:lastColumn="0" w:oddVBand="0" w:evenVBand="0" w:oddHBand="0" w:evenHBand="0" w:firstRowFirstColumn="0" w:firstRowLastColumn="0" w:lastRowFirstColumn="0" w:lastRowLastColumn="0"/>
        </w:trPr>
        <w:tc>
          <w:tcPr>
            <w:tcW w:w="3828" w:type="dxa"/>
          </w:tcPr>
          <w:p w14:paraId="38D01ADF" w14:textId="77777777" w:rsidR="003505D1" w:rsidRPr="003505D1" w:rsidRDefault="003505D1" w:rsidP="00783916">
            <w:pPr>
              <w:pStyle w:val="BodyText"/>
              <w:keepNext/>
              <w:ind w:firstLine="34"/>
              <w:rPr>
                <w:rFonts w:asciiTheme="minorHAnsi" w:hAnsiTheme="minorHAnsi"/>
                <w:sz w:val="24"/>
                <w:szCs w:val="24"/>
              </w:rPr>
            </w:pPr>
            <w:r w:rsidRPr="003505D1">
              <w:rPr>
                <w:rFonts w:asciiTheme="minorHAnsi" w:hAnsiTheme="minorHAnsi"/>
                <w:sz w:val="24"/>
                <w:szCs w:val="24"/>
              </w:rPr>
              <w:lastRenderedPageBreak/>
              <w:t>Notices</w:t>
            </w:r>
          </w:p>
        </w:tc>
        <w:tc>
          <w:tcPr>
            <w:tcW w:w="5812" w:type="dxa"/>
          </w:tcPr>
          <w:p w14:paraId="22A3AB9D" w14:textId="77777777" w:rsidR="003505D1" w:rsidRPr="003505D1" w:rsidRDefault="003505D1" w:rsidP="003505D1">
            <w:pPr>
              <w:spacing w:before="0" w:after="240"/>
              <w:rPr>
                <w:rFonts w:asciiTheme="minorHAnsi" w:hAnsiTheme="minorHAnsi"/>
                <w:b/>
                <w:noProof/>
                <w:sz w:val="24"/>
                <w:szCs w:val="24"/>
              </w:rPr>
            </w:pPr>
            <w:r w:rsidRPr="003505D1">
              <w:rPr>
                <w:rFonts w:asciiTheme="minorHAnsi" w:hAnsiTheme="minorHAnsi"/>
                <w:b/>
                <w:noProof/>
                <w:sz w:val="24"/>
                <w:szCs w:val="24"/>
              </w:rPr>
              <w:t>Licensor</w:t>
            </w:r>
          </w:p>
          <w:p w14:paraId="7BFB6E43" w14:textId="77777777" w:rsidR="003505D1" w:rsidRPr="003505D1" w:rsidRDefault="003505D1" w:rsidP="003505D1">
            <w:pPr>
              <w:rPr>
                <w:rFonts w:asciiTheme="minorHAnsi" w:hAnsiTheme="minorHAnsi"/>
                <w:noProof/>
                <w:sz w:val="24"/>
                <w:szCs w:val="24"/>
              </w:rPr>
            </w:pPr>
            <w:r w:rsidRPr="003505D1">
              <w:rPr>
                <w:rFonts w:asciiTheme="minorHAnsi" w:hAnsiTheme="minorHAnsi"/>
                <w:noProof/>
                <w:sz w:val="24"/>
                <w:szCs w:val="24"/>
              </w:rPr>
              <w:t>Address:</w:t>
            </w:r>
          </w:p>
          <w:p w14:paraId="77C2046F" w14:textId="77777777" w:rsidR="003505D1" w:rsidRPr="003505D1" w:rsidRDefault="003505D1" w:rsidP="003505D1">
            <w:pPr>
              <w:rPr>
                <w:rFonts w:asciiTheme="minorHAnsi" w:hAnsiTheme="minorHAnsi"/>
                <w:noProof/>
                <w:sz w:val="24"/>
                <w:szCs w:val="24"/>
              </w:rPr>
            </w:pPr>
            <w:r w:rsidRPr="003505D1">
              <w:rPr>
                <w:rFonts w:asciiTheme="minorHAnsi" w:hAnsiTheme="minorHAnsi"/>
                <w:noProof/>
                <w:sz w:val="24"/>
                <w:szCs w:val="24"/>
              </w:rPr>
              <w:t>Telephone:</w:t>
            </w:r>
          </w:p>
          <w:p w14:paraId="69311F84" w14:textId="77777777" w:rsidR="003505D1" w:rsidRPr="003505D1" w:rsidRDefault="003505D1" w:rsidP="003505D1">
            <w:pPr>
              <w:rPr>
                <w:rFonts w:asciiTheme="minorHAnsi" w:hAnsiTheme="minorHAnsi"/>
                <w:noProof/>
                <w:sz w:val="24"/>
                <w:szCs w:val="24"/>
              </w:rPr>
            </w:pPr>
            <w:r w:rsidRPr="003505D1">
              <w:rPr>
                <w:rFonts w:asciiTheme="minorHAnsi" w:hAnsiTheme="minorHAnsi"/>
                <w:noProof/>
                <w:sz w:val="24"/>
                <w:szCs w:val="24"/>
              </w:rPr>
              <w:t>Email:</w:t>
            </w:r>
          </w:p>
          <w:p w14:paraId="1C92FB46" w14:textId="77777777" w:rsidR="003505D1" w:rsidRPr="003505D1" w:rsidRDefault="003505D1" w:rsidP="003505D1">
            <w:pPr>
              <w:rPr>
                <w:rFonts w:asciiTheme="minorHAnsi" w:hAnsiTheme="minorHAnsi"/>
                <w:noProof/>
                <w:sz w:val="24"/>
                <w:szCs w:val="24"/>
              </w:rPr>
            </w:pPr>
            <w:r w:rsidRPr="003505D1">
              <w:rPr>
                <w:rFonts w:asciiTheme="minorHAnsi" w:hAnsiTheme="minorHAnsi"/>
                <w:noProof/>
                <w:sz w:val="24"/>
                <w:szCs w:val="24"/>
              </w:rPr>
              <w:t>Fax:</w:t>
            </w:r>
          </w:p>
          <w:p w14:paraId="4DBE6A9F" w14:textId="77777777" w:rsidR="003505D1" w:rsidRPr="003505D1" w:rsidRDefault="003505D1" w:rsidP="003505D1">
            <w:pPr>
              <w:rPr>
                <w:rFonts w:asciiTheme="minorHAnsi" w:hAnsiTheme="minorHAnsi"/>
                <w:noProof/>
                <w:sz w:val="24"/>
                <w:szCs w:val="24"/>
              </w:rPr>
            </w:pPr>
          </w:p>
          <w:p w14:paraId="1D0D2676" w14:textId="77777777" w:rsidR="003505D1" w:rsidRPr="003505D1" w:rsidRDefault="003505D1" w:rsidP="003505D1">
            <w:pPr>
              <w:rPr>
                <w:rFonts w:asciiTheme="minorHAnsi" w:hAnsiTheme="minorHAnsi"/>
                <w:noProof/>
                <w:sz w:val="24"/>
                <w:szCs w:val="24"/>
              </w:rPr>
            </w:pPr>
          </w:p>
          <w:p w14:paraId="1C894866" w14:textId="77777777" w:rsidR="003505D1" w:rsidRPr="003505D1" w:rsidRDefault="003505D1" w:rsidP="003505D1">
            <w:pPr>
              <w:spacing w:before="0" w:after="0"/>
              <w:rPr>
                <w:rFonts w:asciiTheme="minorHAnsi" w:hAnsiTheme="minorHAnsi"/>
                <w:b/>
                <w:noProof/>
                <w:sz w:val="24"/>
                <w:szCs w:val="24"/>
              </w:rPr>
            </w:pPr>
            <w:r w:rsidRPr="003505D1">
              <w:rPr>
                <w:rFonts w:asciiTheme="minorHAnsi" w:hAnsiTheme="minorHAnsi"/>
                <w:b/>
                <w:noProof/>
                <w:sz w:val="24"/>
                <w:szCs w:val="24"/>
              </w:rPr>
              <w:t>Licensee</w:t>
            </w:r>
          </w:p>
          <w:p w14:paraId="59AB2820" w14:textId="77777777" w:rsidR="003505D1" w:rsidRPr="003505D1" w:rsidRDefault="003505D1" w:rsidP="003505D1">
            <w:pPr>
              <w:rPr>
                <w:rFonts w:asciiTheme="minorHAnsi" w:hAnsiTheme="minorHAnsi"/>
                <w:noProof/>
                <w:sz w:val="24"/>
                <w:szCs w:val="24"/>
              </w:rPr>
            </w:pPr>
            <w:r w:rsidRPr="003505D1">
              <w:rPr>
                <w:rFonts w:asciiTheme="minorHAnsi" w:hAnsiTheme="minorHAnsi"/>
                <w:noProof/>
                <w:sz w:val="24"/>
                <w:szCs w:val="24"/>
              </w:rPr>
              <w:t>Address:</w:t>
            </w:r>
          </w:p>
          <w:p w14:paraId="162F40E0" w14:textId="77777777" w:rsidR="003505D1" w:rsidRPr="003505D1" w:rsidRDefault="003505D1" w:rsidP="003505D1">
            <w:pPr>
              <w:rPr>
                <w:rFonts w:asciiTheme="minorHAnsi" w:hAnsiTheme="minorHAnsi"/>
                <w:noProof/>
                <w:sz w:val="24"/>
                <w:szCs w:val="24"/>
              </w:rPr>
            </w:pPr>
            <w:r w:rsidRPr="003505D1">
              <w:rPr>
                <w:rFonts w:asciiTheme="minorHAnsi" w:hAnsiTheme="minorHAnsi"/>
                <w:noProof/>
                <w:sz w:val="24"/>
                <w:szCs w:val="24"/>
              </w:rPr>
              <w:t>Telephone:</w:t>
            </w:r>
          </w:p>
          <w:p w14:paraId="2DD87E69" w14:textId="77777777" w:rsidR="003505D1" w:rsidRPr="003505D1" w:rsidRDefault="003505D1" w:rsidP="003505D1">
            <w:pPr>
              <w:rPr>
                <w:rFonts w:asciiTheme="minorHAnsi" w:hAnsiTheme="minorHAnsi"/>
                <w:noProof/>
                <w:sz w:val="24"/>
                <w:szCs w:val="24"/>
              </w:rPr>
            </w:pPr>
            <w:r w:rsidRPr="003505D1">
              <w:rPr>
                <w:rFonts w:asciiTheme="minorHAnsi" w:hAnsiTheme="minorHAnsi"/>
                <w:noProof/>
                <w:sz w:val="24"/>
                <w:szCs w:val="24"/>
              </w:rPr>
              <w:t>Email:</w:t>
            </w:r>
          </w:p>
          <w:p w14:paraId="65763BFD" w14:textId="77777777" w:rsidR="003505D1" w:rsidRPr="003505D1" w:rsidRDefault="003505D1" w:rsidP="003505D1">
            <w:pPr>
              <w:rPr>
                <w:rFonts w:asciiTheme="minorHAnsi" w:hAnsiTheme="minorHAnsi"/>
                <w:noProof/>
                <w:sz w:val="24"/>
                <w:szCs w:val="24"/>
              </w:rPr>
            </w:pPr>
            <w:r w:rsidRPr="003505D1">
              <w:rPr>
                <w:rFonts w:asciiTheme="minorHAnsi" w:hAnsiTheme="minorHAnsi"/>
                <w:noProof/>
                <w:sz w:val="24"/>
                <w:szCs w:val="24"/>
              </w:rPr>
              <w:t>Fax:</w:t>
            </w:r>
          </w:p>
        </w:tc>
      </w:tr>
    </w:tbl>
    <w:p w14:paraId="35A95CB1" w14:textId="77777777" w:rsidR="00C86F1A" w:rsidRDefault="00C86F1A">
      <w:pPr>
        <w:rPr>
          <w:b/>
          <w:sz w:val="28"/>
          <w:szCs w:val="28"/>
        </w:rPr>
      </w:pPr>
    </w:p>
    <w:p w14:paraId="3D55C9F8" w14:textId="77777777" w:rsidR="00C86F1A" w:rsidRDefault="00C86F1A">
      <w:pPr>
        <w:rPr>
          <w:b/>
          <w:sz w:val="28"/>
          <w:szCs w:val="28"/>
        </w:rPr>
      </w:pPr>
    </w:p>
    <w:p w14:paraId="569A3454" w14:textId="77777777" w:rsidR="003505D1" w:rsidRDefault="003505D1">
      <w:pPr>
        <w:rPr>
          <w:b/>
          <w:sz w:val="28"/>
          <w:szCs w:val="28"/>
        </w:rPr>
        <w:sectPr w:rsidR="003505D1" w:rsidSect="00AB5A1E">
          <w:pgSz w:w="11900" w:h="16840"/>
          <w:pgMar w:top="1440" w:right="1797" w:bottom="1440" w:left="1797" w:header="709" w:footer="709" w:gutter="0"/>
          <w:cols w:space="708"/>
          <w:titlePg/>
          <w:docGrid w:linePitch="360"/>
        </w:sectPr>
      </w:pPr>
    </w:p>
    <w:p w14:paraId="1F31F681" w14:textId="3B94CD71" w:rsidR="00C86F1A" w:rsidRDefault="00C86F1A">
      <w:pPr>
        <w:rPr>
          <w:b/>
          <w:sz w:val="28"/>
          <w:szCs w:val="28"/>
        </w:rPr>
      </w:pPr>
    </w:p>
    <w:p w14:paraId="72D7AE06" w14:textId="77777777" w:rsidR="003505D1" w:rsidRPr="003505D1" w:rsidRDefault="003505D1" w:rsidP="003505D1">
      <w:pPr>
        <w:pStyle w:val="BodyText"/>
        <w:spacing w:before="240"/>
        <w:rPr>
          <w:b/>
          <w:color w:val="000000" w:themeColor="text1"/>
        </w:rPr>
      </w:pPr>
      <w:r w:rsidRPr="003505D1">
        <w:rPr>
          <w:b/>
          <w:color w:val="000000" w:themeColor="text1"/>
        </w:rPr>
        <w:t>The parties agree</w:t>
      </w:r>
    </w:p>
    <w:p w14:paraId="573C1B68" w14:textId="77777777" w:rsidR="003505D1" w:rsidRPr="003505D1" w:rsidRDefault="003505D1" w:rsidP="003505D1">
      <w:pPr>
        <w:pStyle w:val="Heading1"/>
        <w:keepLines w:val="0"/>
        <w:numPr>
          <w:ilvl w:val="0"/>
          <w:numId w:val="33"/>
        </w:numPr>
        <w:pBdr>
          <w:top w:val="single" w:sz="6" w:space="6" w:color="000000"/>
        </w:pBdr>
        <w:spacing w:before="0" w:after="240" w:line="240" w:lineRule="atLeast"/>
        <w:rPr>
          <w:rFonts w:asciiTheme="minorHAnsi" w:hAnsiTheme="minorHAnsi"/>
          <w:color w:val="000000" w:themeColor="text1"/>
          <w:sz w:val="24"/>
          <w:szCs w:val="24"/>
        </w:rPr>
      </w:pPr>
      <w:bookmarkStart w:id="8" w:name="_Toc87240923"/>
      <w:bookmarkStart w:id="9" w:name="_Toc125537550"/>
      <w:bookmarkStart w:id="10" w:name="_Toc366059303"/>
      <w:bookmarkStart w:id="11" w:name="txtDictionary"/>
      <w:r w:rsidRPr="003505D1">
        <w:rPr>
          <w:rFonts w:asciiTheme="minorHAnsi" w:hAnsiTheme="minorHAnsi"/>
          <w:color w:val="000000" w:themeColor="text1"/>
          <w:sz w:val="24"/>
          <w:szCs w:val="24"/>
        </w:rPr>
        <w:t xml:space="preserve">Defined terms </w:t>
      </w:r>
      <w:bookmarkEnd w:id="8"/>
      <w:bookmarkEnd w:id="9"/>
      <w:bookmarkEnd w:id="10"/>
    </w:p>
    <w:p w14:paraId="37F44EF5" w14:textId="77777777" w:rsidR="003505D1" w:rsidRPr="003505D1" w:rsidRDefault="003505D1" w:rsidP="003505D1">
      <w:pPr>
        <w:pStyle w:val="BodyText"/>
        <w:rPr>
          <w:color w:val="000000" w:themeColor="text1"/>
        </w:rPr>
      </w:pPr>
      <w:r w:rsidRPr="003505D1">
        <w:rPr>
          <w:color w:val="000000" w:themeColor="text1"/>
        </w:rPr>
        <w:t xml:space="preserve">The Terms Sheet and the Owl Rating Scheme Rules set out the definitions for this Licence Agreement. </w:t>
      </w:r>
    </w:p>
    <w:p w14:paraId="3285CF3E" w14:textId="77777777" w:rsidR="003505D1" w:rsidRPr="003505D1" w:rsidRDefault="003505D1" w:rsidP="003505D1">
      <w:pPr>
        <w:pStyle w:val="BodyText"/>
        <w:rPr>
          <w:color w:val="000000" w:themeColor="text1"/>
        </w:rPr>
      </w:pPr>
      <w:bookmarkStart w:id="12" w:name="StartRange"/>
      <w:bookmarkStart w:id="13" w:name="EndRange"/>
      <w:bookmarkEnd w:id="12"/>
      <w:bookmarkEnd w:id="13"/>
      <w:r w:rsidRPr="003505D1">
        <w:rPr>
          <w:b/>
          <w:color w:val="000000" w:themeColor="text1"/>
        </w:rPr>
        <w:t>Insolvency Event</w:t>
      </w:r>
      <w:r w:rsidRPr="003505D1">
        <w:rPr>
          <w:color w:val="000000" w:themeColor="text1"/>
        </w:rPr>
        <w:t xml:space="preserve"> means being in liquidation or provisional liquidation or under administration, having a controller (as defined in the Corporations Act 2001) or analogous person appointed to it or any of its property, being taken under section 459F(1) of the Corporations Act to have failed to comply with a statutory demand, being unable to pay its debts or otherwise insolvent, dying, ceasing to be of full legal capacity or otherwise becoming incapable of managing its own affairs for any reason, taking any step that could result in the person becoming an insolvent under administration (as defined in section 9 of the Corporations Act), entering into a compromise or arrangement with, or assignment for the benefit of, any of its members or creditors, or any analogous event.</w:t>
      </w:r>
    </w:p>
    <w:p w14:paraId="2940ED8B" w14:textId="77777777" w:rsidR="003505D1" w:rsidRPr="003505D1" w:rsidRDefault="003505D1" w:rsidP="003505D1">
      <w:pPr>
        <w:pStyle w:val="Heading1"/>
        <w:keepLines w:val="0"/>
        <w:numPr>
          <w:ilvl w:val="0"/>
          <w:numId w:val="33"/>
        </w:numPr>
        <w:pBdr>
          <w:top w:val="single" w:sz="6" w:space="6" w:color="000000"/>
        </w:pBdr>
        <w:spacing w:before="0" w:after="240" w:line="240" w:lineRule="atLeast"/>
        <w:rPr>
          <w:rFonts w:asciiTheme="minorHAnsi" w:hAnsiTheme="minorHAnsi"/>
          <w:color w:val="000000" w:themeColor="text1"/>
          <w:sz w:val="24"/>
          <w:szCs w:val="24"/>
        </w:rPr>
      </w:pPr>
      <w:bookmarkStart w:id="14" w:name="_Toc366059306"/>
      <w:bookmarkEnd w:id="11"/>
      <w:r w:rsidRPr="003505D1">
        <w:rPr>
          <w:rFonts w:asciiTheme="minorHAnsi" w:hAnsiTheme="minorHAnsi"/>
          <w:color w:val="000000" w:themeColor="text1"/>
          <w:sz w:val="24"/>
          <w:szCs w:val="24"/>
        </w:rPr>
        <w:t>Licence</w:t>
      </w:r>
      <w:bookmarkEnd w:id="14"/>
    </w:p>
    <w:p w14:paraId="3AE5BBF2" w14:textId="77777777" w:rsidR="003505D1" w:rsidRPr="003505D1" w:rsidRDefault="003505D1" w:rsidP="003505D1">
      <w:pPr>
        <w:pStyle w:val="Heading2"/>
        <w:keepLines w:val="0"/>
        <w:numPr>
          <w:ilvl w:val="1"/>
          <w:numId w:val="33"/>
        </w:numPr>
        <w:spacing w:before="0" w:after="240" w:line="240" w:lineRule="atLeast"/>
        <w:rPr>
          <w:rFonts w:asciiTheme="minorHAnsi" w:hAnsiTheme="minorHAnsi"/>
          <w:b w:val="0"/>
          <w:color w:val="000000" w:themeColor="text1"/>
          <w:sz w:val="24"/>
          <w:szCs w:val="24"/>
        </w:rPr>
      </w:pPr>
      <w:bookmarkStart w:id="15" w:name="_Toc366059307"/>
      <w:r w:rsidRPr="003505D1">
        <w:rPr>
          <w:rFonts w:asciiTheme="minorHAnsi" w:hAnsiTheme="minorHAnsi"/>
          <w:b w:val="0"/>
          <w:color w:val="000000" w:themeColor="text1"/>
          <w:sz w:val="24"/>
          <w:szCs w:val="24"/>
        </w:rPr>
        <w:t>Grant</w:t>
      </w:r>
      <w:bookmarkEnd w:id="15"/>
    </w:p>
    <w:p w14:paraId="1A681393" w14:textId="77777777" w:rsidR="003505D1" w:rsidRPr="003505D1" w:rsidRDefault="003505D1" w:rsidP="003505D1">
      <w:pPr>
        <w:pStyle w:val="BodyText"/>
        <w:ind w:left="1134"/>
        <w:rPr>
          <w:color w:val="000000" w:themeColor="text1"/>
        </w:rPr>
      </w:pPr>
      <w:r w:rsidRPr="003505D1">
        <w:rPr>
          <w:color w:val="000000" w:themeColor="text1"/>
        </w:rPr>
        <w:t>In consideration of the payment of the Provider Application Fee, the Licensor grants to the Service Provider a non-transferable, non-exclusive, royalty free licence to use the Trade Mark in the Territory, during the Term, for the Permitted Purpose, on the terms set out in this agreement and the Owl Rating Scheme Rules.</w:t>
      </w:r>
    </w:p>
    <w:p w14:paraId="25C3AE05" w14:textId="77777777" w:rsidR="003505D1" w:rsidRPr="003505D1" w:rsidRDefault="003505D1" w:rsidP="003505D1">
      <w:pPr>
        <w:pStyle w:val="Heading2"/>
        <w:keepLines w:val="0"/>
        <w:numPr>
          <w:ilvl w:val="1"/>
          <w:numId w:val="33"/>
        </w:numPr>
        <w:spacing w:before="0" w:after="240" w:line="240" w:lineRule="atLeast"/>
        <w:rPr>
          <w:rFonts w:asciiTheme="minorHAnsi" w:hAnsiTheme="minorHAnsi"/>
          <w:b w:val="0"/>
          <w:color w:val="000000" w:themeColor="text1"/>
          <w:sz w:val="24"/>
          <w:szCs w:val="24"/>
        </w:rPr>
      </w:pPr>
      <w:bookmarkStart w:id="16" w:name="_Toc366059308"/>
      <w:r w:rsidRPr="003505D1">
        <w:rPr>
          <w:rFonts w:asciiTheme="minorHAnsi" w:hAnsiTheme="minorHAnsi"/>
          <w:b w:val="0"/>
          <w:color w:val="000000" w:themeColor="text1"/>
          <w:sz w:val="24"/>
          <w:szCs w:val="24"/>
        </w:rPr>
        <w:t>Service Provider acknowledgment</w:t>
      </w:r>
      <w:bookmarkEnd w:id="16"/>
    </w:p>
    <w:p w14:paraId="5EF7B175" w14:textId="77777777" w:rsidR="003505D1" w:rsidRPr="003505D1" w:rsidRDefault="003505D1" w:rsidP="003505D1">
      <w:pPr>
        <w:pStyle w:val="BodyText"/>
        <w:ind w:left="1134"/>
        <w:rPr>
          <w:color w:val="000000" w:themeColor="text1"/>
        </w:rPr>
      </w:pPr>
      <w:r w:rsidRPr="003505D1">
        <w:rPr>
          <w:color w:val="000000" w:themeColor="text1"/>
        </w:rPr>
        <w:t>The Service Provider acknowledges that nothing in this agreement gives the Service Provider any rights or interests in the Trade Mark, other than as a licensee under this agreement.</w:t>
      </w:r>
    </w:p>
    <w:p w14:paraId="5F5FC5D2" w14:textId="77777777" w:rsidR="003505D1" w:rsidRPr="003505D1" w:rsidRDefault="003505D1" w:rsidP="003505D1">
      <w:pPr>
        <w:pStyle w:val="Heading2"/>
        <w:keepLines w:val="0"/>
        <w:numPr>
          <w:ilvl w:val="1"/>
          <w:numId w:val="33"/>
        </w:numPr>
        <w:spacing w:before="0" w:after="240" w:line="240" w:lineRule="atLeast"/>
        <w:rPr>
          <w:rFonts w:asciiTheme="minorHAnsi" w:hAnsiTheme="minorHAnsi"/>
          <w:b w:val="0"/>
          <w:color w:val="000000" w:themeColor="text1"/>
          <w:sz w:val="24"/>
          <w:szCs w:val="24"/>
        </w:rPr>
      </w:pPr>
      <w:bookmarkStart w:id="17" w:name="_Toc366059309"/>
      <w:r w:rsidRPr="003505D1">
        <w:rPr>
          <w:rFonts w:asciiTheme="minorHAnsi" w:hAnsiTheme="minorHAnsi"/>
          <w:b w:val="0"/>
          <w:color w:val="000000" w:themeColor="text1"/>
          <w:sz w:val="24"/>
          <w:szCs w:val="24"/>
        </w:rPr>
        <w:t>Sub-licences</w:t>
      </w:r>
      <w:bookmarkEnd w:id="17"/>
    </w:p>
    <w:p w14:paraId="7834EDD7" w14:textId="77777777" w:rsidR="003505D1" w:rsidRPr="003505D1" w:rsidRDefault="003505D1" w:rsidP="003505D1">
      <w:pPr>
        <w:pStyle w:val="Heading3"/>
        <w:ind w:left="1134"/>
        <w:rPr>
          <w:rFonts w:asciiTheme="minorHAnsi" w:hAnsiTheme="minorHAnsi"/>
          <w:b w:val="0"/>
          <w:color w:val="000000" w:themeColor="text1"/>
        </w:rPr>
      </w:pPr>
      <w:r w:rsidRPr="003505D1">
        <w:rPr>
          <w:rFonts w:asciiTheme="minorHAnsi" w:hAnsiTheme="minorHAnsi"/>
          <w:b w:val="0"/>
          <w:color w:val="000000" w:themeColor="text1"/>
        </w:rPr>
        <w:t>The Service Provider must not sub-license any right or interest granted to it under this agreement.</w:t>
      </w:r>
    </w:p>
    <w:p w14:paraId="2195482B" w14:textId="77777777" w:rsidR="003505D1" w:rsidRPr="003505D1" w:rsidRDefault="003505D1" w:rsidP="003505D1">
      <w:pPr>
        <w:pStyle w:val="Heading2"/>
        <w:keepLines w:val="0"/>
        <w:numPr>
          <w:ilvl w:val="1"/>
          <w:numId w:val="33"/>
        </w:numPr>
        <w:spacing w:before="0" w:after="240" w:line="240" w:lineRule="atLeast"/>
        <w:rPr>
          <w:rFonts w:asciiTheme="minorHAnsi" w:hAnsiTheme="minorHAnsi"/>
          <w:b w:val="0"/>
          <w:color w:val="000000" w:themeColor="text1"/>
          <w:sz w:val="24"/>
          <w:szCs w:val="24"/>
        </w:rPr>
      </w:pPr>
      <w:bookmarkStart w:id="18" w:name="_Toc366059310"/>
      <w:r w:rsidRPr="003505D1">
        <w:rPr>
          <w:rFonts w:asciiTheme="minorHAnsi" w:hAnsiTheme="minorHAnsi"/>
          <w:b w:val="0"/>
          <w:color w:val="000000" w:themeColor="text1"/>
          <w:sz w:val="24"/>
          <w:szCs w:val="24"/>
        </w:rPr>
        <w:t>Relationship of the parties</w:t>
      </w:r>
      <w:bookmarkEnd w:id="18"/>
    </w:p>
    <w:p w14:paraId="76FE6539" w14:textId="77777777" w:rsidR="003505D1" w:rsidRPr="003505D1" w:rsidRDefault="003505D1" w:rsidP="003505D1">
      <w:pPr>
        <w:pStyle w:val="BodyText"/>
        <w:ind w:left="567" w:firstLine="567"/>
        <w:rPr>
          <w:color w:val="000000" w:themeColor="text1"/>
        </w:rPr>
      </w:pPr>
      <w:r w:rsidRPr="003505D1">
        <w:rPr>
          <w:color w:val="000000" w:themeColor="text1"/>
        </w:rPr>
        <w:t>The parties agree that:</w:t>
      </w:r>
    </w:p>
    <w:p w14:paraId="187E201D" w14:textId="77777777" w:rsidR="003505D1" w:rsidRPr="003505D1" w:rsidRDefault="003505D1" w:rsidP="003505D1">
      <w:pPr>
        <w:pStyle w:val="Heading3"/>
        <w:keepNext w:val="0"/>
        <w:keepLines w:val="0"/>
        <w:numPr>
          <w:ilvl w:val="2"/>
          <w:numId w:val="33"/>
        </w:numPr>
        <w:spacing w:before="0" w:after="240" w:line="240" w:lineRule="atLeast"/>
        <w:rPr>
          <w:rFonts w:asciiTheme="minorHAnsi" w:hAnsiTheme="minorHAnsi"/>
          <w:b w:val="0"/>
          <w:color w:val="000000" w:themeColor="text1"/>
        </w:rPr>
      </w:pPr>
      <w:proofErr w:type="gramStart"/>
      <w:r w:rsidRPr="003505D1">
        <w:rPr>
          <w:rFonts w:asciiTheme="minorHAnsi" w:hAnsiTheme="minorHAnsi"/>
          <w:b w:val="0"/>
          <w:color w:val="000000" w:themeColor="text1"/>
        </w:rPr>
        <w:t>each</w:t>
      </w:r>
      <w:proofErr w:type="gramEnd"/>
      <w:r w:rsidRPr="003505D1">
        <w:rPr>
          <w:rFonts w:asciiTheme="minorHAnsi" w:hAnsiTheme="minorHAnsi"/>
          <w:b w:val="0"/>
          <w:color w:val="000000" w:themeColor="text1"/>
        </w:rPr>
        <w:t xml:space="preserve"> are independent contractors and are not partners, joint venturers or principal and agent; and</w:t>
      </w:r>
    </w:p>
    <w:p w14:paraId="39A2BB4C" w14:textId="77777777" w:rsidR="003505D1" w:rsidRPr="003505D1" w:rsidRDefault="003505D1" w:rsidP="003505D1">
      <w:pPr>
        <w:pStyle w:val="Heading3"/>
        <w:keepNext w:val="0"/>
        <w:keepLines w:val="0"/>
        <w:numPr>
          <w:ilvl w:val="2"/>
          <w:numId w:val="33"/>
        </w:numPr>
        <w:spacing w:before="0" w:after="240" w:line="240" w:lineRule="atLeast"/>
        <w:rPr>
          <w:rFonts w:asciiTheme="minorHAnsi" w:hAnsiTheme="minorHAnsi"/>
          <w:b w:val="0"/>
          <w:color w:val="000000" w:themeColor="text1"/>
        </w:rPr>
      </w:pPr>
      <w:proofErr w:type="gramStart"/>
      <w:r w:rsidRPr="003505D1">
        <w:rPr>
          <w:rFonts w:asciiTheme="minorHAnsi" w:hAnsiTheme="minorHAnsi"/>
          <w:b w:val="0"/>
          <w:color w:val="000000" w:themeColor="text1"/>
        </w:rPr>
        <w:t>a</w:t>
      </w:r>
      <w:proofErr w:type="gramEnd"/>
      <w:r w:rsidRPr="003505D1">
        <w:rPr>
          <w:rFonts w:asciiTheme="minorHAnsi" w:hAnsiTheme="minorHAnsi"/>
          <w:b w:val="0"/>
          <w:color w:val="000000" w:themeColor="text1"/>
        </w:rPr>
        <w:t xml:space="preserve"> party does not have authority to bind the other party by contract or otherwise and must not hold itself out as having authority to bind the other party to any contract or otherwise.</w:t>
      </w:r>
    </w:p>
    <w:p w14:paraId="32F82661" w14:textId="77777777" w:rsidR="003505D1" w:rsidRPr="003505D1" w:rsidRDefault="003505D1" w:rsidP="003505D1">
      <w:pPr>
        <w:pStyle w:val="Heading2"/>
        <w:keepLines w:val="0"/>
        <w:numPr>
          <w:ilvl w:val="1"/>
          <w:numId w:val="33"/>
        </w:numPr>
        <w:spacing w:before="0" w:after="240" w:line="240" w:lineRule="atLeast"/>
        <w:rPr>
          <w:rFonts w:asciiTheme="minorHAnsi" w:hAnsiTheme="minorHAnsi"/>
          <w:b w:val="0"/>
          <w:color w:val="000000" w:themeColor="text1"/>
          <w:sz w:val="24"/>
          <w:szCs w:val="24"/>
        </w:rPr>
      </w:pPr>
      <w:bookmarkStart w:id="19" w:name="_Toc366059311"/>
      <w:r w:rsidRPr="003505D1">
        <w:rPr>
          <w:rFonts w:asciiTheme="minorHAnsi" w:hAnsiTheme="minorHAnsi"/>
          <w:b w:val="0"/>
          <w:color w:val="000000" w:themeColor="text1"/>
          <w:sz w:val="24"/>
          <w:szCs w:val="24"/>
        </w:rPr>
        <w:lastRenderedPageBreak/>
        <w:t>Excluded powers</w:t>
      </w:r>
      <w:bookmarkEnd w:id="19"/>
    </w:p>
    <w:p w14:paraId="74E533EC" w14:textId="77777777" w:rsidR="003505D1" w:rsidRPr="003505D1" w:rsidRDefault="003505D1" w:rsidP="003505D1">
      <w:pPr>
        <w:pStyle w:val="BodyText"/>
        <w:ind w:left="1134"/>
        <w:rPr>
          <w:color w:val="000000" w:themeColor="text1"/>
        </w:rPr>
      </w:pPr>
      <w:r w:rsidRPr="003505D1">
        <w:rPr>
          <w:color w:val="000000" w:themeColor="text1"/>
        </w:rPr>
        <w:t>The parties agree that the Service Provider will have none of the powers conferred on an authorised user of Trade Mark by section 26 of the Trade Marks Act 1995.</w:t>
      </w:r>
    </w:p>
    <w:p w14:paraId="1805D907" w14:textId="77777777" w:rsidR="003505D1" w:rsidRPr="003505D1" w:rsidRDefault="003505D1" w:rsidP="003505D1">
      <w:pPr>
        <w:pStyle w:val="Heading1"/>
        <w:keepLines w:val="0"/>
        <w:numPr>
          <w:ilvl w:val="0"/>
          <w:numId w:val="33"/>
        </w:numPr>
        <w:pBdr>
          <w:top w:val="single" w:sz="6" w:space="6" w:color="000000"/>
        </w:pBdr>
        <w:spacing w:before="0" w:after="240" w:line="240" w:lineRule="atLeast"/>
        <w:rPr>
          <w:rFonts w:asciiTheme="minorHAnsi" w:hAnsiTheme="minorHAnsi"/>
          <w:color w:val="000000" w:themeColor="text1"/>
          <w:sz w:val="24"/>
          <w:szCs w:val="24"/>
        </w:rPr>
      </w:pPr>
      <w:bookmarkStart w:id="20" w:name="_Toc366059312"/>
      <w:r w:rsidRPr="003505D1">
        <w:rPr>
          <w:rFonts w:asciiTheme="minorHAnsi" w:hAnsiTheme="minorHAnsi"/>
          <w:color w:val="000000" w:themeColor="text1"/>
          <w:sz w:val="24"/>
          <w:szCs w:val="24"/>
        </w:rPr>
        <w:t>Use of Trade Mark</w:t>
      </w:r>
      <w:bookmarkEnd w:id="20"/>
    </w:p>
    <w:p w14:paraId="3363916C" w14:textId="77777777" w:rsidR="003505D1" w:rsidRPr="003505D1" w:rsidRDefault="003505D1" w:rsidP="003505D1">
      <w:pPr>
        <w:pStyle w:val="Heading2"/>
        <w:keepLines w:val="0"/>
        <w:numPr>
          <w:ilvl w:val="1"/>
          <w:numId w:val="33"/>
        </w:numPr>
        <w:spacing w:before="0" w:after="240" w:line="240" w:lineRule="atLeast"/>
        <w:rPr>
          <w:rFonts w:asciiTheme="minorHAnsi" w:hAnsiTheme="minorHAnsi"/>
          <w:b w:val="0"/>
          <w:color w:val="000000" w:themeColor="text1"/>
          <w:sz w:val="24"/>
          <w:szCs w:val="24"/>
        </w:rPr>
      </w:pPr>
      <w:bookmarkStart w:id="21" w:name="_Ref339531939"/>
      <w:bookmarkStart w:id="22" w:name="_Toc366059313"/>
      <w:r w:rsidRPr="003505D1">
        <w:rPr>
          <w:rFonts w:asciiTheme="minorHAnsi" w:hAnsiTheme="minorHAnsi"/>
          <w:b w:val="0"/>
          <w:color w:val="000000" w:themeColor="text1"/>
          <w:sz w:val="24"/>
          <w:szCs w:val="24"/>
        </w:rPr>
        <w:t>Use of the Trade Mark</w:t>
      </w:r>
      <w:bookmarkEnd w:id="21"/>
      <w:bookmarkEnd w:id="22"/>
    </w:p>
    <w:p w14:paraId="0DCEB8B3" w14:textId="77777777" w:rsidR="003505D1" w:rsidRPr="003505D1" w:rsidRDefault="003505D1" w:rsidP="003505D1">
      <w:pPr>
        <w:pStyle w:val="BodyText"/>
        <w:ind w:left="567" w:firstLine="567"/>
        <w:rPr>
          <w:color w:val="000000" w:themeColor="text1"/>
        </w:rPr>
      </w:pPr>
      <w:r w:rsidRPr="003505D1">
        <w:rPr>
          <w:color w:val="000000" w:themeColor="text1"/>
        </w:rPr>
        <w:t>The Service Provider must:</w:t>
      </w:r>
    </w:p>
    <w:p w14:paraId="4E90640C" w14:textId="77777777" w:rsidR="003505D1" w:rsidRPr="003505D1" w:rsidRDefault="003505D1" w:rsidP="003505D1">
      <w:pPr>
        <w:pStyle w:val="Heading3"/>
        <w:keepNext w:val="0"/>
        <w:keepLines w:val="0"/>
        <w:numPr>
          <w:ilvl w:val="2"/>
          <w:numId w:val="33"/>
        </w:numPr>
        <w:spacing w:before="0" w:after="240" w:line="240" w:lineRule="atLeast"/>
        <w:rPr>
          <w:rFonts w:asciiTheme="minorHAnsi" w:hAnsiTheme="minorHAnsi"/>
          <w:b w:val="0"/>
          <w:color w:val="000000" w:themeColor="text1"/>
        </w:rPr>
      </w:pPr>
      <w:bookmarkStart w:id="23" w:name="_Ref339531918"/>
      <w:proofErr w:type="gramStart"/>
      <w:r w:rsidRPr="003505D1">
        <w:rPr>
          <w:rFonts w:asciiTheme="minorHAnsi" w:hAnsiTheme="minorHAnsi"/>
          <w:b w:val="0"/>
          <w:color w:val="000000" w:themeColor="text1"/>
        </w:rPr>
        <w:t>only</w:t>
      </w:r>
      <w:proofErr w:type="gramEnd"/>
      <w:r w:rsidRPr="003505D1">
        <w:rPr>
          <w:rFonts w:asciiTheme="minorHAnsi" w:hAnsiTheme="minorHAnsi"/>
          <w:b w:val="0"/>
          <w:color w:val="000000" w:themeColor="text1"/>
        </w:rPr>
        <w:t xml:space="preserve"> use the Trade Mark in accordance with the terms of this agreement;</w:t>
      </w:r>
    </w:p>
    <w:p w14:paraId="145B02F8" w14:textId="77777777" w:rsidR="003505D1" w:rsidRPr="003505D1" w:rsidRDefault="003505D1" w:rsidP="003505D1">
      <w:pPr>
        <w:pStyle w:val="Heading3"/>
        <w:keepNext w:val="0"/>
        <w:keepLines w:val="0"/>
        <w:numPr>
          <w:ilvl w:val="2"/>
          <w:numId w:val="33"/>
        </w:numPr>
        <w:spacing w:before="0" w:after="240" w:line="240" w:lineRule="atLeast"/>
        <w:rPr>
          <w:rFonts w:asciiTheme="minorHAnsi" w:hAnsiTheme="minorHAnsi"/>
          <w:b w:val="0"/>
          <w:color w:val="000000" w:themeColor="text1"/>
        </w:rPr>
      </w:pPr>
      <w:proofErr w:type="gramStart"/>
      <w:r w:rsidRPr="003505D1">
        <w:rPr>
          <w:rFonts w:asciiTheme="minorHAnsi" w:hAnsiTheme="minorHAnsi"/>
          <w:b w:val="0"/>
          <w:color w:val="000000" w:themeColor="text1"/>
        </w:rPr>
        <w:t>use</w:t>
      </w:r>
      <w:proofErr w:type="gramEnd"/>
      <w:r w:rsidRPr="003505D1">
        <w:rPr>
          <w:rFonts w:asciiTheme="minorHAnsi" w:hAnsiTheme="minorHAnsi"/>
          <w:b w:val="0"/>
          <w:color w:val="000000" w:themeColor="text1"/>
        </w:rPr>
        <w:t xml:space="preserve"> the Trade Mark in accordance with guidelines provided by the Licensor, which the Licensor may amend from time to time by notice in writing to the Service Provider;</w:t>
      </w:r>
    </w:p>
    <w:p w14:paraId="028D9912" w14:textId="77777777" w:rsidR="003505D1" w:rsidRPr="003505D1" w:rsidRDefault="003505D1" w:rsidP="003505D1">
      <w:pPr>
        <w:pStyle w:val="Heading3"/>
        <w:keepNext w:val="0"/>
        <w:keepLines w:val="0"/>
        <w:numPr>
          <w:ilvl w:val="2"/>
          <w:numId w:val="33"/>
        </w:numPr>
        <w:spacing w:before="0" w:after="240" w:line="240" w:lineRule="atLeast"/>
        <w:rPr>
          <w:rFonts w:asciiTheme="minorHAnsi" w:hAnsiTheme="minorHAnsi"/>
          <w:b w:val="0"/>
          <w:color w:val="000000" w:themeColor="text1"/>
        </w:rPr>
      </w:pPr>
      <w:proofErr w:type="gramStart"/>
      <w:r w:rsidRPr="003505D1">
        <w:rPr>
          <w:rFonts w:asciiTheme="minorHAnsi" w:hAnsiTheme="minorHAnsi"/>
          <w:b w:val="0"/>
          <w:color w:val="000000" w:themeColor="text1"/>
        </w:rPr>
        <w:t>comply</w:t>
      </w:r>
      <w:proofErr w:type="gramEnd"/>
      <w:r w:rsidRPr="003505D1">
        <w:rPr>
          <w:rFonts w:asciiTheme="minorHAnsi" w:hAnsiTheme="minorHAnsi"/>
          <w:b w:val="0"/>
          <w:color w:val="000000" w:themeColor="text1"/>
        </w:rPr>
        <w:t xml:space="preserve"> with all of the Licensor's directions and guidelines concerning use of the Trade Mark notified to the Service Provider in writing;</w:t>
      </w:r>
      <w:bookmarkEnd w:id="23"/>
      <w:r w:rsidRPr="003505D1">
        <w:rPr>
          <w:rFonts w:asciiTheme="minorHAnsi" w:hAnsiTheme="minorHAnsi"/>
          <w:b w:val="0"/>
          <w:color w:val="000000" w:themeColor="text1"/>
        </w:rPr>
        <w:t xml:space="preserve"> </w:t>
      </w:r>
    </w:p>
    <w:p w14:paraId="0D360B21" w14:textId="77777777" w:rsidR="003505D1" w:rsidRPr="003505D1" w:rsidRDefault="003505D1" w:rsidP="003505D1">
      <w:pPr>
        <w:pStyle w:val="Heading3"/>
        <w:keepNext w:val="0"/>
        <w:keepLines w:val="0"/>
        <w:numPr>
          <w:ilvl w:val="2"/>
          <w:numId w:val="33"/>
        </w:numPr>
        <w:spacing w:before="0" w:after="240" w:line="240" w:lineRule="atLeast"/>
        <w:rPr>
          <w:rFonts w:asciiTheme="minorHAnsi" w:hAnsiTheme="minorHAnsi"/>
          <w:b w:val="0"/>
          <w:color w:val="000000" w:themeColor="text1"/>
        </w:rPr>
      </w:pPr>
      <w:bookmarkStart w:id="24" w:name="_Ref339531923"/>
      <w:proofErr w:type="gramStart"/>
      <w:r w:rsidRPr="003505D1">
        <w:rPr>
          <w:rFonts w:asciiTheme="minorHAnsi" w:hAnsiTheme="minorHAnsi"/>
          <w:b w:val="0"/>
          <w:color w:val="000000" w:themeColor="text1"/>
        </w:rPr>
        <w:t>comply</w:t>
      </w:r>
      <w:proofErr w:type="gramEnd"/>
      <w:r w:rsidRPr="003505D1">
        <w:rPr>
          <w:rFonts w:asciiTheme="minorHAnsi" w:hAnsiTheme="minorHAnsi"/>
          <w:b w:val="0"/>
          <w:color w:val="000000" w:themeColor="text1"/>
        </w:rPr>
        <w:t xml:space="preserve"> with the Owl Rating Scheme Rules;</w:t>
      </w:r>
    </w:p>
    <w:p w14:paraId="6D559E52" w14:textId="77777777" w:rsidR="003505D1" w:rsidRPr="003505D1" w:rsidRDefault="003505D1" w:rsidP="003505D1">
      <w:pPr>
        <w:pStyle w:val="Heading3"/>
        <w:keepNext w:val="0"/>
        <w:keepLines w:val="0"/>
        <w:numPr>
          <w:ilvl w:val="2"/>
          <w:numId w:val="33"/>
        </w:numPr>
        <w:spacing w:before="0" w:after="240" w:line="240" w:lineRule="atLeast"/>
        <w:rPr>
          <w:rFonts w:asciiTheme="minorHAnsi" w:hAnsiTheme="minorHAnsi"/>
          <w:b w:val="0"/>
          <w:color w:val="000000" w:themeColor="text1"/>
        </w:rPr>
      </w:pPr>
      <w:proofErr w:type="gramStart"/>
      <w:r w:rsidRPr="003505D1">
        <w:rPr>
          <w:rFonts w:asciiTheme="minorHAnsi" w:hAnsiTheme="minorHAnsi"/>
          <w:b w:val="0"/>
          <w:color w:val="000000" w:themeColor="text1"/>
        </w:rPr>
        <w:t>not</w:t>
      </w:r>
      <w:proofErr w:type="gramEnd"/>
      <w:r w:rsidRPr="003505D1">
        <w:rPr>
          <w:rFonts w:asciiTheme="minorHAnsi" w:hAnsiTheme="minorHAnsi"/>
          <w:b w:val="0"/>
          <w:color w:val="000000" w:themeColor="text1"/>
        </w:rPr>
        <w:t xml:space="preserve"> use the Trade Mark in a way likely to deceive or cause confusion or prejudice its distinctiveness or value or the Licensor's goodwill or reputatio</w:t>
      </w:r>
      <w:bookmarkEnd w:id="24"/>
      <w:r w:rsidRPr="003505D1">
        <w:rPr>
          <w:rFonts w:asciiTheme="minorHAnsi" w:hAnsiTheme="minorHAnsi"/>
          <w:b w:val="0"/>
          <w:color w:val="000000" w:themeColor="text1"/>
        </w:rPr>
        <w:t>n;</w:t>
      </w:r>
    </w:p>
    <w:p w14:paraId="08A79C81" w14:textId="77777777" w:rsidR="003505D1" w:rsidRPr="003505D1" w:rsidRDefault="003505D1" w:rsidP="003505D1">
      <w:pPr>
        <w:pStyle w:val="Heading3"/>
        <w:keepNext w:val="0"/>
        <w:keepLines w:val="0"/>
        <w:numPr>
          <w:ilvl w:val="2"/>
          <w:numId w:val="33"/>
        </w:numPr>
        <w:spacing w:before="0" w:after="240" w:line="240" w:lineRule="atLeast"/>
        <w:rPr>
          <w:rFonts w:asciiTheme="minorHAnsi" w:hAnsiTheme="minorHAnsi"/>
          <w:b w:val="0"/>
          <w:color w:val="000000" w:themeColor="text1"/>
        </w:rPr>
      </w:pPr>
      <w:proofErr w:type="gramStart"/>
      <w:r w:rsidRPr="003505D1">
        <w:rPr>
          <w:rFonts w:asciiTheme="minorHAnsi" w:hAnsiTheme="minorHAnsi"/>
          <w:b w:val="0"/>
          <w:color w:val="000000" w:themeColor="text1"/>
        </w:rPr>
        <w:t>only</w:t>
      </w:r>
      <w:proofErr w:type="gramEnd"/>
      <w:r w:rsidRPr="003505D1">
        <w:rPr>
          <w:rFonts w:asciiTheme="minorHAnsi" w:hAnsiTheme="minorHAnsi"/>
          <w:b w:val="0"/>
          <w:color w:val="000000" w:themeColor="text1"/>
        </w:rPr>
        <w:t xml:space="preserve"> use the Trade Mark in the form in which it is registered; and</w:t>
      </w:r>
    </w:p>
    <w:p w14:paraId="212BBAA3" w14:textId="77777777" w:rsidR="003505D1" w:rsidRPr="003505D1" w:rsidRDefault="003505D1" w:rsidP="003505D1">
      <w:pPr>
        <w:pStyle w:val="Heading3"/>
        <w:keepNext w:val="0"/>
        <w:keepLines w:val="0"/>
        <w:numPr>
          <w:ilvl w:val="2"/>
          <w:numId w:val="33"/>
        </w:numPr>
        <w:spacing w:before="0" w:after="240" w:line="240" w:lineRule="atLeast"/>
        <w:rPr>
          <w:rFonts w:asciiTheme="minorHAnsi" w:hAnsiTheme="minorHAnsi"/>
          <w:b w:val="0"/>
          <w:color w:val="000000" w:themeColor="text1"/>
        </w:rPr>
      </w:pPr>
      <w:proofErr w:type="gramStart"/>
      <w:r w:rsidRPr="003505D1">
        <w:rPr>
          <w:rFonts w:asciiTheme="minorHAnsi" w:hAnsiTheme="minorHAnsi"/>
          <w:b w:val="0"/>
          <w:color w:val="000000" w:themeColor="text1"/>
        </w:rPr>
        <w:t>not</w:t>
      </w:r>
      <w:proofErr w:type="gramEnd"/>
      <w:r w:rsidRPr="003505D1">
        <w:rPr>
          <w:rFonts w:asciiTheme="minorHAnsi" w:hAnsiTheme="minorHAnsi"/>
          <w:b w:val="0"/>
          <w:color w:val="000000" w:themeColor="text1"/>
        </w:rPr>
        <w:t xml:space="preserve"> use the Trade Mark with any other name or trade mark without first obtaining the Licensor's written consent;</w:t>
      </w:r>
    </w:p>
    <w:p w14:paraId="25A3B46A" w14:textId="77777777" w:rsidR="003505D1" w:rsidRPr="003505D1" w:rsidRDefault="003505D1" w:rsidP="003505D1">
      <w:pPr>
        <w:pStyle w:val="Heading3"/>
        <w:keepNext w:val="0"/>
        <w:keepLines w:val="0"/>
        <w:numPr>
          <w:ilvl w:val="2"/>
          <w:numId w:val="33"/>
        </w:numPr>
        <w:spacing w:before="0" w:after="240" w:line="240" w:lineRule="atLeast"/>
        <w:rPr>
          <w:rFonts w:asciiTheme="minorHAnsi" w:hAnsiTheme="minorHAnsi"/>
          <w:b w:val="0"/>
          <w:color w:val="000000" w:themeColor="text1"/>
        </w:rPr>
      </w:pPr>
      <w:proofErr w:type="gramStart"/>
      <w:r w:rsidRPr="003505D1">
        <w:rPr>
          <w:rFonts w:asciiTheme="minorHAnsi" w:hAnsiTheme="minorHAnsi"/>
          <w:b w:val="0"/>
          <w:color w:val="000000" w:themeColor="text1"/>
        </w:rPr>
        <w:t>comply</w:t>
      </w:r>
      <w:proofErr w:type="gramEnd"/>
      <w:r w:rsidRPr="003505D1">
        <w:rPr>
          <w:rFonts w:asciiTheme="minorHAnsi" w:hAnsiTheme="minorHAnsi"/>
          <w:b w:val="0"/>
          <w:color w:val="000000" w:themeColor="text1"/>
        </w:rPr>
        <w:t xml:space="preserve"> will all applicable laws, regulations and industry standards. </w:t>
      </w:r>
    </w:p>
    <w:p w14:paraId="144D1F00" w14:textId="77777777" w:rsidR="003505D1" w:rsidRPr="003505D1" w:rsidRDefault="003505D1" w:rsidP="003505D1">
      <w:pPr>
        <w:pStyle w:val="Heading2"/>
        <w:keepLines w:val="0"/>
        <w:numPr>
          <w:ilvl w:val="1"/>
          <w:numId w:val="33"/>
        </w:numPr>
        <w:spacing w:before="0" w:after="240" w:line="240" w:lineRule="atLeast"/>
        <w:rPr>
          <w:rFonts w:asciiTheme="minorHAnsi" w:hAnsiTheme="minorHAnsi"/>
          <w:b w:val="0"/>
          <w:color w:val="000000" w:themeColor="text1"/>
          <w:sz w:val="24"/>
          <w:szCs w:val="24"/>
        </w:rPr>
      </w:pPr>
      <w:bookmarkStart w:id="25" w:name="_Toc366059314"/>
      <w:r w:rsidRPr="003505D1">
        <w:rPr>
          <w:rFonts w:asciiTheme="minorHAnsi" w:hAnsiTheme="minorHAnsi"/>
          <w:b w:val="0"/>
          <w:color w:val="000000" w:themeColor="text1"/>
          <w:sz w:val="24"/>
          <w:szCs w:val="24"/>
        </w:rPr>
        <w:t>Service Provider's acknowledgments</w:t>
      </w:r>
      <w:bookmarkEnd w:id="25"/>
    </w:p>
    <w:p w14:paraId="6DAB0A54" w14:textId="77777777" w:rsidR="003505D1" w:rsidRPr="003505D1" w:rsidRDefault="003505D1" w:rsidP="003505D1">
      <w:pPr>
        <w:pStyle w:val="BodyText"/>
        <w:ind w:left="567" w:firstLine="567"/>
        <w:rPr>
          <w:color w:val="000000" w:themeColor="text1"/>
        </w:rPr>
      </w:pPr>
      <w:r w:rsidRPr="003505D1">
        <w:rPr>
          <w:color w:val="000000" w:themeColor="text1"/>
        </w:rPr>
        <w:t>The Service Provider acknowledges that:</w:t>
      </w:r>
    </w:p>
    <w:p w14:paraId="55B835B8" w14:textId="77777777" w:rsidR="003505D1" w:rsidRPr="003505D1" w:rsidRDefault="003505D1" w:rsidP="003505D1">
      <w:pPr>
        <w:pStyle w:val="Heading3"/>
        <w:keepNext w:val="0"/>
        <w:keepLines w:val="0"/>
        <w:numPr>
          <w:ilvl w:val="2"/>
          <w:numId w:val="33"/>
        </w:numPr>
        <w:spacing w:before="0" w:after="240" w:line="240" w:lineRule="atLeast"/>
        <w:rPr>
          <w:rFonts w:asciiTheme="minorHAnsi" w:hAnsiTheme="minorHAnsi"/>
          <w:b w:val="0"/>
          <w:color w:val="000000" w:themeColor="text1"/>
        </w:rPr>
      </w:pPr>
      <w:proofErr w:type="gramStart"/>
      <w:r w:rsidRPr="003505D1">
        <w:rPr>
          <w:rFonts w:asciiTheme="minorHAnsi" w:hAnsiTheme="minorHAnsi"/>
          <w:b w:val="0"/>
          <w:color w:val="000000" w:themeColor="text1"/>
        </w:rPr>
        <w:t>the</w:t>
      </w:r>
      <w:proofErr w:type="gramEnd"/>
      <w:r w:rsidRPr="003505D1">
        <w:rPr>
          <w:rFonts w:asciiTheme="minorHAnsi" w:hAnsiTheme="minorHAnsi"/>
          <w:b w:val="0"/>
          <w:color w:val="000000" w:themeColor="text1"/>
        </w:rPr>
        <w:t xml:space="preserve"> Trade Mark is significant to the Owl Care Rating Scheme’s goodwill and reputation; and</w:t>
      </w:r>
    </w:p>
    <w:p w14:paraId="16F1C1C4" w14:textId="77777777" w:rsidR="003505D1" w:rsidRPr="003505D1" w:rsidRDefault="003505D1" w:rsidP="003505D1">
      <w:pPr>
        <w:pStyle w:val="Heading3"/>
        <w:keepNext w:val="0"/>
        <w:keepLines w:val="0"/>
        <w:numPr>
          <w:ilvl w:val="2"/>
          <w:numId w:val="33"/>
        </w:numPr>
        <w:spacing w:before="0" w:after="240" w:line="240" w:lineRule="atLeast"/>
        <w:rPr>
          <w:rFonts w:asciiTheme="minorHAnsi" w:hAnsiTheme="minorHAnsi"/>
          <w:b w:val="0"/>
          <w:color w:val="000000" w:themeColor="text1"/>
        </w:rPr>
      </w:pPr>
      <w:proofErr w:type="gramStart"/>
      <w:r w:rsidRPr="003505D1">
        <w:rPr>
          <w:rFonts w:asciiTheme="minorHAnsi" w:hAnsiTheme="minorHAnsi"/>
          <w:b w:val="0"/>
          <w:color w:val="000000" w:themeColor="text1"/>
        </w:rPr>
        <w:t>all</w:t>
      </w:r>
      <w:proofErr w:type="gramEnd"/>
      <w:r w:rsidRPr="003505D1">
        <w:rPr>
          <w:rFonts w:asciiTheme="minorHAnsi" w:hAnsiTheme="minorHAnsi"/>
          <w:b w:val="0"/>
          <w:color w:val="000000" w:themeColor="text1"/>
        </w:rPr>
        <w:t xml:space="preserve"> use of the Trade Mark (including any goodwill from that use) inures to the benefit of the Licensor, without cost to the Licensor.</w:t>
      </w:r>
    </w:p>
    <w:p w14:paraId="53A34196" w14:textId="77777777" w:rsidR="003505D1" w:rsidRPr="003505D1" w:rsidRDefault="003505D1" w:rsidP="003505D1">
      <w:pPr>
        <w:pStyle w:val="Heading1"/>
        <w:keepLines w:val="0"/>
        <w:numPr>
          <w:ilvl w:val="0"/>
          <w:numId w:val="33"/>
        </w:numPr>
        <w:pBdr>
          <w:top w:val="single" w:sz="6" w:space="6" w:color="000000"/>
        </w:pBdr>
        <w:spacing w:before="0" w:after="240" w:line="240" w:lineRule="atLeast"/>
        <w:rPr>
          <w:rFonts w:asciiTheme="minorHAnsi" w:hAnsiTheme="minorHAnsi"/>
          <w:color w:val="000000" w:themeColor="text1"/>
          <w:sz w:val="24"/>
          <w:szCs w:val="24"/>
        </w:rPr>
      </w:pPr>
      <w:bookmarkStart w:id="26" w:name="_Toc366059315"/>
      <w:bookmarkStart w:id="27" w:name="_Ref339532177"/>
      <w:r w:rsidRPr="003505D1">
        <w:rPr>
          <w:rFonts w:asciiTheme="minorHAnsi" w:hAnsiTheme="minorHAnsi"/>
          <w:color w:val="000000" w:themeColor="text1"/>
          <w:sz w:val="24"/>
          <w:szCs w:val="24"/>
        </w:rPr>
        <w:lastRenderedPageBreak/>
        <w:t>Term</w:t>
      </w:r>
      <w:bookmarkEnd w:id="26"/>
    </w:p>
    <w:p w14:paraId="3917F8FA" w14:textId="3034F395" w:rsidR="003505D1" w:rsidRPr="003505D1" w:rsidRDefault="003505D1" w:rsidP="003505D1">
      <w:pPr>
        <w:pStyle w:val="BodyText"/>
        <w:ind w:left="567"/>
        <w:rPr>
          <w:color w:val="000000" w:themeColor="text1"/>
        </w:rPr>
      </w:pPr>
      <w:r w:rsidRPr="003505D1">
        <w:rPr>
          <w:color w:val="000000" w:themeColor="text1"/>
        </w:rPr>
        <w:t xml:space="preserve">This agreement commences on the Commencement Date and continues, unless terminated earlier under clause </w:t>
      </w:r>
      <w:r w:rsidRPr="003505D1">
        <w:rPr>
          <w:color w:val="000000" w:themeColor="text1"/>
        </w:rPr>
        <w:fldChar w:fldCharType="begin"/>
      </w:r>
      <w:r w:rsidRPr="003505D1">
        <w:rPr>
          <w:color w:val="000000" w:themeColor="text1"/>
        </w:rPr>
        <w:instrText xml:space="preserve"> REF _Ref339531672 \n \h  \* MERGEFORMAT </w:instrText>
      </w:r>
      <w:r w:rsidRPr="003505D1">
        <w:rPr>
          <w:color w:val="000000" w:themeColor="text1"/>
        </w:rPr>
      </w:r>
      <w:r w:rsidRPr="003505D1">
        <w:rPr>
          <w:color w:val="000000" w:themeColor="text1"/>
        </w:rPr>
        <w:fldChar w:fldCharType="separate"/>
      </w:r>
      <w:r w:rsidR="00577A14">
        <w:rPr>
          <w:color w:val="000000" w:themeColor="text1"/>
        </w:rPr>
        <w:t>11</w:t>
      </w:r>
      <w:r w:rsidRPr="003505D1">
        <w:rPr>
          <w:color w:val="000000" w:themeColor="text1"/>
        </w:rPr>
        <w:fldChar w:fldCharType="end"/>
      </w:r>
      <w:r w:rsidRPr="003505D1">
        <w:rPr>
          <w:color w:val="000000" w:themeColor="text1"/>
        </w:rPr>
        <w:t>, for the Term.</w:t>
      </w:r>
    </w:p>
    <w:p w14:paraId="67B74E5B" w14:textId="77777777" w:rsidR="003505D1" w:rsidRPr="003505D1" w:rsidRDefault="003505D1" w:rsidP="003505D1">
      <w:pPr>
        <w:pStyle w:val="Heading1"/>
        <w:keepLines w:val="0"/>
        <w:numPr>
          <w:ilvl w:val="0"/>
          <w:numId w:val="33"/>
        </w:numPr>
        <w:pBdr>
          <w:top w:val="single" w:sz="6" w:space="6" w:color="000000"/>
        </w:pBdr>
        <w:spacing w:before="0" w:after="240" w:line="240" w:lineRule="atLeast"/>
        <w:rPr>
          <w:rFonts w:asciiTheme="minorHAnsi" w:hAnsiTheme="minorHAnsi"/>
          <w:color w:val="000000" w:themeColor="text1"/>
          <w:sz w:val="24"/>
          <w:szCs w:val="24"/>
        </w:rPr>
      </w:pPr>
      <w:bookmarkStart w:id="28" w:name="_Toc366059316"/>
      <w:bookmarkEnd w:id="27"/>
      <w:r w:rsidRPr="003505D1">
        <w:rPr>
          <w:rFonts w:asciiTheme="minorHAnsi" w:hAnsiTheme="minorHAnsi"/>
          <w:color w:val="000000" w:themeColor="text1"/>
          <w:sz w:val="24"/>
          <w:szCs w:val="24"/>
        </w:rPr>
        <w:t>Suspension</w:t>
      </w:r>
    </w:p>
    <w:p w14:paraId="7E45FA75" w14:textId="77777777" w:rsidR="003505D1" w:rsidRPr="003505D1" w:rsidRDefault="003505D1" w:rsidP="003505D1">
      <w:pPr>
        <w:pStyle w:val="BodyText"/>
        <w:ind w:left="567"/>
        <w:rPr>
          <w:color w:val="000000" w:themeColor="text1"/>
        </w:rPr>
      </w:pPr>
      <w:r w:rsidRPr="003505D1">
        <w:rPr>
          <w:color w:val="000000" w:themeColor="text1"/>
        </w:rPr>
        <w:t>If the Service Provider’s Owl Care Rating is suspended in accordance with clause 6.8 of the Owl Rating Scheme Rules, this Licence is automatically suspended for the period of suspension of the Service Provider’s Owl Rating, and the Licensee must not use the Trade Mark for that period.</w:t>
      </w:r>
    </w:p>
    <w:p w14:paraId="5DA64EF1" w14:textId="77777777" w:rsidR="003505D1" w:rsidRPr="003505D1" w:rsidRDefault="003505D1" w:rsidP="003505D1">
      <w:pPr>
        <w:pStyle w:val="Heading1"/>
        <w:keepLines w:val="0"/>
        <w:numPr>
          <w:ilvl w:val="0"/>
          <w:numId w:val="33"/>
        </w:numPr>
        <w:pBdr>
          <w:top w:val="single" w:sz="6" w:space="6" w:color="000000"/>
        </w:pBdr>
        <w:spacing w:before="0" w:after="240" w:line="240" w:lineRule="atLeast"/>
        <w:rPr>
          <w:rFonts w:asciiTheme="minorHAnsi" w:hAnsiTheme="minorHAnsi"/>
          <w:color w:val="000000" w:themeColor="text1"/>
          <w:sz w:val="24"/>
          <w:szCs w:val="24"/>
        </w:rPr>
      </w:pPr>
      <w:r w:rsidRPr="003505D1">
        <w:rPr>
          <w:rFonts w:asciiTheme="minorHAnsi" w:hAnsiTheme="minorHAnsi"/>
          <w:color w:val="000000" w:themeColor="text1"/>
          <w:sz w:val="24"/>
          <w:szCs w:val="24"/>
        </w:rPr>
        <w:t>Inspections</w:t>
      </w:r>
      <w:bookmarkEnd w:id="28"/>
      <w:r w:rsidRPr="003505D1">
        <w:rPr>
          <w:rFonts w:asciiTheme="minorHAnsi" w:hAnsiTheme="minorHAnsi"/>
          <w:color w:val="000000" w:themeColor="text1"/>
          <w:sz w:val="24"/>
          <w:szCs w:val="24"/>
        </w:rPr>
        <w:t xml:space="preserve"> </w:t>
      </w:r>
    </w:p>
    <w:p w14:paraId="502F57BB" w14:textId="77777777" w:rsidR="003505D1" w:rsidRPr="003505D1" w:rsidRDefault="003505D1" w:rsidP="003505D1">
      <w:pPr>
        <w:pStyle w:val="BodyText"/>
        <w:ind w:left="567"/>
        <w:rPr>
          <w:color w:val="000000" w:themeColor="text1"/>
        </w:rPr>
      </w:pPr>
      <w:r w:rsidRPr="003505D1">
        <w:rPr>
          <w:color w:val="000000" w:themeColor="text1"/>
        </w:rPr>
        <w:t>During the Term, the Service Provider must permit (and reasonably assist) the Licensor and its representatives, on reasonable notice during usual business hours, to inspect, audit and take copies of and extracts from the records kept by the Service Provider in relation to the Trade Mark.</w:t>
      </w:r>
    </w:p>
    <w:p w14:paraId="43457527" w14:textId="77777777" w:rsidR="003505D1" w:rsidRPr="003505D1" w:rsidRDefault="003505D1" w:rsidP="003505D1">
      <w:pPr>
        <w:pStyle w:val="Heading1"/>
        <w:keepLines w:val="0"/>
        <w:numPr>
          <w:ilvl w:val="0"/>
          <w:numId w:val="33"/>
        </w:numPr>
        <w:pBdr>
          <w:top w:val="single" w:sz="6" w:space="6" w:color="000000"/>
        </w:pBdr>
        <w:spacing w:before="0" w:after="240" w:line="240" w:lineRule="atLeast"/>
        <w:rPr>
          <w:rFonts w:asciiTheme="minorHAnsi" w:hAnsiTheme="minorHAnsi"/>
          <w:color w:val="000000" w:themeColor="text1"/>
          <w:sz w:val="24"/>
          <w:szCs w:val="24"/>
        </w:rPr>
      </w:pPr>
      <w:bookmarkStart w:id="29" w:name="_Toc366059317"/>
      <w:r w:rsidRPr="003505D1">
        <w:rPr>
          <w:rFonts w:asciiTheme="minorHAnsi" w:hAnsiTheme="minorHAnsi"/>
          <w:color w:val="000000" w:themeColor="text1"/>
          <w:sz w:val="24"/>
          <w:szCs w:val="24"/>
        </w:rPr>
        <w:t>Representations and Warranties</w:t>
      </w:r>
      <w:bookmarkEnd w:id="29"/>
    </w:p>
    <w:p w14:paraId="5AAC394D" w14:textId="77777777" w:rsidR="003505D1" w:rsidRPr="003505D1" w:rsidRDefault="003505D1" w:rsidP="003505D1">
      <w:pPr>
        <w:pStyle w:val="BodyText"/>
        <w:ind w:firstLine="567"/>
        <w:rPr>
          <w:color w:val="000000" w:themeColor="text1"/>
        </w:rPr>
      </w:pPr>
      <w:r w:rsidRPr="003505D1">
        <w:rPr>
          <w:color w:val="000000" w:themeColor="text1"/>
        </w:rPr>
        <w:t>Each party represents and warrants that:</w:t>
      </w:r>
    </w:p>
    <w:p w14:paraId="1C1F1A8A" w14:textId="77777777" w:rsidR="003505D1" w:rsidRPr="003505D1" w:rsidRDefault="003505D1" w:rsidP="003505D1">
      <w:pPr>
        <w:pStyle w:val="Heading3"/>
        <w:keepNext w:val="0"/>
        <w:keepLines w:val="0"/>
        <w:numPr>
          <w:ilvl w:val="2"/>
          <w:numId w:val="33"/>
        </w:numPr>
        <w:spacing w:before="0" w:after="240" w:line="240" w:lineRule="atLeast"/>
        <w:rPr>
          <w:rFonts w:asciiTheme="minorHAnsi" w:hAnsiTheme="minorHAnsi"/>
          <w:b w:val="0"/>
          <w:color w:val="000000" w:themeColor="text1"/>
        </w:rPr>
      </w:pPr>
      <w:r w:rsidRPr="003505D1">
        <w:rPr>
          <w:rFonts w:asciiTheme="minorHAnsi" w:hAnsiTheme="minorHAnsi"/>
          <w:b w:val="0"/>
          <w:color w:val="000000" w:themeColor="text1"/>
        </w:rPr>
        <w:t>(</w:t>
      </w:r>
      <w:proofErr w:type="gramStart"/>
      <w:r w:rsidRPr="00A63202">
        <w:rPr>
          <w:rFonts w:asciiTheme="minorHAnsi" w:hAnsiTheme="minorHAnsi"/>
          <w:color w:val="000000" w:themeColor="text1"/>
        </w:rPr>
        <w:t>power</w:t>
      </w:r>
      <w:proofErr w:type="gramEnd"/>
      <w:r w:rsidRPr="003505D1">
        <w:rPr>
          <w:rFonts w:asciiTheme="minorHAnsi" w:hAnsiTheme="minorHAnsi"/>
          <w:b w:val="0"/>
          <w:color w:val="000000" w:themeColor="text1"/>
        </w:rPr>
        <w:t>) it has full legal capacity and power to enter into this agreement and to perform its obligations under this agreement;</w:t>
      </w:r>
    </w:p>
    <w:p w14:paraId="7049D242" w14:textId="4573ED3F" w:rsidR="003505D1" w:rsidRPr="003505D1" w:rsidRDefault="003505D1" w:rsidP="003505D1">
      <w:pPr>
        <w:pStyle w:val="Heading3"/>
        <w:keepNext w:val="0"/>
        <w:keepLines w:val="0"/>
        <w:numPr>
          <w:ilvl w:val="2"/>
          <w:numId w:val="33"/>
        </w:numPr>
        <w:spacing w:before="0" w:after="240" w:line="240" w:lineRule="atLeast"/>
        <w:rPr>
          <w:rFonts w:asciiTheme="minorHAnsi" w:hAnsiTheme="minorHAnsi"/>
          <w:b w:val="0"/>
          <w:color w:val="000000" w:themeColor="text1"/>
        </w:rPr>
      </w:pPr>
      <w:r w:rsidRPr="003505D1">
        <w:rPr>
          <w:rFonts w:asciiTheme="minorHAnsi" w:hAnsiTheme="minorHAnsi"/>
          <w:b w:val="0"/>
          <w:color w:val="000000" w:themeColor="text1"/>
        </w:rPr>
        <w:t>(</w:t>
      </w:r>
      <w:r w:rsidRPr="00A63202">
        <w:rPr>
          <w:rFonts w:asciiTheme="minorHAnsi" w:hAnsiTheme="minorHAnsi"/>
          <w:color w:val="000000" w:themeColor="text1"/>
        </w:rPr>
        <w:t>no controller</w:t>
      </w:r>
      <w:r w:rsidRPr="003505D1">
        <w:rPr>
          <w:rFonts w:asciiTheme="minorHAnsi" w:hAnsiTheme="minorHAnsi"/>
          <w:b w:val="0"/>
          <w:color w:val="000000" w:themeColor="text1"/>
        </w:rPr>
        <w:t>) no controller (as defined in the Corporations Act) is currently appointed in relation to any of its property, or any of its subsidiaries; and</w:t>
      </w:r>
    </w:p>
    <w:p w14:paraId="5B141BAC" w14:textId="77777777" w:rsidR="003505D1" w:rsidRPr="003505D1" w:rsidRDefault="003505D1" w:rsidP="003505D1">
      <w:pPr>
        <w:pStyle w:val="Heading3"/>
        <w:keepNext w:val="0"/>
        <w:keepLines w:val="0"/>
        <w:numPr>
          <w:ilvl w:val="2"/>
          <w:numId w:val="33"/>
        </w:numPr>
        <w:spacing w:before="0" w:after="240" w:line="240" w:lineRule="atLeast"/>
        <w:rPr>
          <w:rFonts w:asciiTheme="minorHAnsi" w:hAnsiTheme="minorHAnsi"/>
          <w:b w:val="0"/>
          <w:color w:val="000000" w:themeColor="text1"/>
        </w:rPr>
      </w:pPr>
      <w:r w:rsidRPr="003505D1">
        <w:rPr>
          <w:rFonts w:asciiTheme="minorHAnsi" w:hAnsiTheme="minorHAnsi"/>
          <w:b w:val="0"/>
          <w:color w:val="000000" w:themeColor="text1"/>
        </w:rPr>
        <w:t>(</w:t>
      </w:r>
      <w:proofErr w:type="gramStart"/>
      <w:r w:rsidRPr="00A63202">
        <w:rPr>
          <w:rFonts w:asciiTheme="minorHAnsi" w:hAnsiTheme="minorHAnsi"/>
          <w:color w:val="000000" w:themeColor="text1"/>
        </w:rPr>
        <w:t>no</w:t>
      </w:r>
      <w:proofErr w:type="gramEnd"/>
      <w:r w:rsidRPr="00A63202">
        <w:rPr>
          <w:rFonts w:asciiTheme="minorHAnsi" w:hAnsiTheme="minorHAnsi"/>
          <w:color w:val="000000" w:themeColor="text1"/>
        </w:rPr>
        <w:t xml:space="preserve"> trust</w:t>
      </w:r>
      <w:r w:rsidRPr="003505D1">
        <w:rPr>
          <w:rFonts w:asciiTheme="minorHAnsi" w:hAnsiTheme="minorHAnsi"/>
          <w:b w:val="0"/>
          <w:color w:val="000000" w:themeColor="text1"/>
        </w:rPr>
        <w:t xml:space="preserve">) it is not entering into this agreement as trustee of any trust or settlement. </w:t>
      </w:r>
    </w:p>
    <w:p w14:paraId="2D766C54" w14:textId="77777777" w:rsidR="003505D1" w:rsidRPr="003505D1" w:rsidRDefault="003505D1" w:rsidP="003505D1">
      <w:pPr>
        <w:pStyle w:val="Heading3"/>
        <w:ind w:left="1701"/>
        <w:rPr>
          <w:rFonts w:asciiTheme="minorHAnsi" w:hAnsiTheme="minorHAnsi"/>
          <w:b w:val="0"/>
          <w:color w:val="000000" w:themeColor="text1"/>
        </w:rPr>
      </w:pPr>
      <w:r w:rsidRPr="003505D1">
        <w:rPr>
          <w:rFonts w:asciiTheme="minorHAnsi" w:hAnsiTheme="minorHAnsi"/>
          <w:b w:val="0"/>
          <w:color w:val="000000" w:themeColor="text1"/>
        </w:rPr>
        <w:t>Each party acknowledges that the other party has executed this agreement in reliance on the representations and warranties that are made in this clause.</w:t>
      </w:r>
    </w:p>
    <w:p w14:paraId="33269A00" w14:textId="77777777" w:rsidR="003505D1" w:rsidRPr="00A63202" w:rsidRDefault="003505D1" w:rsidP="003505D1">
      <w:pPr>
        <w:pStyle w:val="Heading1"/>
        <w:keepLines w:val="0"/>
        <w:numPr>
          <w:ilvl w:val="0"/>
          <w:numId w:val="33"/>
        </w:numPr>
        <w:pBdr>
          <w:top w:val="single" w:sz="6" w:space="6" w:color="000000"/>
        </w:pBdr>
        <w:spacing w:before="0" w:after="240" w:line="240" w:lineRule="atLeast"/>
        <w:rPr>
          <w:rFonts w:asciiTheme="minorHAnsi" w:hAnsiTheme="minorHAnsi"/>
          <w:color w:val="000000" w:themeColor="text1"/>
          <w:sz w:val="24"/>
          <w:szCs w:val="24"/>
        </w:rPr>
      </w:pPr>
      <w:bookmarkStart w:id="30" w:name="_Toc366059318"/>
      <w:r w:rsidRPr="00A63202">
        <w:rPr>
          <w:rFonts w:asciiTheme="minorHAnsi" w:hAnsiTheme="minorHAnsi"/>
          <w:color w:val="000000" w:themeColor="text1"/>
          <w:sz w:val="24"/>
          <w:szCs w:val="24"/>
        </w:rPr>
        <w:t>Protection of Trade Mark and Infringement Claims</w:t>
      </w:r>
      <w:bookmarkEnd w:id="30"/>
    </w:p>
    <w:p w14:paraId="6AEEB06A" w14:textId="77777777" w:rsidR="003505D1" w:rsidRPr="003505D1" w:rsidRDefault="003505D1" w:rsidP="003505D1">
      <w:pPr>
        <w:pStyle w:val="Heading2"/>
        <w:keepLines w:val="0"/>
        <w:numPr>
          <w:ilvl w:val="1"/>
          <w:numId w:val="33"/>
        </w:numPr>
        <w:spacing w:before="0" w:after="240" w:line="240" w:lineRule="atLeast"/>
        <w:rPr>
          <w:rFonts w:asciiTheme="minorHAnsi" w:hAnsiTheme="minorHAnsi"/>
          <w:b w:val="0"/>
          <w:color w:val="000000" w:themeColor="text1"/>
          <w:sz w:val="24"/>
          <w:szCs w:val="24"/>
        </w:rPr>
      </w:pPr>
      <w:bookmarkStart w:id="31" w:name="_Toc366059319"/>
      <w:r w:rsidRPr="003505D1">
        <w:rPr>
          <w:rFonts w:asciiTheme="minorHAnsi" w:hAnsiTheme="minorHAnsi"/>
          <w:b w:val="0"/>
          <w:color w:val="000000" w:themeColor="text1"/>
          <w:sz w:val="24"/>
          <w:szCs w:val="24"/>
        </w:rPr>
        <w:t>Prohibited Acts</w:t>
      </w:r>
      <w:bookmarkEnd w:id="31"/>
    </w:p>
    <w:p w14:paraId="61F2B81C" w14:textId="77777777" w:rsidR="003505D1" w:rsidRPr="003505D1" w:rsidRDefault="003505D1" w:rsidP="003505D1">
      <w:pPr>
        <w:pStyle w:val="BodyText"/>
        <w:ind w:left="567" w:firstLine="567"/>
        <w:rPr>
          <w:color w:val="000000" w:themeColor="text1"/>
        </w:rPr>
      </w:pPr>
      <w:r w:rsidRPr="003505D1">
        <w:rPr>
          <w:color w:val="000000" w:themeColor="text1"/>
        </w:rPr>
        <w:t>The Service Provider must not:</w:t>
      </w:r>
    </w:p>
    <w:p w14:paraId="378DEFB3" w14:textId="77777777" w:rsidR="003505D1" w:rsidRPr="003505D1" w:rsidRDefault="003505D1" w:rsidP="003505D1">
      <w:pPr>
        <w:pStyle w:val="Heading3"/>
        <w:keepNext w:val="0"/>
        <w:keepLines w:val="0"/>
        <w:numPr>
          <w:ilvl w:val="2"/>
          <w:numId w:val="33"/>
        </w:numPr>
        <w:spacing w:before="0" w:after="240" w:line="240" w:lineRule="atLeast"/>
        <w:rPr>
          <w:rFonts w:asciiTheme="minorHAnsi" w:hAnsiTheme="minorHAnsi"/>
          <w:b w:val="0"/>
          <w:color w:val="000000" w:themeColor="text1"/>
        </w:rPr>
      </w:pPr>
      <w:proofErr w:type="gramStart"/>
      <w:r w:rsidRPr="003505D1">
        <w:rPr>
          <w:rFonts w:asciiTheme="minorHAnsi" w:hAnsiTheme="minorHAnsi"/>
          <w:b w:val="0"/>
          <w:color w:val="000000" w:themeColor="text1"/>
        </w:rPr>
        <w:t>do</w:t>
      </w:r>
      <w:proofErr w:type="gramEnd"/>
      <w:r w:rsidRPr="003505D1">
        <w:rPr>
          <w:rFonts w:asciiTheme="minorHAnsi" w:hAnsiTheme="minorHAnsi"/>
          <w:b w:val="0"/>
          <w:color w:val="000000" w:themeColor="text1"/>
        </w:rPr>
        <w:t>, or authorise the doing of, anything that challenges or impairs the Licensor's rights or interests in the Trade Mark;</w:t>
      </w:r>
    </w:p>
    <w:p w14:paraId="5B318496" w14:textId="77777777" w:rsidR="003505D1" w:rsidRPr="003505D1" w:rsidRDefault="003505D1" w:rsidP="003505D1">
      <w:pPr>
        <w:pStyle w:val="Heading3"/>
        <w:keepNext w:val="0"/>
        <w:keepLines w:val="0"/>
        <w:numPr>
          <w:ilvl w:val="2"/>
          <w:numId w:val="33"/>
        </w:numPr>
        <w:spacing w:before="0" w:after="240" w:line="240" w:lineRule="atLeast"/>
        <w:rPr>
          <w:rFonts w:asciiTheme="minorHAnsi" w:hAnsiTheme="minorHAnsi"/>
          <w:b w:val="0"/>
          <w:color w:val="000000" w:themeColor="text1"/>
        </w:rPr>
      </w:pPr>
      <w:r w:rsidRPr="003505D1">
        <w:rPr>
          <w:rFonts w:asciiTheme="minorHAnsi" w:hAnsiTheme="minorHAnsi"/>
          <w:b w:val="0"/>
          <w:color w:val="000000" w:themeColor="text1"/>
        </w:rPr>
        <w:t xml:space="preserve">use or authorise the use of, or make or authorise any application to register, any trade mark that is substantially identical with, or </w:t>
      </w:r>
      <w:r w:rsidRPr="003505D1">
        <w:rPr>
          <w:rFonts w:asciiTheme="minorHAnsi" w:hAnsiTheme="minorHAnsi"/>
          <w:b w:val="0"/>
          <w:color w:val="000000" w:themeColor="text1"/>
        </w:rPr>
        <w:lastRenderedPageBreak/>
        <w:t>deceptively similar to, the Trade Mark on or in connection with any goods or services;</w:t>
      </w:r>
    </w:p>
    <w:p w14:paraId="15B8512D" w14:textId="77777777" w:rsidR="003505D1" w:rsidRPr="003505D1" w:rsidRDefault="003505D1" w:rsidP="003505D1">
      <w:pPr>
        <w:pStyle w:val="Heading3"/>
        <w:keepNext w:val="0"/>
        <w:keepLines w:val="0"/>
        <w:numPr>
          <w:ilvl w:val="2"/>
          <w:numId w:val="33"/>
        </w:numPr>
        <w:spacing w:before="0" w:after="240" w:line="240" w:lineRule="atLeast"/>
        <w:rPr>
          <w:rFonts w:asciiTheme="minorHAnsi" w:hAnsiTheme="minorHAnsi"/>
          <w:b w:val="0"/>
          <w:color w:val="000000" w:themeColor="text1"/>
        </w:rPr>
      </w:pPr>
      <w:r w:rsidRPr="003505D1">
        <w:rPr>
          <w:rFonts w:asciiTheme="minorHAnsi" w:hAnsiTheme="minorHAnsi"/>
          <w:b w:val="0"/>
          <w:color w:val="000000" w:themeColor="text1"/>
        </w:rPr>
        <w:t>use or register any business name, company name, domain name or anything else that incorporates or is substantially identical with, or deceptively similar to, the Trade Mark and must ensure that none of its related bodies corporate does so;</w:t>
      </w:r>
    </w:p>
    <w:p w14:paraId="5B0EE74A" w14:textId="77777777" w:rsidR="003505D1" w:rsidRPr="003505D1" w:rsidRDefault="003505D1" w:rsidP="003505D1">
      <w:pPr>
        <w:pStyle w:val="Heading3"/>
        <w:keepNext w:val="0"/>
        <w:keepLines w:val="0"/>
        <w:numPr>
          <w:ilvl w:val="2"/>
          <w:numId w:val="33"/>
        </w:numPr>
        <w:spacing w:before="0" w:after="240" w:line="240" w:lineRule="atLeast"/>
        <w:rPr>
          <w:rFonts w:asciiTheme="minorHAnsi" w:hAnsiTheme="minorHAnsi"/>
          <w:b w:val="0"/>
          <w:color w:val="000000" w:themeColor="text1"/>
        </w:rPr>
      </w:pPr>
      <w:r w:rsidRPr="003505D1">
        <w:rPr>
          <w:rFonts w:asciiTheme="minorHAnsi" w:hAnsiTheme="minorHAnsi"/>
          <w:b w:val="0"/>
          <w:color w:val="000000" w:themeColor="text1"/>
        </w:rPr>
        <w:t>hold itself out as connected in any way with the Licensor or any of its related bodies corporate other than as a licensee of the Trade Mark under this agreement; or</w:t>
      </w:r>
    </w:p>
    <w:p w14:paraId="65CBE7B5" w14:textId="77777777" w:rsidR="003505D1" w:rsidRPr="003505D1" w:rsidRDefault="003505D1" w:rsidP="003505D1">
      <w:pPr>
        <w:pStyle w:val="Heading3"/>
        <w:keepNext w:val="0"/>
        <w:keepLines w:val="0"/>
        <w:numPr>
          <w:ilvl w:val="2"/>
          <w:numId w:val="33"/>
        </w:numPr>
        <w:spacing w:before="0" w:after="240" w:line="240" w:lineRule="atLeast"/>
        <w:rPr>
          <w:rFonts w:asciiTheme="minorHAnsi" w:hAnsiTheme="minorHAnsi"/>
          <w:b w:val="0"/>
          <w:color w:val="000000" w:themeColor="text1"/>
        </w:rPr>
      </w:pPr>
      <w:proofErr w:type="gramStart"/>
      <w:r w:rsidRPr="003505D1">
        <w:rPr>
          <w:rFonts w:asciiTheme="minorHAnsi" w:hAnsiTheme="minorHAnsi"/>
          <w:b w:val="0"/>
          <w:color w:val="000000" w:themeColor="text1"/>
        </w:rPr>
        <w:t>use</w:t>
      </w:r>
      <w:proofErr w:type="gramEnd"/>
      <w:r w:rsidRPr="003505D1">
        <w:rPr>
          <w:rFonts w:asciiTheme="minorHAnsi" w:hAnsiTheme="minorHAnsi"/>
          <w:b w:val="0"/>
          <w:color w:val="000000" w:themeColor="text1"/>
        </w:rPr>
        <w:t xml:space="preserve"> any other name or trade mark owned or used by the Licensor or any of its related bodies corporate.</w:t>
      </w:r>
    </w:p>
    <w:p w14:paraId="5A85052F" w14:textId="77777777" w:rsidR="003505D1" w:rsidRPr="003505D1" w:rsidRDefault="003505D1" w:rsidP="003505D1">
      <w:pPr>
        <w:pStyle w:val="Heading2"/>
        <w:keepLines w:val="0"/>
        <w:numPr>
          <w:ilvl w:val="1"/>
          <w:numId w:val="33"/>
        </w:numPr>
        <w:spacing w:before="0" w:after="240" w:line="240" w:lineRule="atLeast"/>
        <w:rPr>
          <w:rFonts w:asciiTheme="minorHAnsi" w:hAnsiTheme="minorHAnsi"/>
          <w:b w:val="0"/>
          <w:color w:val="000000" w:themeColor="text1"/>
          <w:sz w:val="24"/>
          <w:szCs w:val="24"/>
        </w:rPr>
      </w:pPr>
      <w:bookmarkStart w:id="32" w:name="_Toc366059320"/>
      <w:r w:rsidRPr="003505D1">
        <w:rPr>
          <w:rFonts w:asciiTheme="minorHAnsi" w:hAnsiTheme="minorHAnsi"/>
          <w:b w:val="0"/>
          <w:color w:val="000000" w:themeColor="text1"/>
          <w:sz w:val="24"/>
          <w:szCs w:val="24"/>
        </w:rPr>
        <w:t>Infringement and other claims</w:t>
      </w:r>
      <w:bookmarkEnd w:id="32"/>
    </w:p>
    <w:p w14:paraId="3C24D4A2" w14:textId="77777777" w:rsidR="003505D1" w:rsidRPr="003505D1" w:rsidRDefault="003505D1" w:rsidP="003505D1">
      <w:pPr>
        <w:pStyle w:val="Heading3"/>
        <w:keepNext w:val="0"/>
        <w:keepLines w:val="0"/>
        <w:numPr>
          <w:ilvl w:val="2"/>
          <w:numId w:val="33"/>
        </w:numPr>
        <w:spacing w:before="0" w:after="240" w:line="240" w:lineRule="atLeast"/>
        <w:rPr>
          <w:rFonts w:asciiTheme="minorHAnsi" w:hAnsiTheme="minorHAnsi"/>
          <w:b w:val="0"/>
          <w:color w:val="000000" w:themeColor="text1"/>
        </w:rPr>
      </w:pPr>
      <w:r w:rsidRPr="003505D1">
        <w:rPr>
          <w:rFonts w:asciiTheme="minorHAnsi" w:hAnsiTheme="minorHAnsi"/>
          <w:b w:val="0"/>
          <w:color w:val="000000" w:themeColor="text1"/>
        </w:rPr>
        <w:t>The Service Provider must promptly notify the Licensor in writing of any:</w:t>
      </w:r>
    </w:p>
    <w:p w14:paraId="6BFE2EA7" w14:textId="77777777" w:rsidR="003505D1" w:rsidRPr="003505D1" w:rsidRDefault="003505D1" w:rsidP="003505D1">
      <w:pPr>
        <w:pStyle w:val="Heading4"/>
        <w:keepNext w:val="0"/>
        <w:keepLines w:val="0"/>
        <w:numPr>
          <w:ilvl w:val="3"/>
          <w:numId w:val="33"/>
        </w:numPr>
        <w:spacing w:before="0" w:after="240" w:line="240" w:lineRule="atLeast"/>
        <w:rPr>
          <w:rFonts w:asciiTheme="minorHAnsi" w:hAnsiTheme="minorHAnsi"/>
          <w:b w:val="0"/>
          <w:color w:val="000000" w:themeColor="text1"/>
        </w:rPr>
      </w:pPr>
      <w:r w:rsidRPr="003505D1">
        <w:rPr>
          <w:rFonts w:asciiTheme="minorHAnsi" w:hAnsiTheme="minorHAnsi"/>
          <w:b w:val="0"/>
          <w:color w:val="000000" w:themeColor="text1"/>
        </w:rPr>
        <w:t>actual, suspected or threatened infringement of, or challenge to, the Trade Mark and any conduct in relation to the Trade Mark that may constitute passing off or misleading or deceptive conduct; and</w:t>
      </w:r>
    </w:p>
    <w:p w14:paraId="1150BAC7" w14:textId="77777777" w:rsidR="003505D1" w:rsidRPr="003505D1" w:rsidRDefault="003505D1" w:rsidP="003505D1">
      <w:pPr>
        <w:pStyle w:val="Heading4"/>
        <w:keepNext w:val="0"/>
        <w:keepLines w:val="0"/>
        <w:numPr>
          <w:ilvl w:val="3"/>
          <w:numId w:val="33"/>
        </w:numPr>
        <w:spacing w:before="0" w:after="240" w:line="240" w:lineRule="atLeast"/>
        <w:rPr>
          <w:rFonts w:asciiTheme="minorHAnsi" w:hAnsiTheme="minorHAnsi"/>
          <w:b w:val="0"/>
          <w:color w:val="000000" w:themeColor="text1"/>
        </w:rPr>
      </w:pPr>
      <w:proofErr w:type="gramStart"/>
      <w:r w:rsidRPr="003505D1">
        <w:rPr>
          <w:rFonts w:asciiTheme="minorHAnsi" w:hAnsiTheme="minorHAnsi"/>
          <w:b w:val="0"/>
          <w:color w:val="000000" w:themeColor="text1"/>
        </w:rPr>
        <w:t>claim</w:t>
      </w:r>
      <w:proofErr w:type="gramEnd"/>
      <w:r w:rsidRPr="003505D1">
        <w:rPr>
          <w:rFonts w:asciiTheme="minorHAnsi" w:hAnsiTheme="minorHAnsi"/>
          <w:b w:val="0"/>
          <w:color w:val="000000" w:themeColor="text1"/>
        </w:rPr>
        <w:t xml:space="preserve"> or proceeding alleging that use of the Trade Mark infringes another person's rights, or constitutes passing off or misleading or deceptive conduct.</w:t>
      </w:r>
    </w:p>
    <w:p w14:paraId="611A0C61" w14:textId="77777777" w:rsidR="003505D1" w:rsidRPr="003505D1" w:rsidRDefault="003505D1" w:rsidP="003505D1">
      <w:pPr>
        <w:pStyle w:val="Heading3"/>
        <w:keepNext w:val="0"/>
        <w:keepLines w:val="0"/>
        <w:numPr>
          <w:ilvl w:val="2"/>
          <w:numId w:val="33"/>
        </w:numPr>
        <w:spacing w:before="0" w:after="240" w:line="240" w:lineRule="atLeast"/>
        <w:rPr>
          <w:rFonts w:asciiTheme="minorHAnsi" w:hAnsiTheme="minorHAnsi"/>
          <w:b w:val="0"/>
          <w:color w:val="000000" w:themeColor="text1"/>
        </w:rPr>
      </w:pPr>
      <w:r w:rsidRPr="003505D1">
        <w:rPr>
          <w:rFonts w:asciiTheme="minorHAnsi" w:hAnsiTheme="minorHAnsi"/>
          <w:b w:val="0"/>
          <w:color w:val="000000" w:themeColor="text1"/>
        </w:rPr>
        <w:t>The Licensor may, in its discretion, decide whether or not to take any action in relation to the matters referred to in clause 7.2(a) and the Licensor's decision is final. Any money recovered as a result of action taken by the Licensor will belong to the Licensor, absolutely.</w:t>
      </w:r>
    </w:p>
    <w:p w14:paraId="3F59C5E5" w14:textId="77777777" w:rsidR="003505D1" w:rsidRPr="003505D1" w:rsidRDefault="003505D1" w:rsidP="003505D1">
      <w:pPr>
        <w:pStyle w:val="Heading3"/>
        <w:keepNext w:val="0"/>
        <w:keepLines w:val="0"/>
        <w:numPr>
          <w:ilvl w:val="2"/>
          <w:numId w:val="33"/>
        </w:numPr>
        <w:spacing w:before="0" w:after="240" w:line="240" w:lineRule="atLeast"/>
        <w:rPr>
          <w:rFonts w:asciiTheme="minorHAnsi" w:hAnsiTheme="minorHAnsi"/>
          <w:b w:val="0"/>
          <w:color w:val="000000" w:themeColor="text1"/>
        </w:rPr>
      </w:pPr>
      <w:r w:rsidRPr="003505D1">
        <w:rPr>
          <w:rFonts w:asciiTheme="minorHAnsi" w:hAnsiTheme="minorHAnsi"/>
          <w:b w:val="0"/>
          <w:color w:val="000000" w:themeColor="text1"/>
        </w:rPr>
        <w:t>If the Licensor takes action in relation to the matters referred to in clause 7.2(a), the Service Provider must give all reasonable assistance that the Licensor may request, at the Licensor’s expense.</w:t>
      </w:r>
    </w:p>
    <w:p w14:paraId="7209C82B" w14:textId="77777777" w:rsidR="003505D1" w:rsidRPr="00A63202" w:rsidRDefault="003505D1" w:rsidP="003505D1">
      <w:pPr>
        <w:pStyle w:val="Heading1"/>
        <w:keepLines w:val="0"/>
        <w:numPr>
          <w:ilvl w:val="0"/>
          <w:numId w:val="33"/>
        </w:numPr>
        <w:pBdr>
          <w:top w:val="single" w:sz="6" w:space="6" w:color="000000"/>
        </w:pBdr>
        <w:spacing w:before="0" w:after="240" w:line="240" w:lineRule="atLeast"/>
        <w:rPr>
          <w:rFonts w:asciiTheme="minorHAnsi" w:hAnsiTheme="minorHAnsi"/>
          <w:color w:val="000000" w:themeColor="text1"/>
          <w:sz w:val="24"/>
          <w:szCs w:val="24"/>
        </w:rPr>
      </w:pPr>
      <w:bookmarkStart w:id="33" w:name="_Ref339533723"/>
      <w:bookmarkStart w:id="34" w:name="_Toc366059322"/>
      <w:r w:rsidRPr="00A63202">
        <w:rPr>
          <w:rFonts w:asciiTheme="minorHAnsi" w:hAnsiTheme="minorHAnsi"/>
          <w:color w:val="000000" w:themeColor="text1"/>
          <w:sz w:val="24"/>
          <w:szCs w:val="24"/>
        </w:rPr>
        <w:lastRenderedPageBreak/>
        <w:t>Maintenance of Trade Mark</w:t>
      </w:r>
      <w:bookmarkEnd w:id="33"/>
      <w:bookmarkEnd w:id="34"/>
    </w:p>
    <w:p w14:paraId="7C50FBA0" w14:textId="77777777" w:rsidR="003505D1" w:rsidRPr="003505D1" w:rsidRDefault="003505D1" w:rsidP="003505D1">
      <w:pPr>
        <w:pStyle w:val="Heading3"/>
        <w:ind w:left="567"/>
        <w:rPr>
          <w:rFonts w:asciiTheme="minorHAnsi" w:hAnsiTheme="minorHAnsi"/>
          <w:b w:val="0"/>
          <w:color w:val="000000" w:themeColor="text1"/>
        </w:rPr>
      </w:pPr>
      <w:r w:rsidRPr="003505D1">
        <w:rPr>
          <w:rFonts w:asciiTheme="minorHAnsi" w:hAnsiTheme="minorHAnsi"/>
          <w:b w:val="0"/>
          <w:color w:val="000000" w:themeColor="text1"/>
        </w:rPr>
        <w:t>The Service Provider must cooperate with the Licensor in maintaining the validity of any registration of the Trade Mark, including (at Licensor’s cost) do anything (including execute any document such as a declaration of use) as the Licensor may reasonably require in connection with the Trade Mark, its use and registration in the Licensor's name.</w:t>
      </w:r>
    </w:p>
    <w:p w14:paraId="49D21971" w14:textId="77777777" w:rsidR="003505D1" w:rsidRPr="00A63202" w:rsidRDefault="003505D1" w:rsidP="003505D1">
      <w:pPr>
        <w:pStyle w:val="Heading1"/>
        <w:keepLines w:val="0"/>
        <w:numPr>
          <w:ilvl w:val="0"/>
          <w:numId w:val="33"/>
        </w:numPr>
        <w:pBdr>
          <w:top w:val="single" w:sz="6" w:space="6" w:color="000000"/>
        </w:pBdr>
        <w:spacing w:before="0" w:after="240" w:line="240" w:lineRule="atLeast"/>
        <w:rPr>
          <w:rFonts w:asciiTheme="minorHAnsi" w:hAnsiTheme="minorHAnsi"/>
          <w:color w:val="000000" w:themeColor="text1"/>
          <w:sz w:val="24"/>
          <w:szCs w:val="24"/>
        </w:rPr>
      </w:pPr>
      <w:bookmarkStart w:id="35" w:name="_Toc366059323"/>
      <w:r w:rsidRPr="00A63202">
        <w:rPr>
          <w:rFonts w:asciiTheme="minorHAnsi" w:hAnsiTheme="minorHAnsi"/>
          <w:color w:val="000000" w:themeColor="text1"/>
          <w:sz w:val="24"/>
          <w:szCs w:val="24"/>
        </w:rPr>
        <w:t>Exclusion and Limitation of Liability</w:t>
      </w:r>
      <w:bookmarkEnd w:id="35"/>
    </w:p>
    <w:p w14:paraId="1C26E8AF" w14:textId="77777777" w:rsidR="003505D1" w:rsidRPr="003505D1" w:rsidRDefault="003505D1" w:rsidP="003505D1">
      <w:pPr>
        <w:pStyle w:val="Heading2"/>
        <w:keepLines w:val="0"/>
        <w:numPr>
          <w:ilvl w:val="1"/>
          <w:numId w:val="33"/>
        </w:numPr>
        <w:spacing w:before="0" w:after="240" w:line="240" w:lineRule="atLeast"/>
        <w:rPr>
          <w:rFonts w:asciiTheme="minorHAnsi" w:hAnsiTheme="minorHAnsi"/>
          <w:b w:val="0"/>
          <w:color w:val="000000" w:themeColor="text1"/>
          <w:sz w:val="24"/>
          <w:szCs w:val="24"/>
        </w:rPr>
      </w:pPr>
      <w:bookmarkStart w:id="36" w:name="_Toc366059324"/>
      <w:r w:rsidRPr="003505D1">
        <w:rPr>
          <w:rFonts w:asciiTheme="minorHAnsi" w:hAnsiTheme="minorHAnsi"/>
          <w:b w:val="0"/>
          <w:color w:val="000000" w:themeColor="text1"/>
          <w:sz w:val="24"/>
          <w:szCs w:val="24"/>
        </w:rPr>
        <w:t>Exclusion</w:t>
      </w:r>
      <w:bookmarkEnd w:id="36"/>
    </w:p>
    <w:p w14:paraId="1BB932E1" w14:textId="77777777" w:rsidR="003505D1" w:rsidRPr="003505D1" w:rsidRDefault="003505D1" w:rsidP="003505D1">
      <w:pPr>
        <w:pStyle w:val="BodyText"/>
        <w:ind w:left="1134"/>
        <w:rPr>
          <w:color w:val="000000" w:themeColor="text1"/>
        </w:rPr>
      </w:pPr>
      <w:r w:rsidRPr="003505D1">
        <w:rPr>
          <w:color w:val="000000" w:themeColor="text1"/>
        </w:rPr>
        <w:t>Except as expressly provided in this agreement, to the extent permitted by applicable law, all warranties, representations and terms concerning the subject-matter of this agreement are excluded.</w:t>
      </w:r>
    </w:p>
    <w:p w14:paraId="2AE1A926" w14:textId="77777777" w:rsidR="003505D1" w:rsidRPr="003505D1" w:rsidRDefault="003505D1" w:rsidP="003505D1">
      <w:pPr>
        <w:pStyle w:val="Heading2"/>
        <w:keepLines w:val="0"/>
        <w:numPr>
          <w:ilvl w:val="1"/>
          <w:numId w:val="33"/>
        </w:numPr>
        <w:spacing w:before="0" w:after="240" w:line="240" w:lineRule="atLeast"/>
        <w:rPr>
          <w:rFonts w:asciiTheme="minorHAnsi" w:hAnsiTheme="minorHAnsi"/>
          <w:b w:val="0"/>
          <w:color w:val="000000" w:themeColor="text1"/>
          <w:sz w:val="24"/>
          <w:szCs w:val="24"/>
        </w:rPr>
      </w:pPr>
      <w:bookmarkStart w:id="37" w:name="_Toc366059325"/>
      <w:r w:rsidRPr="003505D1">
        <w:rPr>
          <w:rFonts w:asciiTheme="minorHAnsi" w:hAnsiTheme="minorHAnsi"/>
          <w:b w:val="0"/>
          <w:color w:val="000000" w:themeColor="text1"/>
          <w:sz w:val="24"/>
          <w:szCs w:val="24"/>
        </w:rPr>
        <w:t>Maximum liability</w:t>
      </w:r>
      <w:bookmarkEnd w:id="37"/>
    </w:p>
    <w:p w14:paraId="2E22CE41" w14:textId="7A716E12" w:rsidR="003505D1" w:rsidRPr="003505D1" w:rsidRDefault="003505D1" w:rsidP="003505D1">
      <w:pPr>
        <w:pStyle w:val="BodyText"/>
        <w:ind w:left="1134"/>
        <w:rPr>
          <w:color w:val="000000" w:themeColor="text1"/>
        </w:rPr>
      </w:pPr>
      <w:r w:rsidRPr="003505D1">
        <w:rPr>
          <w:color w:val="000000" w:themeColor="text1"/>
        </w:rPr>
        <w:t xml:space="preserve">To the extent permitted by applicable law, and subject to clause </w:t>
      </w:r>
      <w:r w:rsidRPr="003505D1">
        <w:rPr>
          <w:color w:val="000000" w:themeColor="text1"/>
        </w:rPr>
        <w:fldChar w:fldCharType="begin"/>
      </w:r>
      <w:r w:rsidRPr="003505D1">
        <w:rPr>
          <w:color w:val="000000" w:themeColor="text1"/>
        </w:rPr>
        <w:instrText xml:space="preserve"> REF _Ref339533455 \n \h  \* MERGEFORMAT </w:instrText>
      </w:r>
      <w:r w:rsidRPr="003505D1">
        <w:rPr>
          <w:color w:val="000000" w:themeColor="text1"/>
        </w:rPr>
      </w:r>
      <w:r w:rsidRPr="003505D1">
        <w:rPr>
          <w:color w:val="000000" w:themeColor="text1"/>
        </w:rPr>
        <w:fldChar w:fldCharType="separate"/>
      </w:r>
      <w:r w:rsidR="00577A14">
        <w:rPr>
          <w:color w:val="000000" w:themeColor="text1"/>
        </w:rPr>
        <w:t>10.3</w:t>
      </w:r>
      <w:r w:rsidRPr="003505D1">
        <w:rPr>
          <w:color w:val="000000" w:themeColor="text1"/>
        </w:rPr>
        <w:fldChar w:fldCharType="end"/>
      </w:r>
      <w:r w:rsidRPr="003505D1">
        <w:rPr>
          <w:color w:val="000000" w:themeColor="text1"/>
        </w:rPr>
        <w:t>, the Licensor's liability to the Service Provider under or in connection with this agreement, however caused, and whether arising under contract, tort (including negligence) or otherwise, will not exceed the Provider Application Fee paid by the Service Provider to the Licensor pursuant to the Owl Rating Scheme Rules.</w:t>
      </w:r>
    </w:p>
    <w:p w14:paraId="084F56FA" w14:textId="77777777" w:rsidR="003505D1" w:rsidRPr="003505D1" w:rsidRDefault="003505D1" w:rsidP="003505D1">
      <w:pPr>
        <w:pStyle w:val="Heading2"/>
        <w:keepLines w:val="0"/>
        <w:numPr>
          <w:ilvl w:val="1"/>
          <w:numId w:val="33"/>
        </w:numPr>
        <w:spacing w:before="0" w:after="240" w:line="240" w:lineRule="atLeast"/>
        <w:rPr>
          <w:rFonts w:asciiTheme="minorHAnsi" w:hAnsiTheme="minorHAnsi"/>
          <w:b w:val="0"/>
          <w:color w:val="000000" w:themeColor="text1"/>
          <w:sz w:val="24"/>
          <w:szCs w:val="24"/>
        </w:rPr>
      </w:pPr>
      <w:bookmarkStart w:id="38" w:name="_Ref339533455"/>
      <w:bookmarkStart w:id="39" w:name="_Toc366059326"/>
      <w:r w:rsidRPr="003505D1">
        <w:rPr>
          <w:rFonts w:asciiTheme="minorHAnsi" w:hAnsiTheme="minorHAnsi"/>
          <w:b w:val="0"/>
          <w:color w:val="000000" w:themeColor="text1"/>
          <w:sz w:val="24"/>
          <w:szCs w:val="24"/>
        </w:rPr>
        <w:t>Excluded liability</w:t>
      </w:r>
      <w:bookmarkEnd w:id="38"/>
      <w:bookmarkEnd w:id="39"/>
    </w:p>
    <w:p w14:paraId="66C8739C" w14:textId="77777777" w:rsidR="003505D1" w:rsidRPr="003505D1" w:rsidRDefault="003505D1" w:rsidP="003505D1">
      <w:pPr>
        <w:pStyle w:val="BodyText"/>
        <w:ind w:left="1134"/>
        <w:rPr>
          <w:color w:val="000000" w:themeColor="text1"/>
        </w:rPr>
      </w:pPr>
      <w:r w:rsidRPr="003505D1">
        <w:rPr>
          <w:color w:val="000000" w:themeColor="text1"/>
        </w:rPr>
        <w:t>To the extent permitted by applicable law, the Licensor is not liable to the Service Provider for:</w:t>
      </w:r>
    </w:p>
    <w:p w14:paraId="330809C1" w14:textId="77777777" w:rsidR="003505D1" w:rsidRPr="003505D1" w:rsidRDefault="003505D1" w:rsidP="003505D1">
      <w:pPr>
        <w:pStyle w:val="Heading3"/>
        <w:keepNext w:val="0"/>
        <w:keepLines w:val="0"/>
        <w:numPr>
          <w:ilvl w:val="2"/>
          <w:numId w:val="33"/>
        </w:numPr>
        <w:spacing w:before="0" w:after="240" w:line="240" w:lineRule="atLeast"/>
        <w:rPr>
          <w:rFonts w:asciiTheme="minorHAnsi" w:hAnsiTheme="minorHAnsi"/>
          <w:b w:val="0"/>
          <w:color w:val="000000" w:themeColor="text1"/>
        </w:rPr>
      </w:pPr>
      <w:proofErr w:type="gramStart"/>
      <w:r w:rsidRPr="003505D1">
        <w:rPr>
          <w:rFonts w:asciiTheme="minorHAnsi" w:hAnsiTheme="minorHAnsi"/>
          <w:b w:val="0"/>
          <w:color w:val="000000" w:themeColor="text1"/>
        </w:rPr>
        <w:t>loss</w:t>
      </w:r>
      <w:proofErr w:type="gramEnd"/>
      <w:r w:rsidRPr="003505D1">
        <w:rPr>
          <w:rFonts w:asciiTheme="minorHAnsi" w:hAnsiTheme="minorHAnsi"/>
          <w:b w:val="0"/>
          <w:color w:val="000000" w:themeColor="text1"/>
        </w:rPr>
        <w:t xml:space="preserve"> of anticipated savings, opportunity, revenue, profit or goodwill, or other economic loss; or</w:t>
      </w:r>
    </w:p>
    <w:p w14:paraId="566B0209" w14:textId="77777777" w:rsidR="003505D1" w:rsidRPr="003505D1" w:rsidRDefault="003505D1" w:rsidP="003505D1">
      <w:pPr>
        <w:pStyle w:val="Heading3"/>
        <w:keepNext w:val="0"/>
        <w:keepLines w:val="0"/>
        <w:numPr>
          <w:ilvl w:val="2"/>
          <w:numId w:val="33"/>
        </w:numPr>
        <w:spacing w:before="0" w:after="240" w:line="240" w:lineRule="atLeast"/>
        <w:rPr>
          <w:rFonts w:asciiTheme="minorHAnsi" w:hAnsiTheme="minorHAnsi"/>
          <w:b w:val="0"/>
          <w:color w:val="000000" w:themeColor="text1"/>
        </w:rPr>
      </w:pPr>
      <w:r w:rsidRPr="003505D1">
        <w:rPr>
          <w:rFonts w:asciiTheme="minorHAnsi" w:hAnsiTheme="minorHAnsi"/>
          <w:b w:val="0"/>
          <w:color w:val="000000" w:themeColor="text1"/>
        </w:rPr>
        <w:t>any indirect, consequential, incidental, punitive or exemplary damages, however caused, and whether arising under contract, tort (including negligence) or otherwise, even if the Service Provider has advised the Licensor of their possibility.</w:t>
      </w:r>
    </w:p>
    <w:p w14:paraId="6239F3B3" w14:textId="77777777" w:rsidR="003505D1" w:rsidRPr="00A63202" w:rsidRDefault="003505D1" w:rsidP="003505D1">
      <w:pPr>
        <w:pStyle w:val="Heading1"/>
        <w:keepLines w:val="0"/>
        <w:numPr>
          <w:ilvl w:val="0"/>
          <w:numId w:val="33"/>
        </w:numPr>
        <w:pBdr>
          <w:top w:val="single" w:sz="6" w:space="6" w:color="000000"/>
        </w:pBdr>
        <w:spacing w:before="0" w:after="240" w:line="240" w:lineRule="atLeast"/>
        <w:rPr>
          <w:rFonts w:asciiTheme="minorHAnsi" w:hAnsiTheme="minorHAnsi"/>
          <w:color w:val="000000" w:themeColor="text1"/>
          <w:sz w:val="24"/>
          <w:szCs w:val="24"/>
        </w:rPr>
      </w:pPr>
      <w:bookmarkStart w:id="40" w:name="_Ref339531672"/>
      <w:bookmarkStart w:id="41" w:name="_Toc366059327"/>
      <w:r w:rsidRPr="00A63202">
        <w:rPr>
          <w:rFonts w:asciiTheme="minorHAnsi" w:hAnsiTheme="minorHAnsi"/>
          <w:color w:val="000000" w:themeColor="text1"/>
          <w:sz w:val="24"/>
          <w:szCs w:val="24"/>
        </w:rPr>
        <w:t>Termination</w:t>
      </w:r>
      <w:bookmarkEnd w:id="40"/>
      <w:bookmarkEnd w:id="41"/>
    </w:p>
    <w:p w14:paraId="64471176" w14:textId="77777777" w:rsidR="003505D1" w:rsidRPr="003505D1" w:rsidRDefault="003505D1" w:rsidP="003505D1">
      <w:pPr>
        <w:pStyle w:val="Heading2"/>
        <w:keepLines w:val="0"/>
        <w:numPr>
          <w:ilvl w:val="1"/>
          <w:numId w:val="33"/>
        </w:numPr>
        <w:spacing w:before="0" w:after="240" w:line="240" w:lineRule="atLeast"/>
        <w:rPr>
          <w:rFonts w:asciiTheme="minorHAnsi" w:hAnsiTheme="minorHAnsi"/>
          <w:b w:val="0"/>
          <w:color w:val="000000" w:themeColor="text1"/>
          <w:sz w:val="24"/>
          <w:szCs w:val="24"/>
        </w:rPr>
      </w:pPr>
      <w:bookmarkStart w:id="42" w:name="_Toc366059328"/>
      <w:r w:rsidRPr="003505D1">
        <w:rPr>
          <w:rFonts w:asciiTheme="minorHAnsi" w:hAnsiTheme="minorHAnsi"/>
          <w:b w:val="0"/>
          <w:color w:val="000000" w:themeColor="text1"/>
          <w:sz w:val="24"/>
          <w:szCs w:val="24"/>
        </w:rPr>
        <w:t>Termination by the Licensor</w:t>
      </w:r>
      <w:bookmarkEnd w:id="42"/>
    </w:p>
    <w:p w14:paraId="1575CA3D" w14:textId="77777777" w:rsidR="003505D1" w:rsidRPr="003505D1" w:rsidRDefault="003505D1" w:rsidP="003505D1">
      <w:pPr>
        <w:pStyle w:val="BodyText"/>
        <w:ind w:left="1134"/>
        <w:rPr>
          <w:color w:val="000000" w:themeColor="text1"/>
        </w:rPr>
      </w:pPr>
      <w:r w:rsidRPr="003505D1">
        <w:rPr>
          <w:color w:val="000000" w:themeColor="text1"/>
        </w:rPr>
        <w:t>The Licensor may terminate this agreement (including all licences granted under it) by written notice effective immediately (or effective from any later date that it may nominate) if:</w:t>
      </w:r>
    </w:p>
    <w:p w14:paraId="62DC4EFD" w14:textId="77777777" w:rsidR="003505D1" w:rsidRPr="003505D1" w:rsidRDefault="003505D1" w:rsidP="003505D1">
      <w:pPr>
        <w:pStyle w:val="Heading3"/>
        <w:keepNext w:val="0"/>
        <w:keepLines w:val="0"/>
        <w:numPr>
          <w:ilvl w:val="2"/>
          <w:numId w:val="33"/>
        </w:numPr>
        <w:spacing w:before="0" w:after="240" w:line="240" w:lineRule="atLeast"/>
        <w:rPr>
          <w:rFonts w:asciiTheme="minorHAnsi" w:hAnsiTheme="minorHAnsi"/>
          <w:b w:val="0"/>
          <w:color w:val="000000" w:themeColor="text1"/>
        </w:rPr>
      </w:pPr>
      <w:proofErr w:type="gramStart"/>
      <w:r w:rsidRPr="003505D1">
        <w:rPr>
          <w:rFonts w:asciiTheme="minorHAnsi" w:hAnsiTheme="minorHAnsi"/>
          <w:b w:val="0"/>
          <w:color w:val="000000" w:themeColor="text1"/>
        </w:rPr>
        <w:t>the</w:t>
      </w:r>
      <w:proofErr w:type="gramEnd"/>
      <w:r w:rsidRPr="003505D1">
        <w:rPr>
          <w:rFonts w:asciiTheme="minorHAnsi" w:hAnsiTheme="minorHAnsi"/>
          <w:b w:val="0"/>
          <w:color w:val="000000" w:themeColor="text1"/>
        </w:rPr>
        <w:t xml:space="preserve"> Service Provider is in breach of the Owl Rating Scheme Rules, including where the Service Provider loses government </w:t>
      </w:r>
      <w:r w:rsidRPr="003505D1">
        <w:rPr>
          <w:rFonts w:asciiTheme="minorHAnsi" w:hAnsiTheme="minorHAnsi"/>
          <w:b w:val="0"/>
          <w:color w:val="000000" w:themeColor="text1"/>
        </w:rPr>
        <w:lastRenderedPageBreak/>
        <w:t>accreditation, certification or relevant industry certification in relation to the Permitted Purpose;</w:t>
      </w:r>
    </w:p>
    <w:p w14:paraId="38CF2F08" w14:textId="6C98ABA9" w:rsidR="003505D1" w:rsidRPr="003505D1" w:rsidRDefault="003505D1" w:rsidP="003505D1">
      <w:pPr>
        <w:pStyle w:val="Heading3"/>
        <w:keepNext w:val="0"/>
        <w:keepLines w:val="0"/>
        <w:numPr>
          <w:ilvl w:val="2"/>
          <w:numId w:val="33"/>
        </w:numPr>
        <w:spacing w:before="0" w:after="240" w:line="240" w:lineRule="atLeast"/>
        <w:rPr>
          <w:rFonts w:asciiTheme="minorHAnsi" w:hAnsiTheme="minorHAnsi"/>
          <w:b w:val="0"/>
          <w:color w:val="000000" w:themeColor="text1"/>
        </w:rPr>
      </w:pPr>
      <w:proofErr w:type="gramStart"/>
      <w:r w:rsidRPr="003505D1">
        <w:rPr>
          <w:rFonts w:asciiTheme="minorHAnsi" w:hAnsiTheme="minorHAnsi"/>
          <w:b w:val="0"/>
          <w:color w:val="000000" w:themeColor="text1"/>
        </w:rPr>
        <w:t>subject</w:t>
      </w:r>
      <w:proofErr w:type="gramEnd"/>
      <w:r w:rsidRPr="003505D1">
        <w:rPr>
          <w:rFonts w:asciiTheme="minorHAnsi" w:hAnsiTheme="minorHAnsi"/>
          <w:b w:val="0"/>
          <w:color w:val="000000" w:themeColor="text1"/>
        </w:rPr>
        <w:t xml:space="preserve"> to clause </w:t>
      </w:r>
      <w:r w:rsidRPr="003505D1">
        <w:rPr>
          <w:rFonts w:asciiTheme="minorHAnsi" w:hAnsiTheme="minorHAnsi"/>
          <w:b w:val="0"/>
          <w:color w:val="000000" w:themeColor="text1"/>
        </w:rPr>
        <w:fldChar w:fldCharType="begin"/>
      </w:r>
      <w:r w:rsidRPr="003505D1">
        <w:rPr>
          <w:rFonts w:asciiTheme="minorHAnsi" w:hAnsiTheme="minorHAnsi"/>
          <w:b w:val="0"/>
          <w:color w:val="000000" w:themeColor="text1"/>
        </w:rPr>
        <w:instrText xml:space="preserve"> REF _Ref339533495 \w \h  \* MERGEFORMAT </w:instrText>
      </w:r>
      <w:r w:rsidRPr="003505D1">
        <w:rPr>
          <w:rFonts w:asciiTheme="minorHAnsi" w:hAnsiTheme="minorHAnsi"/>
          <w:b w:val="0"/>
          <w:color w:val="000000" w:themeColor="text1"/>
        </w:rPr>
      </w:r>
      <w:r w:rsidRPr="003505D1">
        <w:rPr>
          <w:rFonts w:asciiTheme="minorHAnsi" w:hAnsiTheme="minorHAnsi"/>
          <w:b w:val="0"/>
          <w:color w:val="000000" w:themeColor="text1"/>
        </w:rPr>
        <w:fldChar w:fldCharType="separate"/>
      </w:r>
      <w:r w:rsidR="00577A14">
        <w:rPr>
          <w:rFonts w:asciiTheme="minorHAnsi" w:hAnsiTheme="minorHAnsi"/>
          <w:b w:val="0"/>
          <w:color w:val="000000" w:themeColor="text1"/>
        </w:rPr>
        <w:t>11.1(c)</w:t>
      </w:r>
      <w:r w:rsidRPr="003505D1">
        <w:rPr>
          <w:rFonts w:asciiTheme="minorHAnsi" w:hAnsiTheme="minorHAnsi"/>
          <w:b w:val="0"/>
          <w:color w:val="000000" w:themeColor="text1"/>
        </w:rPr>
        <w:fldChar w:fldCharType="end"/>
      </w:r>
      <w:r w:rsidRPr="003505D1">
        <w:rPr>
          <w:rFonts w:asciiTheme="minorHAnsi" w:hAnsiTheme="minorHAnsi"/>
          <w:b w:val="0"/>
          <w:color w:val="000000" w:themeColor="text1"/>
        </w:rPr>
        <w:t>, the Service Provider materially breaches any of its obligations under this agreement and the breach is not rectified, if it can be rectified, within 30 days of written notice of the relevant breach;</w:t>
      </w:r>
    </w:p>
    <w:p w14:paraId="7F4C07B1" w14:textId="77777777" w:rsidR="003505D1" w:rsidRPr="003505D1" w:rsidRDefault="003505D1" w:rsidP="003505D1">
      <w:pPr>
        <w:pStyle w:val="Heading3"/>
        <w:keepNext w:val="0"/>
        <w:keepLines w:val="0"/>
        <w:numPr>
          <w:ilvl w:val="2"/>
          <w:numId w:val="33"/>
        </w:numPr>
        <w:spacing w:before="0" w:after="240" w:line="240" w:lineRule="atLeast"/>
        <w:rPr>
          <w:rFonts w:asciiTheme="minorHAnsi" w:hAnsiTheme="minorHAnsi"/>
          <w:b w:val="0"/>
          <w:color w:val="000000" w:themeColor="text1"/>
        </w:rPr>
      </w:pPr>
      <w:bookmarkStart w:id="43" w:name="_Ref339533495"/>
      <w:proofErr w:type="gramStart"/>
      <w:r w:rsidRPr="003505D1">
        <w:rPr>
          <w:rFonts w:asciiTheme="minorHAnsi" w:hAnsiTheme="minorHAnsi"/>
          <w:b w:val="0"/>
          <w:color w:val="000000" w:themeColor="text1"/>
        </w:rPr>
        <w:t>the</w:t>
      </w:r>
      <w:proofErr w:type="gramEnd"/>
      <w:r w:rsidRPr="003505D1">
        <w:rPr>
          <w:rFonts w:asciiTheme="minorHAnsi" w:hAnsiTheme="minorHAnsi"/>
          <w:b w:val="0"/>
          <w:color w:val="000000" w:themeColor="text1"/>
        </w:rPr>
        <w:t xml:space="preserve"> Service Provider breaches an obligation under this agreement that it has previously breached (whether or not the previous breach was rectified);</w:t>
      </w:r>
      <w:bookmarkEnd w:id="43"/>
    </w:p>
    <w:p w14:paraId="22CFFD93" w14:textId="77777777" w:rsidR="003505D1" w:rsidRPr="003505D1" w:rsidRDefault="003505D1" w:rsidP="003505D1">
      <w:pPr>
        <w:pStyle w:val="Heading3"/>
        <w:keepNext w:val="0"/>
        <w:keepLines w:val="0"/>
        <w:numPr>
          <w:ilvl w:val="2"/>
          <w:numId w:val="33"/>
        </w:numPr>
        <w:spacing w:before="0" w:after="240" w:line="240" w:lineRule="atLeast"/>
        <w:rPr>
          <w:rFonts w:asciiTheme="minorHAnsi" w:hAnsiTheme="minorHAnsi"/>
          <w:b w:val="0"/>
          <w:color w:val="000000" w:themeColor="text1"/>
        </w:rPr>
      </w:pPr>
      <w:proofErr w:type="gramStart"/>
      <w:r w:rsidRPr="003505D1">
        <w:rPr>
          <w:rFonts w:asciiTheme="minorHAnsi" w:hAnsiTheme="minorHAnsi"/>
          <w:b w:val="0"/>
          <w:color w:val="000000" w:themeColor="text1"/>
        </w:rPr>
        <w:t>the</w:t>
      </w:r>
      <w:proofErr w:type="gramEnd"/>
      <w:r w:rsidRPr="003505D1">
        <w:rPr>
          <w:rFonts w:asciiTheme="minorHAnsi" w:hAnsiTheme="minorHAnsi"/>
          <w:b w:val="0"/>
          <w:color w:val="000000" w:themeColor="text1"/>
        </w:rPr>
        <w:t xml:space="preserve"> Service Provider commits, or is the subject of, an Insolvency Event; or</w:t>
      </w:r>
    </w:p>
    <w:p w14:paraId="203FB603" w14:textId="37FE6DA7" w:rsidR="003505D1" w:rsidRPr="003505D1" w:rsidRDefault="003505D1" w:rsidP="003505D1">
      <w:pPr>
        <w:pStyle w:val="Heading3"/>
        <w:keepNext w:val="0"/>
        <w:keepLines w:val="0"/>
        <w:numPr>
          <w:ilvl w:val="2"/>
          <w:numId w:val="33"/>
        </w:numPr>
        <w:spacing w:before="0" w:after="240" w:line="240" w:lineRule="atLeast"/>
        <w:rPr>
          <w:rFonts w:asciiTheme="minorHAnsi" w:hAnsiTheme="minorHAnsi"/>
          <w:b w:val="0"/>
          <w:color w:val="000000" w:themeColor="text1"/>
        </w:rPr>
      </w:pPr>
      <w:proofErr w:type="gramStart"/>
      <w:r w:rsidRPr="003505D1">
        <w:rPr>
          <w:rFonts w:asciiTheme="minorHAnsi" w:hAnsiTheme="minorHAnsi"/>
          <w:b w:val="0"/>
          <w:color w:val="000000" w:themeColor="text1"/>
        </w:rPr>
        <w:t>without</w:t>
      </w:r>
      <w:proofErr w:type="gramEnd"/>
      <w:r w:rsidRPr="003505D1">
        <w:rPr>
          <w:rFonts w:asciiTheme="minorHAnsi" w:hAnsiTheme="minorHAnsi"/>
          <w:b w:val="0"/>
          <w:color w:val="000000" w:themeColor="text1"/>
        </w:rPr>
        <w:t xml:space="preserve"> limiting the other provisions of this clause </w:t>
      </w:r>
      <w:r w:rsidRPr="003505D1">
        <w:rPr>
          <w:rFonts w:asciiTheme="minorHAnsi" w:hAnsiTheme="minorHAnsi"/>
          <w:b w:val="0"/>
          <w:color w:val="000000" w:themeColor="text1"/>
        </w:rPr>
        <w:fldChar w:fldCharType="begin"/>
      </w:r>
      <w:r w:rsidRPr="003505D1">
        <w:rPr>
          <w:rFonts w:asciiTheme="minorHAnsi" w:hAnsiTheme="minorHAnsi"/>
          <w:b w:val="0"/>
          <w:color w:val="000000" w:themeColor="text1"/>
        </w:rPr>
        <w:instrText xml:space="preserve"> REF _Ref339531672 \w \h  \* MERGEFORMAT </w:instrText>
      </w:r>
      <w:r w:rsidRPr="003505D1">
        <w:rPr>
          <w:rFonts w:asciiTheme="minorHAnsi" w:hAnsiTheme="minorHAnsi"/>
          <w:b w:val="0"/>
          <w:color w:val="000000" w:themeColor="text1"/>
        </w:rPr>
      </w:r>
      <w:r w:rsidRPr="003505D1">
        <w:rPr>
          <w:rFonts w:asciiTheme="minorHAnsi" w:hAnsiTheme="minorHAnsi"/>
          <w:b w:val="0"/>
          <w:color w:val="000000" w:themeColor="text1"/>
        </w:rPr>
        <w:fldChar w:fldCharType="separate"/>
      </w:r>
      <w:r w:rsidR="00577A14">
        <w:rPr>
          <w:rFonts w:asciiTheme="minorHAnsi" w:hAnsiTheme="minorHAnsi"/>
          <w:b w:val="0"/>
          <w:color w:val="000000" w:themeColor="text1"/>
        </w:rPr>
        <w:t>11</w:t>
      </w:r>
      <w:r w:rsidRPr="003505D1">
        <w:rPr>
          <w:rFonts w:asciiTheme="minorHAnsi" w:hAnsiTheme="minorHAnsi"/>
          <w:b w:val="0"/>
          <w:color w:val="000000" w:themeColor="text1"/>
        </w:rPr>
        <w:fldChar w:fldCharType="end"/>
      </w:r>
      <w:r w:rsidRPr="003505D1">
        <w:rPr>
          <w:rFonts w:asciiTheme="minorHAnsi" w:hAnsiTheme="minorHAnsi"/>
          <w:b w:val="0"/>
          <w:color w:val="000000" w:themeColor="text1"/>
        </w:rPr>
        <w:t>, the Service Provider engages in any conduct or practice that is reasonably likely, in the Licensor's opinion, to adversely affect the Trade Mark, the goodwill associated with the Trade Mark, the Licensor's rights in the Trade Mark or the Licensor's reputation or the reputation of the Owl Rating Scheme.</w:t>
      </w:r>
    </w:p>
    <w:p w14:paraId="4736611D" w14:textId="77777777" w:rsidR="003505D1" w:rsidRPr="003505D1" w:rsidRDefault="003505D1" w:rsidP="003505D1">
      <w:pPr>
        <w:pStyle w:val="Heading2"/>
        <w:keepLines w:val="0"/>
        <w:numPr>
          <w:ilvl w:val="1"/>
          <w:numId w:val="33"/>
        </w:numPr>
        <w:spacing w:before="0" w:after="240" w:line="240" w:lineRule="atLeast"/>
        <w:rPr>
          <w:rFonts w:asciiTheme="minorHAnsi" w:hAnsiTheme="minorHAnsi"/>
          <w:b w:val="0"/>
          <w:color w:val="000000" w:themeColor="text1"/>
          <w:sz w:val="24"/>
          <w:szCs w:val="24"/>
        </w:rPr>
      </w:pPr>
      <w:bookmarkStart w:id="44" w:name="_Toc366059329"/>
      <w:r w:rsidRPr="003505D1">
        <w:rPr>
          <w:rFonts w:asciiTheme="minorHAnsi" w:hAnsiTheme="minorHAnsi"/>
          <w:b w:val="0"/>
          <w:color w:val="000000" w:themeColor="text1"/>
          <w:sz w:val="24"/>
          <w:szCs w:val="24"/>
        </w:rPr>
        <w:t>Service Provider termination</w:t>
      </w:r>
      <w:bookmarkEnd w:id="44"/>
    </w:p>
    <w:p w14:paraId="0C386F14" w14:textId="77777777" w:rsidR="003505D1" w:rsidRPr="003505D1" w:rsidRDefault="003505D1" w:rsidP="003505D1">
      <w:pPr>
        <w:pStyle w:val="BodyText"/>
        <w:ind w:left="1134"/>
        <w:rPr>
          <w:color w:val="000000" w:themeColor="text1"/>
        </w:rPr>
      </w:pPr>
      <w:r w:rsidRPr="003505D1">
        <w:rPr>
          <w:color w:val="000000" w:themeColor="text1"/>
        </w:rPr>
        <w:t>If the Licensor ceases to have the right to licence the Trade Mark, the Service Provider's sole remedy is to terminate this agreement.</w:t>
      </w:r>
    </w:p>
    <w:p w14:paraId="6C0A0810" w14:textId="77777777" w:rsidR="003505D1" w:rsidRPr="00A63202" w:rsidRDefault="003505D1" w:rsidP="003505D1">
      <w:pPr>
        <w:pStyle w:val="Heading1"/>
        <w:keepLines w:val="0"/>
        <w:numPr>
          <w:ilvl w:val="0"/>
          <w:numId w:val="33"/>
        </w:numPr>
        <w:pBdr>
          <w:top w:val="single" w:sz="6" w:space="6" w:color="000000"/>
        </w:pBdr>
        <w:spacing w:before="0" w:after="240" w:line="240" w:lineRule="atLeast"/>
        <w:rPr>
          <w:rFonts w:asciiTheme="minorHAnsi" w:hAnsiTheme="minorHAnsi"/>
          <w:color w:val="000000" w:themeColor="text1"/>
          <w:sz w:val="24"/>
          <w:szCs w:val="24"/>
        </w:rPr>
      </w:pPr>
      <w:bookmarkStart w:id="45" w:name="_Toc366059330"/>
      <w:r w:rsidRPr="00A63202">
        <w:rPr>
          <w:rFonts w:asciiTheme="minorHAnsi" w:hAnsiTheme="minorHAnsi"/>
          <w:color w:val="000000" w:themeColor="text1"/>
          <w:sz w:val="24"/>
          <w:szCs w:val="24"/>
        </w:rPr>
        <w:t>Consequences of Expiry or Termination</w:t>
      </w:r>
      <w:bookmarkEnd w:id="45"/>
    </w:p>
    <w:p w14:paraId="57E437AF" w14:textId="77777777" w:rsidR="003505D1" w:rsidRPr="003505D1" w:rsidRDefault="003505D1" w:rsidP="003505D1">
      <w:pPr>
        <w:pStyle w:val="Heading2"/>
        <w:keepLines w:val="0"/>
        <w:numPr>
          <w:ilvl w:val="1"/>
          <w:numId w:val="33"/>
        </w:numPr>
        <w:spacing w:before="0" w:after="240" w:line="240" w:lineRule="atLeast"/>
        <w:rPr>
          <w:rFonts w:asciiTheme="minorHAnsi" w:hAnsiTheme="minorHAnsi"/>
          <w:b w:val="0"/>
          <w:color w:val="000000" w:themeColor="text1"/>
          <w:sz w:val="24"/>
          <w:szCs w:val="24"/>
        </w:rPr>
      </w:pPr>
      <w:bookmarkStart w:id="46" w:name="_Ref339533615"/>
      <w:bookmarkStart w:id="47" w:name="_Toc366059331"/>
      <w:r w:rsidRPr="003505D1">
        <w:rPr>
          <w:rFonts w:asciiTheme="minorHAnsi" w:hAnsiTheme="minorHAnsi"/>
          <w:b w:val="0"/>
          <w:color w:val="000000" w:themeColor="text1"/>
          <w:sz w:val="24"/>
          <w:szCs w:val="24"/>
        </w:rPr>
        <w:t>The parties' obligations</w:t>
      </w:r>
      <w:bookmarkEnd w:id="46"/>
      <w:bookmarkEnd w:id="47"/>
    </w:p>
    <w:p w14:paraId="693927BD" w14:textId="77777777" w:rsidR="003505D1" w:rsidRPr="003505D1" w:rsidRDefault="003505D1" w:rsidP="003505D1">
      <w:pPr>
        <w:pStyle w:val="BodyText"/>
        <w:ind w:left="567" w:firstLine="567"/>
        <w:rPr>
          <w:color w:val="000000" w:themeColor="text1"/>
        </w:rPr>
      </w:pPr>
      <w:r w:rsidRPr="003505D1">
        <w:rPr>
          <w:color w:val="000000" w:themeColor="text1"/>
        </w:rPr>
        <w:t>On expiry or termination of this agreement:</w:t>
      </w:r>
    </w:p>
    <w:p w14:paraId="50B65E78" w14:textId="77777777" w:rsidR="003505D1" w:rsidRPr="003505D1" w:rsidRDefault="003505D1" w:rsidP="003505D1">
      <w:pPr>
        <w:pStyle w:val="Heading3"/>
        <w:keepNext w:val="0"/>
        <w:keepLines w:val="0"/>
        <w:numPr>
          <w:ilvl w:val="2"/>
          <w:numId w:val="33"/>
        </w:numPr>
        <w:spacing w:before="0" w:after="240" w:line="240" w:lineRule="atLeast"/>
        <w:rPr>
          <w:rFonts w:asciiTheme="minorHAnsi" w:hAnsiTheme="minorHAnsi"/>
          <w:b w:val="0"/>
          <w:color w:val="000000" w:themeColor="text1"/>
        </w:rPr>
      </w:pPr>
      <w:proofErr w:type="gramStart"/>
      <w:r w:rsidRPr="003505D1">
        <w:rPr>
          <w:rFonts w:asciiTheme="minorHAnsi" w:hAnsiTheme="minorHAnsi"/>
          <w:b w:val="0"/>
          <w:color w:val="000000" w:themeColor="text1"/>
        </w:rPr>
        <w:t>the</w:t>
      </w:r>
      <w:proofErr w:type="gramEnd"/>
      <w:r w:rsidRPr="003505D1">
        <w:rPr>
          <w:rFonts w:asciiTheme="minorHAnsi" w:hAnsiTheme="minorHAnsi"/>
          <w:b w:val="0"/>
          <w:color w:val="000000" w:themeColor="text1"/>
        </w:rPr>
        <w:t xml:space="preserve"> Service Provider must not use the Trade Mark or any substantially identical or deceptively similar trade mark, or identify itself or associate itself, whether directly or indirectly, with the Trade Mark or the Licensor or the Owl Care Rating Scheme. The Service Provider must as soon as reasonably possible cease all use of the Trade Mark and, without limitation, immediately take down or obliterate all signs on buildings, vehicles and elsewhere on which the Trade Mark appears, and withdraw all media advertising and directory listings that refer to the Trade Mark. For the avoidance of doubt, on expiry or termination of this agreement, the Service Provider must not use the Trade Mark to refer to itself as having been previously rated under the Owl Rating Scheme;</w:t>
      </w:r>
    </w:p>
    <w:p w14:paraId="7F52EF24" w14:textId="77777777" w:rsidR="003505D1" w:rsidRPr="003505D1" w:rsidRDefault="003505D1" w:rsidP="003505D1">
      <w:pPr>
        <w:pStyle w:val="Heading3"/>
        <w:keepNext w:val="0"/>
        <w:keepLines w:val="0"/>
        <w:numPr>
          <w:ilvl w:val="2"/>
          <w:numId w:val="33"/>
        </w:numPr>
        <w:spacing w:before="0" w:after="240" w:line="240" w:lineRule="atLeast"/>
        <w:rPr>
          <w:rFonts w:asciiTheme="minorHAnsi" w:hAnsiTheme="minorHAnsi"/>
          <w:b w:val="0"/>
          <w:color w:val="000000" w:themeColor="text1"/>
        </w:rPr>
      </w:pPr>
      <w:proofErr w:type="gramStart"/>
      <w:r w:rsidRPr="003505D1">
        <w:rPr>
          <w:rFonts w:asciiTheme="minorHAnsi" w:hAnsiTheme="minorHAnsi"/>
          <w:b w:val="0"/>
          <w:color w:val="000000" w:themeColor="text1"/>
        </w:rPr>
        <w:lastRenderedPageBreak/>
        <w:t>the</w:t>
      </w:r>
      <w:proofErr w:type="gramEnd"/>
      <w:r w:rsidRPr="003505D1">
        <w:rPr>
          <w:rFonts w:asciiTheme="minorHAnsi" w:hAnsiTheme="minorHAnsi"/>
          <w:b w:val="0"/>
          <w:color w:val="000000" w:themeColor="text1"/>
        </w:rPr>
        <w:t xml:space="preserve"> Licensor may at its own cost apply to cancel any registration of the Service Provider as a licensee of the Trade Mark and the Service Provider consents to these cancellations.</w:t>
      </w:r>
    </w:p>
    <w:p w14:paraId="2BAD3835" w14:textId="77777777" w:rsidR="003505D1" w:rsidRPr="003505D1" w:rsidRDefault="003505D1" w:rsidP="003505D1">
      <w:pPr>
        <w:pStyle w:val="Heading2"/>
        <w:keepLines w:val="0"/>
        <w:numPr>
          <w:ilvl w:val="1"/>
          <w:numId w:val="33"/>
        </w:numPr>
        <w:spacing w:before="0" w:after="240" w:line="240" w:lineRule="atLeast"/>
        <w:rPr>
          <w:rFonts w:asciiTheme="minorHAnsi" w:hAnsiTheme="minorHAnsi"/>
          <w:b w:val="0"/>
          <w:color w:val="000000" w:themeColor="text1"/>
          <w:sz w:val="24"/>
          <w:szCs w:val="24"/>
        </w:rPr>
      </w:pPr>
      <w:bookmarkStart w:id="48" w:name="_Toc366059332"/>
      <w:r w:rsidRPr="003505D1">
        <w:rPr>
          <w:rFonts w:asciiTheme="minorHAnsi" w:hAnsiTheme="minorHAnsi"/>
          <w:b w:val="0"/>
          <w:color w:val="000000" w:themeColor="text1"/>
          <w:sz w:val="24"/>
          <w:szCs w:val="24"/>
        </w:rPr>
        <w:t>Claims</w:t>
      </w:r>
      <w:bookmarkEnd w:id="48"/>
    </w:p>
    <w:p w14:paraId="2F5213F5" w14:textId="77777777" w:rsidR="003505D1" w:rsidRPr="003505D1" w:rsidRDefault="003505D1" w:rsidP="003505D1">
      <w:pPr>
        <w:pStyle w:val="BodyText"/>
        <w:ind w:left="1134"/>
        <w:rPr>
          <w:color w:val="000000" w:themeColor="text1"/>
        </w:rPr>
      </w:pPr>
      <w:r w:rsidRPr="003505D1">
        <w:rPr>
          <w:color w:val="000000" w:themeColor="text1"/>
        </w:rPr>
        <w:t>The expiry or termination of this agreement does not affect any claim that either party may have against the other.</w:t>
      </w:r>
    </w:p>
    <w:p w14:paraId="7AD47B83" w14:textId="77777777" w:rsidR="003505D1" w:rsidRPr="00A63202" w:rsidRDefault="003505D1" w:rsidP="003505D1">
      <w:pPr>
        <w:pStyle w:val="Heading1"/>
        <w:keepLines w:val="0"/>
        <w:numPr>
          <w:ilvl w:val="0"/>
          <w:numId w:val="33"/>
        </w:numPr>
        <w:pBdr>
          <w:top w:val="single" w:sz="6" w:space="6" w:color="000000"/>
        </w:pBdr>
        <w:spacing w:before="0" w:after="240" w:line="240" w:lineRule="atLeast"/>
        <w:rPr>
          <w:rFonts w:asciiTheme="minorHAnsi" w:hAnsiTheme="minorHAnsi"/>
          <w:color w:val="000000" w:themeColor="text1"/>
          <w:sz w:val="24"/>
          <w:szCs w:val="24"/>
        </w:rPr>
      </w:pPr>
      <w:bookmarkStart w:id="49" w:name="_Toc366059333"/>
      <w:r w:rsidRPr="00A63202">
        <w:rPr>
          <w:rFonts w:asciiTheme="minorHAnsi" w:hAnsiTheme="minorHAnsi"/>
          <w:color w:val="000000" w:themeColor="text1"/>
          <w:sz w:val="24"/>
          <w:szCs w:val="24"/>
        </w:rPr>
        <w:t>Amendment and Assignment</w:t>
      </w:r>
      <w:bookmarkEnd w:id="49"/>
    </w:p>
    <w:p w14:paraId="449344CE" w14:textId="77777777" w:rsidR="003505D1" w:rsidRPr="003505D1" w:rsidRDefault="003505D1" w:rsidP="003505D1">
      <w:pPr>
        <w:pStyle w:val="Heading2"/>
        <w:keepLines w:val="0"/>
        <w:numPr>
          <w:ilvl w:val="1"/>
          <w:numId w:val="33"/>
        </w:numPr>
        <w:spacing w:before="0" w:after="240" w:line="240" w:lineRule="atLeast"/>
        <w:rPr>
          <w:rFonts w:asciiTheme="minorHAnsi" w:hAnsiTheme="minorHAnsi"/>
          <w:b w:val="0"/>
          <w:color w:val="000000" w:themeColor="text1"/>
          <w:sz w:val="24"/>
          <w:szCs w:val="24"/>
        </w:rPr>
      </w:pPr>
      <w:bookmarkStart w:id="50" w:name="_Toc366059334"/>
      <w:r w:rsidRPr="003505D1">
        <w:rPr>
          <w:rFonts w:asciiTheme="minorHAnsi" w:hAnsiTheme="minorHAnsi"/>
          <w:b w:val="0"/>
          <w:color w:val="000000" w:themeColor="text1"/>
          <w:sz w:val="24"/>
          <w:szCs w:val="24"/>
        </w:rPr>
        <w:t>Amendment</w:t>
      </w:r>
      <w:bookmarkEnd w:id="50"/>
    </w:p>
    <w:p w14:paraId="60C3622F" w14:textId="77777777" w:rsidR="003505D1" w:rsidRPr="003505D1" w:rsidRDefault="003505D1" w:rsidP="003505D1">
      <w:pPr>
        <w:pStyle w:val="BodyText"/>
        <w:ind w:left="1134"/>
        <w:rPr>
          <w:color w:val="000000" w:themeColor="text1"/>
        </w:rPr>
      </w:pPr>
      <w:r w:rsidRPr="003505D1">
        <w:rPr>
          <w:color w:val="000000" w:themeColor="text1"/>
        </w:rPr>
        <w:t xml:space="preserve">Except as expressly provided otherwise, this agreement may only be amended, supplemented, replaced or </w:t>
      </w:r>
      <w:proofErr w:type="spellStart"/>
      <w:r w:rsidRPr="003505D1">
        <w:rPr>
          <w:color w:val="000000" w:themeColor="text1"/>
        </w:rPr>
        <w:t>novated</w:t>
      </w:r>
      <w:proofErr w:type="spellEnd"/>
      <w:r w:rsidRPr="003505D1">
        <w:rPr>
          <w:color w:val="000000" w:themeColor="text1"/>
        </w:rPr>
        <w:t xml:space="preserve"> by another agreement signed by the parties.</w:t>
      </w:r>
    </w:p>
    <w:p w14:paraId="429A8CA0" w14:textId="77777777" w:rsidR="003505D1" w:rsidRPr="003505D1" w:rsidRDefault="003505D1" w:rsidP="003505D1">
      <w:pPr>
        <w:pStyle w:val="Heading2"/>
        <w:keepLines w:val="0"/>
        <w:numPr>
          <w:ilvl w:val="1"/>
          <w:numId w:val="33"/>
        </w:numPr>
        <w:spacing w:before="0" w:after="240" w:line="240" w:lineRule="atLeast"/>
        <w:rPr>
          <w:rFonts w:asciiTheme="minorHAnsi" w:hAnsiTheme="minorHAnsi"/>
          <w:b w:val="0"/>
          <w:color w:val="000000" w:themeColor="text1"/>
          <w:sz w:val="24"/>
          <w:szCs w:val="24"/>
        </w:rPr>
      </w:pPr>
      <w:bookmarkStart w:id="51" w:name="_Toc366059335"/>
      <w:r w:rsidRPr="003505D1">
        <w:rPr>
          <w:rFonts w:asciiTheme="minorHAnsi" w:hAnsiTheme="minorHAnsi"/>
          <w:b w:val="0"/>
          <w:color w:val="000000" w:themeColor="text1"/>
          <w:sz w:val="24"/>
          <w:szCs w:val="24"/>
        </w:rPr>
        <w:t>Assignment</w:t>
      </w:r>
      <w:bookmarkEnd w:id="51"/>
      <w:r w:rsidRPr="003505D1">
        <w:rPr>
          <w:rFonts w:asciiTheme="minorHAnsi" w:hAnsiTheme="minorHAnsi"/>
          <w:b w:val="0"/>
          <w:color w:val="000000" w:themeColor="text1"/>
          <w:sz w:val="24"/>
          <w:szCs w:val="24"/>
        </w:rPr>
        <w:t xml:space="preserve"> with consent</w:t>
      </w:r>
    </w:p>
    <w:p w14:paraId="3E11B103" w14:textId="77777777" w:rsidR="003505D1" w:rsidRPr="003505D1" w:rsidRDefault="003505D1" w:rsidP="003505D1">
      <w:pPr>
        <w:pStyle w:val="BodyText"/>
        <w:ind w:left="1134"/>
        <w:rPr>
          <w:color w:val="000000" w:themeColor="text1"/>
        </w:rPr>
      </w:pPr>
      <w:r w:rsidRPr="003505D1">
        <w:rPr>
          <w:color w:val="000000" w:themeColor="text1"/>
        </w:rPr>
        <w:t>Subject to 12.3, neither party shall be permitted to assign its rights under this agreement without the other party’s prior written consent.</w:t>
      </w:r>
    </w:p>
    <w:p w14:paraId="47C0A697" w14:textId="77777777" w:rsidR="003505D1" w:rsidRPr="003505D1" w:rsidRDefault="003505D1" w:rsidP="003505D1">
      <w:pPr>
        <w:pStyle w:val="Heading2"/>
        <w:keepLines w:val="0"/>
        <w:numPr>
          <w:ilvl w:val="1"/>
          <w:numId w:val="33"/>
        </w:numPr>
        <w:spacing w:before="0" w:after="240" w:line="240" w:lineRule="atLeast"/>
        <w:rPr>
          <w:rFonts w:asciiTheme="minorHAnsi" w:hAnsiTheme="minorHAnsi"/>
          <w:b w:val="0"/>
          <w:color w:val="000000" w:themeColor="text1"/>
          <w:sz w:val="24"/>
          <w:szCs w:val="24"/>
        </w:rPr>
      </w:pPr>
      <w:r w:rsidRPr="003505D1">
        <w:rPr>
          <w:rFonts w:asciiTheme="minorHAnsi" w:hAnsiTheme="minorHAnsi"/>
          <w:b w:val="0"/>
          <w:color w:val="000000" w:themeColor="text1"/>
          <w:sz w:val="24"/>
          <w:szCs w:val="24"/>
        </w:rPr>
        <w:t xml:space="preserve">Assignment to Successor </w:t>
      </w:r>
    </w:p>
    <w:p w14:paraId="44C3DB47" w14:textId="77777777" w:rsidR="003505D1" w:rsidRPr="003505D1" w:rsidRDefault="003505D1" w:rsidP="003505D1">
      <w:pPr>
        <w:pStyle w:val="Heading2"/>
        <w:ind w:left="1134"/>
        <w:rPr>
          <w:rFonts w:asciiTheme="minorHAnsi" w:hAnsiTheme="minorHAnsi"/>
          <w:b w:val="0"/>
          <w:color w:val="000000" w:themeColor="text1"/>
          <w:sz w:val="24"/>
          <w:szCs w:val="24"/>
        </w:rPr>
      </w:pPr>
      <w:r w:rsidRPr="003505D1">
        <w:rPr>
          <w:rFonts w:asciiTheme="minorHAnsi" w:hAnsiTheme="minorHAnsi"/>
          <w:b w:val="0"/>
          <w:color w:val="000000" w:themeColor="text1"/>
          <w:sz w:val="24"/>
          <w:szCs w:val="24"/>
        </w:rPr>
        <w:t xml:space="preserve">In the case of the sale, assignment or other transfer of the Service Provider’s entire right and interest in a facility rated under the Owl Rating Scheme, [or management rights in a facility rated under the Owl Rating Scheme], to a new operator (Successor), the Service Provider may assign its rights in the Licence to the Successor, provided that: </w:t>
      </w:r>
    </w:p>
    <w:p w14:paraId="28C00644" w14:textId="77777777" w:rsidR="003505D1" w:rsidRPr="003505D1" w:rsidRDefault="003505D1" w:rsidP="003505D1">
      <w:pPr>
        <w:pStyle w:val="Heading3"/>
        <w:keepNext w:val="0"/>
        <w:keepLines w:val="0"/>
        <w:numPr>
          <w:ilvl w:val="2"/>
          <w:numId w:val="33"/>
        </w:numPr>
        <w:spacing w:before="0" w:after="240" w:line="240" w:lineRule="atLeast"/>
        <w:rPr>
          <w:rFonts w:asciiTheme="minorHAnsi" w:hAnsiTheme="minorHAnsi"/>
          <w:b w:val="0"/>
          <w:color w:val="000000" w:themeColor="text1"/>
        </w:rPr>
      </w:pPr>
      <w:proofErr w:type="gramStart"/>
      <w:r w:rsidRPr="003505D1">
        <w:rPr>
          <w:rFonts w:asciiTheme="minorHAnsi" w:hAnsiTheme="minorHAnsi"/>
          <w:b w:val="0"/>
          <w:color w:val="000000" w:themeColor="text1"/>
        </w:rPr>
        <w:t>the</w:t>
      </w:r>
      <w:proofErr w:type="gramEnd"/>
      <w:r w:rsidRPr="003505D1">
        <w:rPr>
          <w:rFonts w:asciiTheme="minorHAnsi" w:hAnsiTheme="minorHAnsi"/>
          <w:b w:val="0"/>
          <w:color w:val="000000" w:themeColor="text1"/>
        </w:rPr>
        <w:t xml:space="preserve"> Service Provider notifies the Licensor in writing of the details of the Successor at least thirty (30) days prior to the proposed sale, assignment or other transfer, including: </w:t>
      </w:r>
    </w:p>
    <w:p w14:paraId="69BD1F84" w14:textId="77777777" w:rsidR="003505D1" w:rsidRPr="003505D1" w:rsidRDefault="003505D1" w:rsidP="003505D1">
      <w:pPr>
        <w:pStyle w:val="Heading3"/>
        <w:keepNext w:val="0"/>
        <w:keepLines w:val="0"/>
        <w:numPr>
          <w:ilvl w:val="3"/>
          <w:numId w:val="33"/>
        </w:numPr>
        <w:spacing w:before="0" w:after="240" w:line="240" w:lineRule="atLeast"/>
        <w:rPr>
          <w:rFonts w:asciiTheme="minorHAnsi" w:hAnsiTheme="minorHAnsi"/>
          <w:b w:val="0"/>
          <w:color w:val="000000" w:themeColor="text1"/>
        </w:rPr>
      </w:pPr>
      <w:proofErr w:type="gramStart"/>
      <w:r w:rsidRPr="003505D1">
        <w:rPr>
          <w:rFonts w:asciiTheme="minorHAnsi" w:hAnsiTheme="minorHAnsi"/>
          <w:b w:val="0"/>
          <w:color w:val="000000" w:themeColor="text1"/>
        </w:rPr>
        <w:t>successor’s</w:t>
      </w:r>
      <w:proofErr w:type="gramEnd"/>
      <w:r w:rsidRPr="003505D1">
        <w:rPr>
          <w:rFonts w:asciiTheme="minorHAnsi" w:hAnsiTheme="minorHAnsi"/>
          <w:b w:val="0"/>
          <w:color w:val="000000" w:themeColor="text1"/>
        </w:rPr>
        <w:t xml:space="preserve"> ACN/ABN;</w:t>
      </w:r>
    </w:p>
    <w:p w14:paraId="176EE95E" w14:textId="77777777" w:rsidR="003505D1" w:rsidRPr="003505D1" w:rsidRDefault="003505D1" w:rsidP="003505D1">
      <w:pPr>
        <w:pStyle w:val="Heading3"/>
        <w:keepNext w:val="0"/>
        <w:keepLines w:val="0"/>
        <w:numPr>
          <w:ilvl w:val="3"/>
          <w:numId w:val="33"/>
        </w:numPr>
        <w:spacing w:before="0" w:after="240" w:line="240" w:lineRule="atLeast"/>
        <w:rPr>
          <w:rFonts w:asciiTheme="minorHAnsi" w:hAnsiTheme="minorHAnsi"/>
          <w:b w:val="0"/>
          <w:color w:val="000000" w:themeColor="text1"/>
        </w:rPr>
      </w:pPr>
      <w:r w:rsidRPr="003505D1">
        <w:rPr>
          <w:rFonts w:asciiTheme="minorHAnsi" w:hAnsiTheme="minorHAnsi"/>
          <w:b w:val="0"/>
          <w:color w:val="000000" w:themeColor="text1"/>
        </w:rPr>
        <w:t>(</w:t>
      </w:r>
      <w:proofErr w:type="gramStart"/>
      <w:r w:rsidRPr="003505D1">
        <w:rPr>
          <w:rFonts w:asciiTheme="minorHAnsi" w:hAnsiTheme="minorHAnsi"/>
          <w:b w:val="0"/>
          <w:color w:val="000000" w:themeColor="text1"/>
        </w:rPr>
        <w:t>if</w:t>
      </w:r>
      <w:proofErr w:type="gramEnd"/>
      <w:r w:rsidRPr="003505D1">
        <w:rPr>
          <w:rFonts w:asciiTheme="minorHAnsi" w:hAnsiTheme="minorHAnsi"/>
          <w:b w:val="0"/>
          <w:color w:val="000000" w:themeColor="text1"/>
        </w:rPr>
        <w:t xml:space="preserve"> relevant) proof of the Successor’s government accreditation, certification or relevant industry certification; and</w:t>
      </w:r>
    </w:p>
    <w:p w14:paraId="14FB6988" w14:textId="77777777" w:rsidR="003505D1" w:rsidRPr="003505D1" w:rsidRDefault="003505D1" w:rsidP="003505D1">
      <w:pPr>
        <w:pStyle w:val="Heading3"/>
        <w:keepNext w:val="0"/>
        <w:keepLines w:val="0"/>
        <w:numPr>
          <w:ilvl w:val="3"/>
          <w:numId w:val="33"/>
        </w:numPr>
        <w:spacing w:before="0" w:after="240" w:line="240" w:lineRule="atLeast"/>
        <w:rPr>
          <w:rFonts w:asciiTheme="minorHAnsi" w:hAnsiTheme="minorHAnsi"/>
          <w:b w:val="0"/>
          <w:color w:val="000000" w:themeColor="text1"/>
        </w:rPr>
      </w:pPr>
      <w:r w:rsidRPr="003505D1">
        <w:rPr>
          <w:rFonts w:asciiTheme="minorHAnsi" w:hAnsiTheme="minorHAnsi"/>
          <w:b w:val="0"/>
          <w:color w:val="000000" w:themeColor="text1"/>
        </w:rPr>
        <w:t>Provide details to the Licensor of all other Residential Care, Home Support and/or Retirement Living services operated in Australia and claim those listings on the Owl Rating web portal.</w:t>
      </w:r>
    </w:p>
    <w:p w14:paraId="0C0C4A98" w14:textId="77777777" w:rsidR="003505D1" w:rsidRPr="003505D1" w:rsidRDefault="003505D1" w:rsidP="003505D1">
      <w:pPr>
        <w:pStyle w:val="Heading3"/>
        <w:keepNext w:val="0"/>
        <w:keepLines w:val="0"/>
        <w:numPr>
          <w:ilvl w:val="2"/>
          <w:numId w:val="33"/>
        </w:numPr>
        <w:spacing w:before="0" w:after="240" w:line="240" w:lineRule="atLeast"/>
        <w:rPr>
          <w:rFonts w:asciiTheme="minorHAnsi" w:hAnsiTheme="minorHAnsi"/>
          <w:b w:val="0"/>
          <w:color w:val="000000" w:themeColor="text1"/>
        </w:rPr>
      </w:pPr>
      <w:proofErr w:type="gramStart"/>
      <w:r w:rsidRPr="003505D1">
        <w:rPr>
          <w:rFonts w:asciiTheme="minorHAnsi" w:hAnsiTheme="minorHAnsi"/>
          <w:b w:val="0"/>
          <w:color w:val="000000" w:themeColor="text1"/>
        </w:rPr>
        <w:t>the</w:t>
      </w:r>
      <w:proofErr w:type="gramEnd"/>
      <w:r w:rsidRPr="003505D1">
        <w:rPr>
          <w:rFonts w:asciiTheme="minorHAnsi" w:hAnsiTheme="minorHAnsi"/>
          <w:b w:val="0"/>
          <w:color w:val="000000" w:themeColor="text1"/>
        </w:rPr>
        <w:t xml:space="preserve"> Licensor, acting reasonably, does not object to the proposed assignment of the Licence to the Successor within thirty (30) days of notification by Service Provider. For the avoidance of </w:t>
      </w:r>
      <w:r w:rsidRPr="003505D1">
        <w:rPr>
          <w:rFonts w:asciiTheme="minorHAnsi" w:hAnsiTheme="minorHAnsi"/>
          <w:b w:val="0"/>
          <w:color w:val="000000" w:themeColor="text1"/>
        </w:rPr>
        <w:lastRenderedPageBreak/>
        <w:t xml:space="preserve">doubt, it will be reasonable for Licensor to object to the assignment of the Licence where: </w:t>
      </w:r>
    </w:p>
    <w:p w14:paraId="4E9667EF" w14:textId="77777777" w:rsidR="003505D1" w:rsidRPr="003505D1" w:rsidRDefault="003505D1" w:rsidP="003505D1">
      <w:pPr>
        <w:pStyle w:val="Heading3"/>
        <w:keepNext w:val="0"/>
        <w:keepLines w:val="0"/>
        <w:numPr>
          <w:ilvl w:val="3"/>
          <w:numId w:val="33"/>
        </w:numPr>
        <w:spacing w:before="0" w:after="240" w:line="240" w:lineRule="atLeast"/>
        <w:rPr>
          <w:rFonts w:asciiTheme="minorHAnsi" w:hAnsiTheme="minorHAnsi"/>
          <w:b w:val="0"/>
          <w:color w:val="000000" w:themeColor="text1"/>
        </w:rPr>
      </w:pPr>
      <w:proofErr w:type="gramStart"/>
      <w:r w:rsidRPr="003505D1">
        <w:rPr>
          <w:rFonts w:asciiTheme="minorHAnsi" w:hAnsiTheme="minorHAnsi"/>
          <w:b w:val="0"/>
          <w:color w:val="000000" w:themeColor="text1"/>
        </w:rPr>
        <w:t>the</w:t>
      </w:r>
      <w:proofErr w:type="gramEnd"/>
      <w:r w:rsidRPr="003505D1">
        <w:rPr>
          <w:rFonts w:asciiTheme="minorHAnsi" w:hAnsiTheme="minorHAnsi"/>
          <w:b w:val="0"/>
          <w:color w:val="000000" w:themeColor="text1"/>
        </w:rPr>
        <w:t xml:space="preserve"> new operator does not meet the requirements of the Owl Rating Scheme Rules; </w:t>
      </w:r>
    </w:p>
    <w:p w14:paraId="7B1E16EF" w14:textId="77777777" w:rsidR="003505D1" w:rsidRPr="003505D1" w:rsidRDefault="003505D1" w:rsidP="003505D1">
      <w:pPr>
        <w:pStyle w:val="Heading3"/>
        <w:keepNext w:val="0"/>
        <w:keepLines w:val="0"/>
        <w:numPr>
          <w:ilvl w:val="3"/>
          <w:numId w:val="33"/>
        </w:numPr>
        <w:spacing w:before="0" w:after="240" w:line="240" w:lineRule="atLeast"/>
        <w:rPr>
          <w:rFonts w:asciiTheme="minorHAnsi" w:hAnsiTheme="minorHAnsi"/>
          <w:b w:val="0"/>
          <w:color w:val="000000" w:themeColor="text1"/>
        </w:rPr>
      </w:pPr>
      <w:proofErr w:type="gramStart"/>
      <w:r w:rsidRPr="003505D1">
        <w:rPr>
          <w:rFonts w:asciiTheme="minorHAnsi" w:hAnsiTheme="minorHAnsi"/>
          <w:b w:val="0"/>
          <w:color w:val="000000" w:themeColor="text1"/>
        </w:rPr>
        <w:t>the</w:t>
      </w:r>
      <w:proofErr w:type="gramEnd"/>
      <w:r w:rsidRPr="003505D1">
        <w:rPr>
          <w:rFonts w:asciiTheme="minorHAnsi" w:hAnsiTheme="minorHAnsi"/>
          <w:b w:val="0"/>
          <w:color w:val="000000" w:themeColor="text1"/>
        </w:rPr>
        <w:t xml:space="preserve"> Successor is a competitor of Licensor; </w:t>
      </w:r>
    </w:p>
    <w:p w14:paraId="4C62CA3B" w14:textId="77777777" w:rsidR="003505D1" w:rsidRPr="003505D1" w:rsidRDefault="003505D1" w:rsidP="003505D1">
      <w:pPr>
        <w:pStyle w:val="Heading3"/>
        <w:keepNext w:val="0"/>
        <w:keepLines w:val="0"/>
        <w:numPr>
          <w:ilvl w:val="3"/>
          <w:numId w:val="33"/>
        </w:numPr>
        <w:spacing w:before="0" w:after="240" w:line="240" w:lineRule="atLeast"/>
        <w:rPr>
          <w:rFonts w:asciiTheme="minorHAnsi" w:hAnsiTheme="minorHAnsi"/>
          <w:b w:val="0"/>
          <w:color w:val="000000" w:themeColor="text1"/>
        </w:rPr>
      </w:pPr>
      <w:r w:rsidRPr="003505D1">
        <w:rPr>
          <w:rFonts w:asciiTheme="minorHAnsi" w:hAnsiTheme="minorHAnsi"/>
          <w:b w:val="0"/>
          <w:color w:val="000000" w:themeColor="text1"/>
        </w:rPr>
        <w:t>the Successor engages in any conduct or practice that is reasonably likely, in the Licensor's opinion, to adversely affect the Trade Mark, the goodwill associated with the Trade Mark, the Licensor's rights in the Trade Mark or the Licensor's reputation or the reputation of the Owl Care Rating Scheme; and</w:t>
      </w:r>
    </w:p>
    <w:p w14:paraId="04F51992" w14:textId="77777777" w:rsidR="003505D1" w:rsidRPr="003505D1" w:rsidRDefault="003505D1" w:rsidP="003505D1">
      <w:pPr>
        <w:pStyle w:val="Heading3"/>
        <w:keepNext w:val="0"/>
        <w:keepLines w:val="0"/>
        <w:numPr>
          <w:ilvl w:val="2"/>
          <w:numId w:val="33"/>
        </w:numPr>
        <w:spacing w:before="0" w:after="240" w:line="240" w:lineRule="atLeast"/>
        <w:rPr>
          <w:rFonts w:asciiTheme="minorHAnsi" w:hAnsiTheme="minorHAnsi"/>
          <w:b w:val="0"/>
          <w:color w:val="000000" w:themeColor="text1"/>
        </w:rPr>
      </w:pPr>
      <w:proofErr w:type="gramStart"/>
      <w:r w:rsidRPr="003505D1">
        <w:rPr>
          <w:rFonts w:asciiTheme="minorHAnsi" w:hAnsiTheme="minorHAnsi"/>
          <w:b w:val="0"/>
          <w:color w:val="000000" w:themeColor="text1"/>
        </w:rPr>
        <w:t>prior</w:t>
      </w:r>
      <w:proofErr w:type="gramEnd"/>
      <w:r w:rsidRPr="003505D1">
        <w:rPr>
          <w:rFonts w:asciiTheme="minorHAnsi" w:hAnsiTheme="minorHAnsi"/>
          <w:b w:val="0"/>
          <w:color w:val="000000" w:themeColor="text1"/>
        </w:rPr>
        <w:t xml:space="preserve"> to the sale, assignment or other transfer, the Service Provider procures that the Successor enters into a licence with the Licensor on the same terms as this Licence.</w:t>
      </w:r>
    </w:p>
    <w:p w14:paraId="49E2AB3D" w14:textId="77777777" w:rsidR="003505D1" w:rsidRPr="00A63202" w:rsidRDefault="003505D1" w:rsidP="003505D1">
      <w:pPr>
        <w:pStyle w:val="Heading1"/>
        <w:keepLines w:val="0"/>
        <w:numPr>
          <w:ilvl w:val="0"/>
          <w:numId w:val="33"/>
        </w:numPr>
        <w:pBdr>
          <w:top w:val="single" w:sz="6" w:space="6" w:color="000000"/>
        </w:pBdr>
        <w:spacing w:before="0" w:after="240" w:line="240" w:lineRule="atLeast"/>
        <w:rPr>
          <w:rFonts w:asciiTheme="minorHAnsi" w:hAnsiTheme="minorHAnsi"/>
          <w:color w:val="000000" w:themeColor="text1"/>
          <w:sz w:val="24"/>
          <w:szCs w:val="24"/>
        </w:rPr>
      </w:pPr>
      <w:bookmarkStart w:id="52" w:name="_Toc366059336"/>
      <w:r w:rsidRPr="00A63202">
        <w:rPr>
          <w:rFonts w:asciiTheme="minorHAnsi" w:hAnsiTheme="minorHAnsi"/>
          <w:color w:val="000000" w:themeColor="text1"/>
          <w:sz w:val="24"/>
          <w:szCs w:val="24"/>
        </w:rPr>
        <w:t>General</w:t>
      </w:r>
      <w:bookmarkEnd w:id="52"/>
    </w:p>
    <w:p w14:paraId="17D01BA7" w14:textId="77777777" w:rsidR="003505D1" w:rsidRPr="003505D1" w:rsidRDefault="003505D1" w:rsidP="003505D1">
      <w:pPr>
        <w:pStyle w:val="Heading2"/>
        <w:keepLines w:val="0"/>
        <w:numPr>
          <w:ilvl w:val="1"/>
          <w:numId w:val="33"/>
        </w:numPr>
        <w:spacing w:before="0" w:after="240" w:line="240" w:lineRule="atLeast"/>
        <w:rPr>
          <w:rFonts w:asciiTheme="minorHAnsi" w:hAnsiTheme="minorHAnsi"/>
          <w:b w:val="0"/>
          <w:color w:val="000000" w:themeColor="text1"/>
          <w:sz w:val="24"/>
          <w:szCs w:val="24"/>
        </w:rPr>
      </w:pPr>
      <w:bookmarkStart w:id="53" w:name="_Toc366059337"/>
      <w:r w:rsidRPr="003505D1">
        <w:rPr>
          <w:rFonts w:asciiTheme="minorHAnsi" w:hAnsiTheme="minorHAnsi"/>
          <w:b w:val="0"/>
          <w:color w:val="000000" w:themeColor="text1"/>
          <w:sz w:val="24"/>
          <w:szCs w:val="24"/>
        </w:rPr>
        <w:t>Governing law</w:t>
      </w:r>
      <w:bookmarkEnd w:id="53"/>
    </w:p>
    <w:p w14:paraId="25C19D00" w14:textId="77777777" w:rsidR="003505D1" w:rsidRPr="003505D1" w:rsidRDefault="003505D1" w:rsidP="003505D1">
      <w:pPr>
        <w:pStyle w:val="BodyText"/>
        <w:ind w:left="567" w:firstLine="567"/>
        <w:rPr>
          <w:color w:val="000000" w:themeColor="text1"/>
        </w:rPr>
      </w:pPr>
      <w:r w:rsidRPr="003505D1">
        <w:rPr>
          <w:color w:val="000000" w:themeColor="text1"/>
        </w:rPr>
        <w:t>This agreement is governed by the law in force in New South Wales.</w:t>
      </w:r>
    </w:p>
    <w:p w14:paraId="0FB0DFD8" w14:textId="77777777" w:rsidR="003505D1" w:rsidRPr="003505D1" w:rsidRDefault="003505D1" w:rsidP="003505D1">
      <w:pPr>
        <w:pStyle w:val="Heading2"/>
        <w:keepLines w:val="0"/>
        <w:numPr>
          <w:ilvl w:val="1"/>
          <w:numId w:val="33"/>
        </w:numPr>
        <w:spacing w:before="0" w:after="240" w:line="240" w:lineRule="atLeast"/>
        <w:rPr>
          <w:rFonts w:asciiTheme="minorHAnsi" w:hAnsiTheme="minorHAnsi"/>
          <w:b w:val="0"/>
          <w:color w:val="000000" w:themeColor="text1"/>
          <w:sz w:val="24"/>
          <w:szCs w:val="24"/>
        </w:rPr>
      </w:pPr>
      <w:bookmarkStart w:id="54" w:name="_Toc366059338"/>
      <w:r w:rsidRPr="003505D1">
        <w:rPr>
          <w:rFonts w:asciiTheme="minorHAnsi" w:hAnsiTheme="minorHAnsi"/>
          <w:b w:val="0"/>
          <w:color w:val="000000" w:themeColor="text1"/>
          <w:sz w:val="24"/>
          <w:szCs w:val="24"/>
        </w:rPr>
        <w:t>Giving effect to this agreement</w:t>
      </w:r>
      <w:bookmarkEnd w:id="54"/>
    </w:p>
    <w:p w14:paraId="0F8828F4" w14:textId="77777777" w:rsidR="003505D1" w:rsidRPr="003505D1" w:rsidRDefault="003505D1" w:rsidP="003505D1">
      <w:pPr>
        <w:pStyle w:val="BodyText"/>
        <w:ind w:left="1134"/>
        <w:rPr>
          <w:color w:val="000000" w:themeColor="text1"/>
        </w:rPr>
      </w:pPr>
      <w:r w:rsidRPr="003505D1">
        <w:rPr>
          <w:color w:val="000000" w:themeColor="text1"/>
        </w:rPr>
        <w:t>Each party must do anything (including execute any agreement), and must ensure that its employees and agents do anything (including execute any agreement), that the other party may reasonably require to give full effect to this agreement.</w:t>
      </w:r>
    </w:p>
    <w:p w14:paraId="7597D70E" w14:textId="77777777" w:rsidR="003505D1" w:rsidRPr="003505D1" w:rsidRDefault="003505D1" w:rsidP="003505D1">
      <w:pPr>
        <w:pStyle w:val="Heading2"/>
        <w:keepLines w:val="0"/>
        <w:numPr>
          <w:ilvl w:val="1"/>
          <w:numId w:val="33"/>
        </w:numPr>
        <w:spacing w:before="0" w:after="240" w:line="240" w:lineRule="atLeast"/>
        <w:rPr>
          <w:rFonts w:asciiTheme="minorHAnsi" w:hAnsiTheme="minorHAnsi"/>
          <w:b w:val="0"/>
          <w:color w:val="000000" w:themeColor="text1"/>
          <w:sz w:val="24"/>
          <w:szCs w:val="24"/>
        </w:rPr>
      </w:pPr>
      <w:bookmarkStart w:id="55" w:name="_Toc366059339"/>
      <w:r w:rsidRPr="003505D1">
        <w:rPr>
          <w:rFonts w:asciiTheme="minorHAnsi" w:hAnsiTheme="minorHAnsi"/>
          <w:b w:val="0"/>
          <w:color w:val="000000" w:themeColor="text1"/>
          <w:sz w:val="24"/>
          <w:szCs w:val="24"/>
        </w:rPr>
        <w:t>Waiver of rights</w:t>
      </w:r>
      <w:bookmarkEnd w:id="55"/>
    </w:p>
    <w:p w14:paraId="5D2219B0" w14:textId="77777777" w:rsidR="003505D1" w:rsidRPr="003505D1" w:rsidRDefault="003505D1" w:rsidP="00783916">
      <w:pPr>
        <w:pStyle w:val="BodyText"/>
        <w:ind w:left="1134"/>
        <w:rPr>
          <w:color w:val="000000" w:themeColor="text1"/>
        </w:rPr>
      </w:pPr>
      <w:r w:rsidRPr="003505D1">
        <w:rPr>
          <w:color w:val="000000" w:themeColor="text1"/>
        </w:rPr>
        <w:t xml:space="preserve">A right may only be waived in writing, signed by the party giving the waiver. </w:t>
      </w:r>
    </w:p>
    <w:p w14:paraId="00405A78" w14:textId="77777777" w:rsidR="003505D1" w:rsidRPr="003505D1" w:rsidRDefault="003505D1" w:rsidP="003505D1">
      <w:pPr>
        <w:pStyle w:val="Heading2"/>
        <w:keepLines w:val="0"/>
        <w:numPr>
          <w:ilvl w:val="1"/>
          <w:numId w:val="33"/>
        </w:numPr>
        <w:spacing w:before="0" w:after="240" w:line="240" w:lineRule="atLeast"/>
        <w:rPr>
          <w:rFonts w:asciiTheme="minorHAnsi" w:hAnsiTheme="minorHAnsi"/>
          <w:b w:val="0"/>
          <w:color w:val="000000" w:themeColor="text1"/>
          <w:sz w:val="24"/>
          <w:szCs w:val="24"/>
        </w:rPr>
      </w:pPr>
      <w:bookmarkStart w:id="56" w:name="_Toc366059340"/>
      <w:r w:rsidRPr="003505D1">
        <w:rPr>
          <w:rFonts w:asciiTheme="minorHAnsi" w:hAnsiTheme="minorHAnsi"/>
          <w:b w:val="0"/>
          <w:color w:val="000000" w:themeColor="text1"/>
          <w:sz w:val="24"/>
          <w:szCs w:val="24"/>
        </w:rPr>
        <w:t>Operation of this agreement</w:t>
      </w:r>
      <w:bookmarkEnd w:id="56"/>
    </w:p>
    <w:p w14:paraId="3FDB65CA" w14:textId="77777777" w:rsidR="003505D1" w:rsidRPr="003505D1" w:rsidRDefault="003505D1" w:rsidP="003505D1">
      <w:pPr>
        <w:pStyle w:val="Heading3"/>
        <w:keepNext w:val="0"/>
        <w:keepLines w:val="0"/>
        <w:numPr>
          <w:ilvl w:val="2"/>
          <w:numId w:val="33"/>
        </w:numPr>
        <w:spacing w:before="0" w:after="240" w:line="240" w:lineRule="atLeast"/>
        <w:rPr>
          <w:rFonts w:asciiTheme="minorHAnsi" w:hAnsiTheme="minorHAnsi"/>
          <w:b w:val="0"/>
          <w:color w:val="000000" w:themeColor="text1"/>
        </w:rPr>
      </w:pPr>
      <w:proofErr w:type="gramStart"/>
      <w:r w:rsidRPr="003505D1">
        <w:rPr>
          <w:rFonts w:asciiTheme="minorHAnsi" w:hAnsiTheme="minorHAnsi"/>
          <w:b w:val="0"/>
          <w:color w:val="000000" w:themeColor="text1"/>
        </w:rPr>
        <w:t>This agreement, together with the Owl Rating Scheme Rules, contain</w:t>
      </w:r>
      <w:proofErr w:type="gramEnd"/>
      <w:r w:rsidRPr="003505D1">
        <w:rPr>
          <w:rFonts w:asciiTheme="minorHAnsi" w:hAnsiTheme="minorHAnsi"/>
          <w:b w:val="0"/>
          <w:color w:val="000000" w:themeColor="text1"/>
        </w:rPr>
        <w:t xml:space="preserve"> the entire agreement between the parties about its subject matter. Any previous understanding, agreement, representation or warranty relating to that subject matter is replaced by this agreement and has no further effect.</w:t>
      </w:r>
    </w:p>
    <w:p w14:paraId="5EDCD910" w14:textId="77777777" w:rsidR="003505D1" w:rsidRPr="003505D1" w:rsidRDefault="003505D1" w:rsidP="003505D1">
      <w:pPr>
        <w:pStyle w:val="Heading3"/>
        <w:keepNext w:val="0"/>
        <w:keepLines w:val="0"/>
        <w:numPr>
          <w:ilvl w:val="2"/>
          <w:numId w:val="33"/>
        </w:numPr>
        <w:spacing w:before="0" w:after="240" w:line="240" w:lineRule="atLeast"/>
        <w:rPr>
          <w:rFonts w:asciiTheme="minorHAnsi" w:hAnsiTheme="minorHAnsi"/>
          <w:b w:val="0"/>
          <w:color w:val="000000" w:themeColor="text1"/>
        </w:rPr>
      </w:pPr>
      <w:r w:rsidRPr="003505D1">
        <w:rPr>
          <w:rFonts w:asciiTheme="minorHAnsi" w:hAnsiTheme="minorHAnsi"/>
          <w:b w:val="0"/>
          <w:color w:val="000000" w:themeColor="text1"/>
        </w:rPr>
        <w:t xml:space="preserve">Any provision of this agreement which is unenforceable or partly unenforceable is, where possible, to be severed to the extent necessary to make this agreement enforceable, unless </w:t>
      </w:r>
      <w:r w:rsidRPr="003505D1">
        <w:rPr>
          <w:rFonts w:asciiTheme="minorHAnsi" w:hAnsiTheme="minorHAnsi"/>
          <w:b w:val="0"/>
          <w:color w:val="000000" w:themeColor="text1"/>
        </w:rPr>
        <w:lastRenderedPageBreak/>
        <w:t>this would materially change the intended effect of this agreement.</w:t>
      </w:r>
    </w:p>
    <w:p w14:paraId="59802B81" w14:textId="77777777" w:rsidR="003505D1" w:rsidRPr="003505D1" w:rsidRDefault="003505D1" w:rsidP="003505D1">
      <w:pPr>
        <w:pStyle w:val="Heading2"/>
        <w:keepLines w:val="0"/>
        <w:numPr>
          <w:ilvl w:val="1"/>
          <w:numId w:val="33"/>
        </w:numPr>
        <w:spacing w:before="0" w:after="240" w:line="240" w:lineRule="atLeast"/>
        <w:rPr>
          <w:rFonts w:asciiTheme="minorHAnsi" w:hAnsiTheme="minorHAnsi"/>
          <w:b w:val="0"/>
          <w:color w:val="000000" w:themeColor="text1"/>
          <w:sz w:val="24"/>
          <w:szCs w:val="24"/>
        </w:rPr>
      </w:pPr>
      <w:bookmarkStart w:id="57" w:name="_Toc366059341"/>
      <w:r w:rsidRPr="003505D1">
        <w:rPr>
          <w:rFonts w:asciiTheme="minorHAnsi" w:hAnsiTheme="minorHAnsi"/>
          <w:b w:val="0"/>
          <w:color w:val="000000" w:themeColor="text1"/>
          <w:sz w:val="24"/>
          <w:szCs w:val="24"/>
        </w:rPr>
        <w:t>Counterparts</w:t>
      </w:r>
      <w:bookmarkEnd w:id="57"/>
    </w:p>
    <w:p w14:paraId="2511D4E6" w14:textId="77777777" w:rsidR="003505D1" w:rsidRPr="003505D1" w:rsidRDefault="003505D1" w:rsidP="003505D1">
      <w:pPr>
        <w:pStyle w:val="BodyText"/>
        <w:ind w:left="567" w:firstLine="567"/>
        <w:rPr>
          <w:color w:val="000000" w:themeColor="text1"/>
        </w:rPr>
      </w:pPr>
      <w:r w:rsidRPr="003505D1">
        <w:rPr>
          <w:color w:val="000000" w:themeColor="text1"/>
        </w:rPr>
        <w:t>This agreement may be executed in counterparts.</w:t>
      </w:r>
    </w:p>
    <w:p w14:paraId="74D650E8" w14:textId="77777777" w:rsidR="003505D1" w:rsidRDefault="003505D1">
      <w:pPr>
        <w:rPr>
          <w:b/>
          <w:sz w:val="28"/>
          <w:szCs w:val="28"/>
        </w:rPr>
      </w:pPr>
    </w:p>
    <w:p w14:paraId="5CEABEAE" w14:textId="77777777" w:rsidR="003505D1" w:rsidRDefault="003505D1">
      <w:pPr>
        <w:rPr>
          <w:b/>
          <w:sz w:val="28"/>
          <w:szCs w:val="28"/>
        </w:rPr>
      </w:pPr>
    </w:p>
    <w:p w14:paraId="4B941315" w14:textId="77777777" w:rsidR="00AE1735" w:rsidRDefault="00AE1735">
      <w:pPr>
        <w:rPr>
          <w:b/>
          <w:sz w:val="28"/>
          <w:szCs w:val="28"/>
        </w:rPr>
        <w:sectPr w:rsidR="00AE1735" w:rsidSect="00AB5A1E">
          <w:pgSz w:w="11900" w:h="16840"/>
          <w:pgMar w:top="1440" w:right="1797" w:bottom="1440" w:left="1797" w:header="709" w:footer="709" w:gutter="0"/>
          <w:cols w:space="708"/>
          <w:titlePg/>
          <w:docGrid w:linePitch="360"/>
        </w:sectPr>
      </w:pPr>
    </w:p>
    <w:p w14:paraId="07A1B768" w14:textId="1DC1DCC8" w:rsidR="00C66E73" w:rsidRDefault="00C66E73" w:rsidP="00CF4AA5">
      <w:pPr>
        <w:pStyle w:val="Schedule"/>
        <w:jc w:val="center"/>
      </w:pPr>
      <w:r>
        <w:lastRenderedPageBreak/>
        <w:t>Schedule 2</w:t>
      </w:r>
      <w:r w:rsidR="00AC1FC6">
        <w:t>:</w:t>
      </w:r>
      <w:r>
        <w:t xml:space="preserve"> Rating Tool Survey</w:t>
      </w:r>
      <w:r w:rsidR="00755097">
        <w:t xml:space="preserve"> </w:t>
      </w:r>
    </w:p>
    <w:p w14:paraId="3F6B76AF" w14:textId="77777777" w:rsidR="00C66E73" w:rsidRDefault="00C66E73" w:rsidP="006E7E08">
      <w:pPr>
        <w:pStyle w:val="Schedule"/>
        <w:jc w:val="center"/>
      </w:pPr>
    </w:p>
    <w:p w14:paraId="17AFF6E5" w14:textId="0DBCE038" w:rsidR="00B91CF4" w:rsidRDefault="005A541B" w:rsidP="006E7E08">
      <w:pPr>
        <w:pStyle w:val="Schedule"/>
        <w:jc w:val="center"/>
      </w:pPr>
      <w:r>
        <w:t>Part A</w:t>
      </w:r>
      <w:r w:rsidR="003A1BA6">
        <w:t xml:space="preserve"> -</w:t>
      </w:r>
      <w:r>
        <w:t xml:space="preserve"> CE11 questions</w:t>
      </w:r>
    </w:p>
    <w:p w14:paraId="25B17A24" w14:textId="77777777" w:rsidR="00CC7EB1" w:rsidRDefault="00CC7EB1" w:rsidP="00CC7EB1">
      <w:pPr>
        <w:pStyle w:val="Schedule"/>
        <w:rPr>
          <w:rFonts w:ascii="Georgia" w:hAnsi="Georgia" w:cs="Arial"/>
          <w:b w:val="0"/>
          <w:color w:val="auto"/>
          <w:sz w:val="24"/>
          <w:szCs w:val="24"/>
        </w:rPr>
      </w:pPr>
    </w:p>
    <w:p w14:paraId="4F8B0B1C" w14:textId="1B6DB077" w:rsidR="00CC7EB1" w:rsidRPr="00CC7EB1" w:rsidRDefault="00CC7EB1" w:rsidP="00CC7EB1">
      <w:pPr>
        <w:pStyle w:val="Schedule"/>
        <w:rPr>
          <w:rFonts w:ascii="Georgia" w:hAnsi="Georgia" w:cs="Arial"/>
          <w:b w:val="0"/>
          <w:color w:val="auto"/>
          <w:sz w:val="24"/>
          <w:szCs w:val="24"/>
        </w:rPr>
      </w:pPr>
      <w:r w:rsidRPr="00CC7EB1">
        <w:rPr>
          <w:rFonts w:ascii="Georgia" w:hAnsi="Georgia" w:cs="Arial"/>
          <w:b w:val="0"/>
          <w:color w:val="auto"/>
          <w:sz w:val="24"/>
          <w:szCs w:val="24"/>
        </w:rPr>
        <w:t xml:space="preserve">1. Taking into account all the products and services you receive from </w:t>
      </w:r>
      <w:r>
        <w:rPr>
          <w:rFonts w:ascii="Georgia" w:hAnsi="Georgia" w:cs="Arial"/>
          <w:b w:val="0"/>
          <w:color w:val="auto"/>
          <w:sz w:val="24"/>
          <w:szCs w:val="24"/>
        </w:rPr>
        <w:t xml:space="preserve">__ </w:t>
      </w:r>
      <w:r w:rsidRPr="00CC7EB1">
        <w:rPr>
          <w:rFonts w:ascii="Georgia" w:hAnsi="Georgia" w:cs="Arial"/>
          <w:b w:val="0"/>
          <w:color w:val="auto"/>
          <w:sz w:val="24"/>
          <w:szCs w:val="24"/>
        </w:rPr>
        <w:t xml:space="preserve">(Name Retirement </w:t>
      </w:r>
    </w:p>
    <w:p w14:paraId="24361DF8" w14:textId="1A72745C" w:rsidR="00CC7EB1" w:rsidRPr="00CC7EB1" w:rsidRDefault="00CC7EB1" w:rsidP="00CC7EB1">
      <w:pPr>
        <w:pStyle w:val="Schedule"/>
        <w:rPr>
          <w:rFonts w:ascii="Georgia" w:hAnsi="Georgia" w:cs="Arial"/>
          <w:b w:val="0"/>
          <w:color w:val="auto"/>
          <w:sz w:val="24"/>
          <w:szCs w:val="24"/>
        </w:rPr>
      </w:pPr>
      <w:r w:rsidRPr="00CC7EB1">
        <w:rPr>
          <w:rFonts w:ascii="Georgia" w:hAnsi="Georgia" w:cs="Arial"/>
          <w:b w:val="0"/>
          <w:color w:val="auto"/>
          <w:sz w:val="24"/>
          <w:szCs w:val="24"/>
        </w:rPr>
        <w:t xml:space="preserve">Village), how satisfied are you overall? Please use a five-point scale, where 5 means you </w:t>
      </w:r>
    </w:p>
    <w:p w14:paraId="4B28830B" w14:textId="77777777" w:rsidR="00CC7EB1" w:rsidRPr="00CC7EB1" w:rsidRDefault="00CC7EB1" w:rsidP="00CC7EB1">
      <w:pPr>
        <w:pStyle w:val="Schedule"/>
        <w:rPr>
          <w:rFonts w:ascii="Georgia" w:hAnsi="Georgia" w:cs="Arial"/>
          <w:b w:val="0"/>
          <w:color w:val="auto"/>
          <w:sz w:val="24"/>
          <w:szCs w:val="24"/>
        </w:rPr>
      </w:pPr>
      <w:proofErr w:type="gramStart"/>
      <w:r w:rsidRPr="00CC7EB1">
        <w:rPr>
          <w:rFonts w:ascii="Georgia" w:hAnsi="Georgia" w:cs="Arial"/>
          <w:b w:val="0"/>
          <w:color w:val="auto"/>
          <w:sz w:val="24"/>
          <w:szCs w:val="24"/>
        </w:rPr>
        <w:t>are</w:t>
      </w:r>
      <w:proofErr w:type="gramEnd"/>
      <w:r w:rsidRPr="00CC7EB1">
        <w:rPr>
          <w:rFonts w:ascii="Georgia" w:hAnsi="Georgia" w:cs="Arial"/>
          <w:b w:val="0"/>
          <w:color w:val="auto"/>
          <w:sz w:val="24"/>
          <w:szCs w:val="24"/>
        </w:rPr>
        <w:t xml:space="preserve"> extremely satisfied and 1 means you are not at all satisfied. You may use any of the </w:t>
      </w:r>
    </w:p>
    <w:p w14:paraId="39FFCB4C" w14:textId="6C380F91" w:rsidR="005A541B" w:rsidRPr="00CC7EB1" w:rsidRDefault="00CC7EB1" w:rsidP="00CC7EB1">
      <w:pPr>
        <w:pStyle w:val="Schedule"/>
        <w:rPr>
          <w:rFonts w:ascii="Georgia" w:hAnsi="Georgia" w:cs="Arial"/>
          <w:b w:val="0"/>
          <w:color w:val="auto"/>
          <w:sz w:val="24"/>
          <w:szCs w:val="24"/>
        </w:rPr>
      </w:pPr>
      <w:proofErr w:type="gramStart"/>
      <w:r w:rsidRPr="00CC7EB1">
        <w:rPr>
          <w:rFonts w:ascii="Georgia" w:hAnsi="Georgia" w:cs="Arial"/>
          <w:b w:val="0"/>
          <w:color w:val="auto"/>
          <w:sz w:val="24"/>
          <w:szCs w:val="24"/>
        </w:rPr>
        <w:t>numbers</w:t>
      </w:r>
      <w:proofErr w:type="gramEnd"/>
      <w:r w:rsidRPr="00CC7EB1">
        <w:rPr>
          <w:rFonts w:ascii="Georgia" w:hAnsi="Georgia" w:cs="Arial"/>
          <w:b w:val="0"/>
          <w:color w:val="auto"/>
          <w:sz w:val="24"/>
          <w:szCs w:val="24"/>
        </w:rPr>
        <w:t xml:space="preserve"> 1, 2, 3, 4, or 5 for your rating</w:t>
      </w:r>
    </w:p>
    <w:p w14:paraId="70B108E2" w14:textId="77777777" w:rsidR="00663AAF" w:rsidRPr="00CC7EB1" w:rsidRDefault="00663AAF" w:rsidP="00663AAF">
      <w:pPr>
        <w:pStyle w:val="Schedule"/>
        <w:rPr>
          <w:rFonts w:ascii="Georgia" w:hAnsi="Georgia"/>
          <w:b w:val="0"/>
          <w:color w:val="auto"/>
          <w:sz w:val="24"/>
          <w:szCs w:val="24"/>
        </w:rPr>
      </w:pPr>
    </w:p>
    <w:p w14:paraId="35808D5B" w14:textId="77777777" w:rsidR="00CC7EB1" w:rsidRPr="00CC7EB1" w:rsidRDefault="00CC7EB1" w:rsidP="00CC7EB1">
      <w:pPr>
        <w:pStyle w:val="Schedule"/>
        <w:rPr>
          <w:rFonts w:ascii="Georgia" w:hAnsi="Georgia"/>
          <w:b w:val="0"/>
          <w:color w:val="auto"/>
          <w:sz w:val="24"/>
          <w:szCs w:val="24"/>
        </w:rPr>
      </w:pPr>
      <w:r w:rsidRPr="00CC7EB1">
        <w:rPr>
          <w:rFonts w:ascii="Georgia" w:hAnsi="Georgia"/>
          <w:b w:val="0"/>
          <w:color w:val="auto"/>
          <w:sz w:val="24"/>
          <w:szCs w:val="24"/>
        </w:rPr>
        <w:t xml:space="preserve">2. If moving were a viable option and you had a choice, how likely would be to continue to </w:t>
      </w:r>
    </w:p>
    <w:p w14:paraId="1FBBA08C" w14:textId="0B4CC6A7" w:rsidR="00CC7EB1" w:rsidRPr="00CC7EB1" w:rsidRDefault="00CC7EB1" w:rsidP="00CC7EB1">
      <w:pPr>
        <w:pStyle w:val="Schedule"/>
        <w:rPr>
          <w:rFonts w:ascii="Georgia" w:hAnsi="Georgia"/>
          <w:b w:val="0"/>
          <w:color w:val="auto"/>
          <w:sz w:val="24"/>
          <w:szCs w:val="24"/>
        </w:rPr>
      </w:pPr>
      <w:proofErr w:type="gramStart"/>
      <w:r>
        <w:rPr>
          <w:rFonts w:ascii="Georgia" w:hAnsi="Georgia" w:hint="eastAsia"/>
          <w:b w:val="0"/>
          <w:color w:val="auto"/>
          <w:sz w:val="24"/>
          <w:szCs w:val="24"/>
        </w:rPr>
        <w:t>reside</w:t>
      </w:r>
      <w:proofErr w:type="gramEnd"/>
      <w:r>
        <w:rPr>
          <w:rFonts w:ascii="Georgia" w:hAnsi="Georgia" w:hint="eastAsia"/>
          <w:b w:val="0"/>
          <w:color w:val="auto"/>
          <w:sz w:val="24"/>
          <w:szCs w:val="24"/>
        </w:rPr>
        <w:t xml:space="preserve"> at </w:t>
      </w:r>
      <w:r>
        <w:rPr>
          <w:rFonts w:ascii="Georgia" w:hAnsi="Georgia"/>
          <w:b w:val="0"/>
          <w:color w:val="auto"/>
          <w:sz w:val="24"/>
          <w:szCs w:val="24"/>
        </w:rPr>
        <w:t xml:space="preserve">__ </w:t>
      </w:r>
      <w:r w:rsidRPr="00CC7EB1">
        <w:rPr>
          <w:rFonts w:ascii="Georgia" w:hAnsi="Georgia" w:hint="eastAsia"/>
          <w:b w:val="0"/>
          <w:color w:val="auto"/>
          <w:sz w:val="24"/>
          <w:szCs w:val="24"/>
        </w:rPr>
        <w:t xml:space="preserve">(Name Retirement Village) as a place for you to live? Please use a five-point </w:t>
      </w:r>
    </w:p>
    <w:p w14:paraId="7C0ACF15" w14:textId="77777777" w:rsidR="00CC7EB1" w:rsidRPr="00CC7EB1" w:rsidRDefault="00CC7EB1" w:rsidP="00CC7EB1">
      <w:pPr>
        <w:pStyle w:val="Schedule"/>
        <w:rPr>
          <w:rFonts w:ascii="Georgia" w:hAnsi="Georgia"/>
          <w:b w:val="0"/>
          <w:color w:val="auto"/>
          <w:sz w:val="24"/>
          <w:szCs w:val="24"/>
        </w:rPr>
      </w:pPr>
      <w:proofErr w:type="gramStart"/>
      <w:r w:rsidRPr="00CC7EB1">
        <w:rPr>
          <w:rFonts w:ascii="Georgia" w:hAnsi="Georgia"/>
          <w:b w:val="0"/>
          <w:color w:val="auto"/>
          <w:sz w:val="24"/>
          <w:szCs w:val="24"/>
        </w:rPr>
        <w:t>scale</w:t>
      </w:r>
      <w:proofErr w:type="gramEnd"/>
      <w:r w:rsidRPr="00CC7EB1">
        <w:rPr>
          <w:rFonts w:ascii="Georgia" w:hAnsi="Georgia"/>
          <w:b w:val="0"/>
          <w:color w:val="auto"/>
          <w:sz w:val="24"/>
          <w:szCs w:val="24"/>
        </w:rPr>
        <w:t xml:space="preserve">, where 5 means you are extremely likely and 1 means you are not at all likely. You may </w:t>
      </w:r>
    </w:p>
    <w:p w14:paraId="52AEC089" w14:textId="45B7499F" w:rsidR="00663AAF" w:rsidRPr="00CC7EB1" w:rsidRDefault="00CC7EB1" w:rsidP="00CC7EB1">
      <w:pPr>
        <w:pStyle w:val="Schedule"/>
        <w:rPr>
          <w:rFonts w:ascii="Georgia" w:hAnsi="Georgia"/>
          <w:b w:val="0"/>
          <w:color w:val="auto"/>
          <w:sz w:val="24"/>
          <w:szCs w:val="24"/>
        </w:rPr>
      </w:pPr>
      <w:proofErr w:type="gramStart"/>
      <w:r w:rsidRPr="00CC7EB1">
        <w:rPr>
          <w:rFonts w:ascii="Georgia" w:hAnsi="Georgia"/>
          <w:b w:val="0"/>
          <w:color w:val="auto"/>
          <w:sz w:val="24"/>
          <w:szCs w:val="24"/>
        </w:rPr>
        <w:t>use</w:t>
      </w:r>
      <w:proofErr w:type="gramEnd"/>
      <w:r w:rsidRPr="00CC7EB1">
        <w:rPr>
          <w:rFonts w:ascii="Georgia" w:hAnsi="Georgia"/>
          <w:b w:val="0"/>
          <w:color w:val="auto"/>
          <w:sz w:val="24"/>
          <w:szCs w:val="24"/>
        </w:rPr>
        <w:t xml:space="preserve"> any of the numbers 1, 2, 3, 4, or 5</w:t>
      </w:r>
    </w:p>
    <w:p w14:paraId="151D1A1E" w14:textId="77777777" w:rsidR="00663AAF" w:rsidRPr="00CC7EB1" w:rsidRDefault="00663AAF" w:rsidP="00663AAF">
      <w:pPr>
        <w:pStyle w:val="Schedule"/>
        <w:rPr>
          <w:rFonts w:ascii="Georgia" w:hAnsi="Georgia"/>
          <w:b w:val="0"/>
          <w:color w:val="auto"/>
          <w:sz w:val="24"/>
          <w:szCs w:val="24"/>
        </w:rPr>
      </w:pPr>
    </w:p>
    <w:p w14:paraId="290B0D4F" w14:textId="473C1B6D" w:rsidR="00CC7EB1" w:rsidRPr="00CC7EB1" w:rsidRDefault="00CC7EB1" w:rsidP="00CC7EB1">
      <w:pPr>
        <w:pStyle w:val="Schedule"/>
        <w:rPr>
          <w:rFonts w:ascii="Georgia" w:hAnsi="Georgia"/>
          <w:b w:val="0"/>
          <w:color w:val="auto"/>
          <w:sz w:val="24"/>
          <w:szCs w:val="24"/>
        </w:rPr>
      </w:pPr>
      <w:r w:rsidRPr="00CC7EB1">
        <w:rPr>
          <w:rFonts w:ascii="Georgia" w:hAnsi="Georgia"/>
          <w:b w:val="0"/>
          <w:color w:val="auto"/>
          <w:sz w:val="24"/>
          <w:szCs w:val="24"/>
        </w:rPr>
        <w:t xml:space="preserve">3. How </w:t>
      </w:r>
      <w:r w:rsidRPr="00CC7EB1">
        <w:rPr>
          <w:rFonts w:ascii="Georgia" w:hAnsi="Georgia" w:hint="eastAsia"/>
          <w:b w:val="0"/>
          <w:color w:val="auto"/>
          <w:sz w:val="24"/>
          <w:szCs w:val="24"/>
        </w:rPr>
        <w:t>likely</w:t>
      </w:r>
      <w:r>
        <w:rPr>
          <w:rFonts w:ascii="Georgia" w:hAnsi="Georgia" w:hint="eastAsia"/>
          <w:b w:val="0"/>
          <w:color w:val="auto"/>
          <w:sz w:val="24"/>
          <w:szCs w:val="24"/>
        </w:rPr>
        <w:t xml:space="preserve"> are you to recommend </w:t>
      </w:r>
      <w:r w:rsidRPr="00CC7EB1">
        <w:rPr>
          <w:rFonts w:ascii="Georgia" w:hAnsi="Georgia" w:hint="eastAsia"/>
          <w:b w:val="0"/>
          <w:color w:val="auto"/>
          <w:sz w:val="24"/>
          <w:szCs w:val="24"/>
        </w:rPr>
        <w:t>to a family, friend or associate? Please use a five-</w:t>
      </w:r>
    </w:p>
    <w:p w14:paraId="280A5443" w14:textId="77777777" w:rsidR="00CC7EB1" w:rsidRPr="00CC7EB1" w:rsidRDefault="00CC7EB1" w:rsidP="00CC7EB1">
      <w:pPr>
        <w:pStyle w:val="Schedule"/>
        <w:rPr>
          <w:rFonts w:ascii="Georgia" w:hAnsi="Georgia"/>
          <w:b w:val="0"/>
          <w:color w:val="auto"/>
          <w:sz w:val="24"/>
          <w:szCs w:val="24"/>
        </w:rPr>
      </w:pPr>
      <w:proofErr w:type="gramStart"/>
      <w:r w:rsidRPr="00CC7EB1">
        <w:rPr>
          <w:rFonts w:ascii="Georgia" w:hAnsi="Georgia"/>
          <w:b w:val="0"/>
          <w:color w:val="auto"/>
          <w:sz w:val="24"/>
          <w:szCs w:val="24"/>
        </w:rPr>
        <w:t>point</w:t>
      </w:r>
      <w:proofErr w:type="gramEnd"/>
      <w:r w:rsidRPr="00CC7EB1">
        <w:rPr>
          <w:rFonts w:ascii="Georgia" w:hAnsi="Georgia"/>
          <w:b w:val="0"/>
          <w:color w:val="auto"/>
          <w:sz w:val="24"/>
          <w:szCs w:val="24"/>
        </w:rPr>
        <w:t xml:space="preserve"> scale, where 5 means you are extremely likely and 1 means you are not at all likely. </w:t>
      </w:r>
    </w:p>
    <w:p w14:paraId="187FBC47" w14:textId="2F4F4989" w:rsidR="00663AAF" w:rsidRPr="00CC7EB1" w:rsidRDefault="00CC7EB1" w:rsidP="00CC7EB1">
      <w:pPr>
        <w:pStyle w:val="Schedule"/>
        <w:rPr>
          <w:rFonts w:ascii="Georgia" w:hAnsi="Georgia"/>
          <w:b w:val="0"/>
          <w:color w:val="auto"/>
          <w:sz w:val="24"/>
          <w:szCs w:val="24"/>
        </w:rPr>
      </w:pPr>
      <w:r w:rsidRPr="00CC7EB1">
        <w:rPr>
          <w:rFonts w:ascii="Georgia" w:hAnsi="Georgia"/>
          <w:b w:val="0"/>
          <w:color w:val="auto"/>
          <w:sz w:val="24"/>
          <w:szCs w:val="24"/>
        </w:rPr>
        <w:t>You may use any of the numbers 1, 2, 3, 4, or 5</w:t>
      </w:r>
    </w:p>
    <w:p w14:paraId="7766BF4A" w14:textId="77777777" w:rsidR="00663AAF" w:rsidRPr="00CC7EB1" w:rsidRDefault="00663AAF" w:rsidP="00663AAF">
      <w:pPr>
        <w:pStyle w:val="Schedule"/>
        <w:rPr>
          <w:rFonts w:ascii="Georgia" w:hAnsi="Georgia"/>
          <w:b w:val="0"/>
          <w:color w:val="auto"/>
          <w:sz w:val="24"/>
          <w:szCs w:val="24"/>
        </w:rPr>
      </w:pPr>
    </w:p>
    <w:p w14:paraId="62AE04E3" w14:textId="7E0AE5B7" w:rsidR="00CC7EB1" w:rsidRPr="00CC7EB1" w:rsidRDefault="00CC7EB1" w:rsidP="00CC7EB1">
      <w:pPr>
        <w:pStyle w:val="Schedule"/>
        <w:rPr>
          <w:rFonts w:ascii="Georgia" w:hAnsi="Georgia"/>
          <w:b w:val="0"/>
          <w:color w:val="auto"/>
          <w:sz w:val="24"/>
          <w:szCs w:val="24"/>
        </w:rPr>
      </w:pPr>
      <w:r w:rsidRPr="00CC7EB1">
        <w:rPr>
          <w:rFonts w:ascii="Georgia" w:hAnsi="Georgia" w:hint="eastAsia"/>
          <w:b w:val="0"/>
          <w:color w:val="auto"/>
          <w:sz w:val="24"/>
          <w:szCs w:val="24"/>
        </w:rPr>
        <w:t xml:space="preserve">Now, I am going to read a number of statements. Using a five-point scale, where 5 means </w:t>
      </w:r>
    </w:p>
    <w:p w14:paraId="48FE5381" w14:textId="77777777" w:rsidR="00CC7EB1" w:rsidRPr="00CC7EB1" w:rsidRDefault="00CC7EB1" w:rsidP="00CC7EB1">
      <w:pPr>
        <w:pStyle w:val="Schedule"/>
        <w:rPr>
          <w:rFonts w:ascii="Georgia" w:hAnsi="Georgia"/>
          <w:b w:val="0"/>
          <w:color w:val="auto"/>
          <w:sz w:val="24"/>
          <w:szCs w:val="24"/>
        </w:rPr>
      </w:pPr>
      <w:proofErr w:type="gramStart"/>
      <w:r w:rsidRPr="00CC7EB1">
        <w:rPr>
          <w:rFonts w:ascii="Georgia" w:hAnsi="Georgia"/>
          <w:b w:val="0"/>
          <w:color w:val="auto"/>
          <w:sz w:val="24"/>
          <w:szCs w:val="24"/>
        </w:rPr>
        <w:t>you</w:t>
      </w:r>
      <w:proofErr w:type="gramEnd"/>
      <w:r w:rsidRPr="00CC7EB1">
        <w:rPr>
          <w:rFonts w:ascii="Georgia" w:hAnsi="Georgia"/>
          <w:b w:val="0"/>
          <w:color w:val="auto"/>
          <w:sz w:val="24"/>
          <w:szCs w:val="24"/>
        </w:rPr>
        <w:t xml:space="preserve"> strongly agree and 1 means you strongly disagree, please rate your level of agreement </w:t>
      </w:r>
    </w:p>
    <w:p w14:paraId="3BC56F5F" w14:textId="1396627B" w:rsidR="00663AAF" w:rsidRPr="00CC7EB1" w:rsidRDefault="00CC7EB1" w:rsidP="00CC7EB1">
      <w:pPr>
        <w:pStyle w:val="Schedule"/>
        <w:rPr>
          <w:rFonts w:ascii="Georgia" w:hAnsi="Georgia"/>
          <w:b w:val="0"/>
          <w:color w:val="auto"/>
          <w:sz w:val="24"/>
          <w:szCs w:val="24"/>
        </w:rPr>
      </w:pPr>
      <w:proofErr w:type="gramStart"/>
      <w:r w:rsidRPr="00CC7EB1">
        <w:rPr>
          <w:rFonts w:ascii="Georgia" w:hAnsi="Georgia"/>
          <w:b w:val="0"/>
          <w:color w:val="auto"/>
          <w:sz w:val="24"/>
          <w:szCs w:val="24"/>
        </w:rPr>
        <w:t>with</w:t>
      </w:r>
      <w:proofErr w:type="gramEnd"/>
      <w:r w:rsidRPr="00CC7EB1">
        <w:rPr>
          <w:rFonts w:ascii="Georgia" w:hAnsi="Georgia"/>
          <w:b w:val="0"/>
          <w:color w:val="auto"/>
          <w:sz w:val="24"/>
          <w:szCs w:val="24"/>
        </w:rPr>
        <w:t xml:space="preserve"> each statem</w:t>
      </w:r>
      <w:r>
        <w:rPr>
          <w:rFonts w:ascii="Georgia" w:hAnsi="Georgia"/>
          <w:b w:val="0"/>
          <w:color w:val="auto"/>
          <w:sz w:val="24"/>
          <w:szCs w:val="24"/>
        </w:rPr>
        <w:t xml:space="preserve">ent as it applies to __ </w:t>
      </w:r>
      <w:r w:rsidRPr="00CC7EB1">
        <w:rPr>
          <w:rFonts w:ascii="Georgia" w:hAnsi="Georgia"/>
          <w:b w:val="0"/>
          <w:color w:val="auto"/>
          <w:sz w:val="24"/>
          <w:szCs w:val="24"/>
        </w:rPr>
        <w:t>(Name Retirement Village)</w:t>
      </w:r>
    </w:p>
    <w:p w14:paraId="766F8131" w14:textId="77777777" w:rsidR="00CC7EB1" w:rsidRPr="00CC7EB1" w:rsidRDefault="00CC7EB1" w:rsidP="00CC7EB1">
      <w:pPr>
        <w:pStyle w:val="Schedule"/>
        <w:rPr>
          <w:rFonts w:ascii="Georgia" w:hAnsi="Georgia"/>
          <w:color w:val="auto"/>
          <w:sz w:val="24"/>
          <w:szCs w:val="24"/>
        </w:rPr>
      </w:pPr>
    </w:p>
    <w:p w14:paraId="2EBC32D5" w14:textId="69C46F6B" w:rsidR="00CC7EB1" w:rsidRPr="00CC7EB1" w:rsidRDefault="00CC7EB1" w:rsidP="00CC7EB1">
      <w:pPr>
        <w:pStyle w:val="Schedule"/>
        <w:rPr>
          <w:rFonts w:ascii="Georgia" w:hAnsi="Georgia"/>
          <w:b w:val="0"/>
          <w:color w:val="auto"/>
          <w:sz w:val="24"/>
          <w:szCs w:val="24"/>
        </w:rPr>
      </w:pPr>
      <w:r>
        <w:rPr>
          <w:rFonts w:ascii="Georgia" w:hAnsi="Georgia"/>
          <w:b w:val="0"/>
          <w:color w:val="auto"/>
          <w:sz w:val="24"/>
          <w:szCs w:val="24"/>
        </w:rPr>
        <w:t xml:space="preserve">4. </w:t>
      </w:r>
      <w:proofErr w:type="gramStart"/>
      <w:r w:rsidRPr="00CC7EB1">
        <w:rPr>
          <w:rFonts w:ascii="Georgia" w:hAnsi="Georgia"/>
          <w:b w:val="0"/>
          <w:color w:val="auto"/>
          <w:sz w:val="24"/>
          <w:szCs w:val="24"/>
        </w:rPr>
        <w:t>is</w:t>
      </w:r>
      <w:proofErr w:type="gramEnd"/>
      <w:r w:rsidRPr="00CC7EB1">
        <w:rPr>
          <w:rFonts w:ascii="Georgia" w:hAnsi="Georgia"/>
          <w:b w:val="0"/>
          <w:color w:val="auto"/>
          <w:sz w:val="24"/>
          <w:szCs w:val="24"/>
        </w:rPr>
        <w:t xml:space="preserve"> a name I can always trust  </w:t>
      </w:r>
    </w:p>
    <w:p w14:paraId="04F6DCF0" w14:textId="742491EE" w:rsidR="00CC7EB1" w:rsidRPr="00CC7EB1" w:rsidRDefault="00CC7EB1" w:rsidP="00CC7EB1">
      <w:pPr>
        <w:pStyle w:val="Schedule"/>
        <w:rPr>
          <w:rFonts w:ascii="Georgia" w:hAnsi="Georgia"/>
          <w:b w:val="0"/>
          <w:color w:val="auto"/>
          <w:sz w:val="24"/>
          <w:szCs w:val="24"/>
        </w:rPr>
      </w:pPr>
      <w:r w:rsidRPr="00CC7EB1">
        <w:rPr>
          <w:rFonts w:ascii="Georgia" w:hAnsi="Georgia"/>
          <w:b w:val="0"/>
          <w:color w:val="auto"/>
          <w:sz w:val="24"/>
          <w:szCs w:val="24"/>
        </w:rPr>
        <w:t xml:space="preserve">5. </w:t>
      </w:r>
      <w:proofErr w:type="gramStart"/>
      <w:r w:rsidRPr="00CC7EB1">
        <w:rPr>
          <w:rFonts w:ascii="Georgia" w:hAnsi="Georgia"/>
          <w:b w:val="0"/>
          <w:color w:val="auto"/>
          <w:sz w:val="24"/>
          <w:szCs w:val="24"/>
        </w:rPr>
        <w:t>always</w:t>
      </w:r>
      <w:proofErr w:type="gramEnd"/>
      <w:r w:rsidRPr="00CC7EB1">
        <w:rPr>
          <w:rFonts w:ascii="Georgia" w:hAnsi="Georgia"/>
          <w:b w:val="0"/>
          <w:color w:val="auto"/>
          <w:sz w:val="24"/>
          <w:szCs w:val="24"/>
        </w:rPr>
        <w:t xml:space="preserve"> delivers on what they promise  </w:t>
      </w:r>
    </w:p>
    <w:p w14:paraId="0D86A893" w14:textId="0F777087" w:rsidR="00CC7EB1" w:rsidRPr="00CC7EB1" w:rsidRDefault="00CC7EB1" w:rsidP="00CC7EB1">
      <w:pPr>
        <w:pStyle w:val="Schedule"/>
        <w:rPr>
          <w:rFonts w:ascii="Georgia" w:hAnsi="Georgia"/>
          <w:b w:val="0"/>
          <w:color w:val="auto"/>
          <w:sz w:val="24"/>
          <w:szCs w:val="24"/>
        </w:rPr>
      </w:pPr>
      <w:r w:rsidRPr="00CC7EB1">
        <w:rPr>
          <w:rFonts w:ascii="Georgia" w:hAnsi="Georgia"/>
          <w:b w:val="0"/>
          <w:color w:val="auto"/>
          <w:sz w:val="24"/>
          <w:szCs w:val="24"/>
        </w:rPr>
        <w:t xml:space="preserve">6. </w:t>
      </w:r>
      <w:proofErr w:type="gramStart"/>
      <w:r w:rsidRPr="00CC7EB1">
        <w:rPr>
          <w:rFonts w:ascii="Georgia" w:hAnsi="Georgia"/>
          <w:b w:val="0"/>
          <w:color w:val="auto"/>
          <w:sz w:val="24"/>
          <w:szCs w:val="24"/>
        </w:rPr>
        <w:t>always</w:t>
      </w:r>
      <w:proofErr w:type="gramEnd"/>
      <w:r w:rsidRPr="00CC7EB1">
        <w:rPr>
          <w:rFonts w:ascii="Georgia" w:hAnsi="Georgia"/>
          <w:b w:val="0"/>
          <w:color w:val="auto"/>
          <w:sz w:val="24"/>
          <w:szCs w:val="24"/>
        </w:rPr>
        <w:t xml:space="preserve"> treats me fairly  </w:t>
      </w:r>
    </w:p>
    <w:p w14:paraId="01FDCA86" w14:textId="77777777" w:rsidR="00CC7EB1" w:rsidRPr="00CC7EB1" w:rsidRDefault="00CC7EB1" w:rsidP="00CC7EB1">
      <w:pPr>
        <w:pStyle w:val="Schedule"/>
        <w:rPr>
          <w:rFonts w:ascii="Georgia" w:hAnsi="Georgia"/>
          <w:b w:val="0"/>
          <w:color w:val="auto"/>
          <w:sz w:val="24"/>
          <w:szCs w:val="24"/>
        </w:rPr>
      </w:pPr>
      <w:r w:rsidRPr="00CC7EB1">
        <w:rPr>
          <w:rFonts w:ascii="Georgia" w:hAnsi="Georgia"/>
          <w:b w:val="0"/>
          <w:color w:val="auto"/>
          <w:sz w:val="24"/>
          <w:szCs w:val="24"/>
        </w:rPr>
        <w:t>7. If a problem arises, I can always count on _____ to reach a fair and satisfactory resolution</w:t>
      </w:r>
      <w:proofErr w:type="gramStart"/>
      <w:r w:rsidRPr="00CC7EB1">
        <w:rPr>
          <w:rFonts w:ascii="Georgia" w:hAnsi="Georgia"/>
          <w:b w:val="0"/>
          <w:color w:val="auto"/>
          <w:sz w:val="24"/>
          <w:szCs w:val="24"/>
        </w:rPr>
        <w:t>..</w:t>
      </w:r>
      <w:proofErr w:type="gramEnd"/>
      <w:r w:rsidRPr="00CC7EB1">
        <w:rPr>
          <w:rFonts w:ascii="Georgia" w:hAnsi="Georgia"/>
          <w:b w:val="0"/>
          <w:color w:val="auto"/>
          <w:sz w:val="24"/>
          <w:szCs w:val="24"/>
        </w:rPr>
        <w:t xml:space="preserve"> </w:t>
      </w:r>
    </w:p>
    <w:p w14:paraId="004F3639" w14:textId="003BC168" w:rsidR="00CC7EB1" w:rsidRPr="00CC7EB1" w:rsidRDefault="00CC7EB1" w:rsidP="00CC7EB1">
      <w:pPr>
        <w:pStyle w:val="Schedule"/>
        <w:rPr>
          <w:rFonts w:ascii="Georgia" w:hAnsi="Georgia"/>
          <w:b w:val="0"/>
          <w:color w:val="auto"/>
          <w:sz w:val="24"/>
          <w:szCs w:val="24"/>
        </w:rPr>
      </w:pPr>
      <w:r w:rsidRPr="00CC7EB1">
        <w:rPr>
          <w:rFonts w:ascii="Georgia" w:hAnsi="Georgia"/>
          <w:b w:val="0"/>
          <w:color w:val="auto"/>
          <w:sz w:val="24"/>
          <w:szCs w:val="24"/>
        </w:rPr>
        <w:t xml:space="preserve">8. I feel proud to be a _____ customer  </w:t>
      </w:r>
    </w:p>
    <w:p w14:paraId="70762017" w14:textId="53A87274" w:rsidR="00CC7EB1" w:rsidRDefault="00CC7EB1" w:rsidP="00CC7EB1">
      <w:pPr>
        <w:pStyle w:val="Schedule"/>
        <w:rPr>
          <w:rFonts w:ascii="Georgia" w:hAnsi="Georgia"/>
          <w:b w:val="0"/>
          <w:color w:val="auto"/>
          <w:sz w:val="24"/>
          <w:szCs w:val="24"/>
        </w:rPr>
      </w:pPr>
      <w:r>
        <w:rPr>
          <w:rFonts w:ascii="Georgia" w:hAnsi="Georgia"/>
          <w:b w:val="0"/>
          <w:color w:val="auto"/>
          <w:sz w:val="24"/>
          <w:szCs w:val="24"/>
        </w:rPr>
        <w:lastRenderedPageBreak/>
        <w:t xml:space="preserve">9. </w:t>
      </w:r>
      <w:proofErr w:type="gramStart"/>
      <w:r>
        <w:rPr>
          <w:rFonts w:ascii="Georgia" w:hAnsi="Georgia"/>
          <w:b w:val="0"/>
          <w:color w:val="auto"/>
          <w:sz w:val="24"/>
          <w:szCs w:val="24"/>
        </w:rPr>
        <w:t>always</w:t>
      </w:r>
      <w:proofErr w:type="gramEnd"/>
      <w:r>
        <w:rPr>
          <w:rFonts w:ascii="Georgia" w:hAnsi="Georgia"/>
          <w:b w:val="0"/>
          <w:color w:val="auto"/>
          <w:sz w:val="24"/>
          <w:szCs w:val="24"/>
        </w:rPr>
        <w:t xml:space="preserve"> treats me with respect  </w:t>
      </w:r>
    </w:p>
    <w:p w14:paraId="1C3CDDAD" w14:textId="08686059" w:rsidR="00CC7EB1" w:rsidRPr="00CC7EB1" w:rsidRDefault="00CC7EB1" w:rsidP="00CC7EB1">
      <w:pPr>
        <w:pStyle w:val="Schedule"/>
        <w:rPr>
          <w:rFonts w:ascii="Georgia" w:hAnsi="Georgia"/>
          <w:b w:val="0"/>
          <w:color w:val="auto"/>
          <w:sz w:val="24"/>
          <w:szCs w:val="24"/>
        </w:rPr>
      </w:pPr>
      <w:r w:rsidRPr="00CC7EB1">
        <w:rPr>
          <w:rFonts w:ascii="Georgia" w:hAnsi="Georgia"/>
          <w:b w:val="0"/>
          <w:color w:val="auto"/>
          <w:sz w:val="24"/>
          <w:szCs w:val="24"/>
        </w:rPr>
        <w:t>10.</w:t>
      </w:r>
      <w:r>
        <w:rPr>
          <w:rFonts w:ascii="Georgia" w:hAnsi="Georgia"/>
          <w:b w:val="0"/>
          <w:color w:val="auto"/>
          <w:sz w:val="24"/>
          <w:szCs w:val="24"/>
        </w:rPr>
        <w:t xml:space="preserve"> </w:t>
      </w:r>
      <w:proofErr w:type="gramStart"/>
      <w:r w:rsidRPr="00CC7EB1">
        <w:rPr>
          <w:rFonts w:ascii="Georgia" w:hAnsi="Georgia"/>
          <w:b w:val="0"/>
          <w:color w:val="auto"/>
          <w:sz w:val="24"/>
          <w:szCs w:val="24"/>
        </w:rPr>
        <w:t>is</w:t>
      </w:r>
      <w:proofErr w:type="gramEnd"/>
      <w:r w:rsidRPr="00CC7EB1">
        <w:rPr>
          <w:rFonts w:ascii="Georgia" w:hAnsi="Georgia"/>
          <w:b w:val="0"/>
          <w:color w:val="auto"/>
          <w:sz w:val="24"/>
          <w:szCs w:val="24"/>
        </w:rPr>
        <w:t xml:space="preserve"> the perfect senior living solution for people like me  </w:t>
      </w:r>
    </w:p>
    <w:p w14:paraId="031B91A0" w14:textId="5D22501D" w:rsidR="00CC7EB1" w:rsidRPr="00CC7EB1" w:rsidRDefault="00CC7EB1" w:rsidP="00CC7EB1">
      <w:pPr>
        <w:pStyle w:val="Schedule"/>
        <w:rPr>
          <w:rFonts w:ascii="Georgia" w:hAnsi="Georgia"/>
          <w:b w:val="0"/>
          <w:color w:val="auto"/>
          <w:sz w:val="24"/>
          <w:szCs w:val="24"/>
        </w:rPr>
      </w:pPr>
      <w:r>
        <w:rPr>
          <w:rFonts w:ascii="Georgia" w:hAnsi="Georgia"/>
          <w:b w:val="0"/>
          <w:color w:val="auto"/>
          <w:sz w:val="24"/>
          <w:szCs w:val="24"/>
        </w:rPr>
        <w:t>1</w:t>
      </w:r>
      <w:r w:rsidRPr="00CC7EB1">
        <w:rPr>
          <w:rFonts w:ascii="Georgia" w:hAnsi="Georgia"/>
          <w:b w:val="0"/>
          <w:color w:val="auto"/>
          <w:sz w:val="24"/>
          <w:szCs w:val="24"/>
        </w:rPr>
        <w:t xml:space="preserve">1. I can’t imagine a world without _____  </w:t>
      </w:r>
    </w:p>
    <w:p w14:paraId="7A187FC7" w14:textId="77777777" w:rsidR="00663AAF" w:rsidRPr="00CC7EB1" w:rsidRDefault="00663AAF" w:rsidP="00663AAF">
      <w:pPr>
        <w:pStyle w:val="Schedule"/>
        <w:rPr>
          <w:rFonts w:ascii="Georgia" w:hAnsi="Georgia"/>
          <w:b w:val="0"/>
          <w:color w:val="auto"/>
          <w:sz w:val="24"/>
          <w:szCs w:val="24"/>
        </w:rPr>
      </w:pPr>
    </w:p>
    <w:p w14:paraId="18EB0109" w14:textId="3AA2D371" w:rsidR="00663AAF" w:rsidRPr="00CC7EB1" w:rsidRDefault="00CC7EB1" w:rsidP="00CC7EB1">
      <w:pPr>
        <w:pStyle w:val="Schedule"/>
        <w:rPr>
          <w:rFonts w:ascii="Georgia" w:hAnsi="Georgia"/>
          <w:b w:val="0"/>
          <w:color w:val="auto"/>
          <w:sz w:val="24"/>
          <w:szCs w:val="24"/>
        </w:rPr>
      </w:pPr>
      <w:r w:rsidRPr="00CC7EB1">
        <w:rPr>
          <w:rFonts w:ascii="Georgia" w:hAnsi="Georgia"/>
          <w:b w:val="0"/>
          <w:color w:val="auto"/>
          <w:sz w:val="24"/>
          <w:szCs w:val="24"/>
        </w:rPr>
        <w:t xml:space="preserve">OPEN 1.  What are the MAIN reasons you gave a score of (READ OUT RATING IN Q1) with regards to your </w:t>
      </w:r>
      <w:r>
        <w:rPr>
          <w:rFonts w:ascii="Georgia" w:hAnsi="Georgia"/>
          <w:b w:val="0"/>
          <w:color w:val="auto"/>
          <w:sz w:val="24"/>
          <w:szCs w:val="24"/>
        </w:rPr>
        <w:t xml:space="preserve">Overall Satisfaction with __ </w:t>
      </w:r>
      <w:r w:rsidRPr="00CC7EB1">
        <w:rPr>
          <w:rFonts w:ascii="Georgia" w:hAnsi="Georgia"/>
          <w:b w:val="0"/>
          <w:color w:val="auto"/>
          <w:sz w:val="24"/>
          <w:szCs w:val="24"/>
        </w:rPr>
        <w:t>(Name Retirement Village)?</w:t>
      </w:r>
    </w:p>
    <w:p w14:paraId="3834BC14" w14:textId="77777777" w:rsidR="008F4271" w:rsidRPr="008F4271" w:rsidRDefault="008F4271" w:rsidP="008F4271">
      <w:pPr>
        <w:pStyle w:val="Schedule"/>
        <w:rPr>
          <w:rFonts w:ascii="Georgia" w:hAnsi="Georgia"/>
          <w:b w:val="0"/>
          <w:color w:val="auto"/>
          <w:sz w:val="24"/>
          <w:szCs w:val="24"/>
        </w:rPr>
      </w:pPr>
    </w:p>
    <w:p w14:paraId="5A2020E8" w14:textId="77777777" w:rsidR="008F4271" w:rsidRPr="008F4271" w:rsidRDefault="008F4271" w:rsidP="008F4271">
      <w:pPr>
        <w:pStyle w:val="Schedule"/>
        <w:rPr>
          <w:rFonts w:ascii="Georgia" w:hAnsi="Georgia"/>
          <w:b w:val="0"/>
          <w:color w:val="auto"/>
          <w:sz w:val="24"/>
          <w:szCs w:val="24"/>
        </w:rPr>
      </w:pPr>
      <w:proofErr w:type="gramStart"/>
      <w:r w:rsidRPr="008F4271">
        <w:rPr>
          <w:rFonts w:ascii="Georgia" w:hAnsi="Georgia"/>
          <w:b w:val="0"/>
          <w:color w:val="auto"/>
          <w:sz w:val="24"/>
          <w:szCs w:val="24"/>
        </w:rPr>
        <w:t>QI.</w:t>
      </w:r>
      <w:proofErr w:type="gramEnd"/>
      <w:r w:rsidRPr="008F4271">
        <w:rPr>
          <w:rFonts w:ascii="Georgia" w:hAnsi="Georgia"/>
          <w:b w:val="0"/>
          <w:color w:val="auto"/>
          <w:sz w:val="24"/>
          <w:szCs w:val="24"/>
        </w:rPr>
        <w:t xml:space="preserve"> Does the Retirement Village you are at, provide the following services? </w:t>
      </w:r>
    </w:p>
    <w:p w14:paraId="1D9B55BA" w14:textId="175977ED" w:rsidR="008F4271" w:rsidRPr="008F4271" w:rsidRDefault="008F4271" w:rsidP="008F4271">
      <w:pPr>
        <w:pStyle w:val="Schedule"/>
        <w:rPr>
          <w:rFonts w:ascii="Georgia" w:hAnsi="Georgia"/>
          <w:b w:val="0"/>
          <w:color w:val="auto"/>
          <w:sz w:val="24"/>
          <w:szCs w:val="24"/>
        </w:rPr>
      </w:pPr>
      <w:r>
        <w:rPr>
          <w:rFonts w:ascii="Georgia" w:hAnsi="Georgia" w:hint="eastAsia"/>
          <w:b w:val="0"/>
          <w:color w:val="auto"/>
          <w:sz w:val="24"/>
          <w:szCs w:val="24"/>
        </w:rPr>
        <w:t>­</w:t>
      </w:r>
      <w:r w:rsidRPr="008F4271">
        <w:rPr>
          <w:rFonts w:ascii="Georgia" w:hAnsi="Georgia" w:hint="eastAsia"/>
          <w:b w:val="0"/>
          <w:color w:val="auto"/>
          <w:sz w:val="24"/>
          <w:szCs w:val="24"/>
        </w:rPr>
        <w:t xml:space="preserve">Food Services                          1.Yes/2.No </w:t>
      </w:r>
    </w:p>
    <w:p w14:paraId="58ADA39F" w14:textId="10476766" w:rsidR="00663AAF" w:rsidRPr="00CC7EB1" w:rsidRDefault="008F4271" w:rsidP="008F4271">
      <w:pPr>
        <w:pStyle w:val="Schedule"/>
        <w:rPr>
          <w:rFonts w:ascii="Georgia" w:hAnsi="Georgia"/>
          <w:b w:val="0"/>
          <w:color w:val="auto"/>
          <w:sz w:val="24"/>
          <w:szCs w:val="24"/>
        </w:rPr>
      </w:pPr>
      <w:r w:rsidRPr="008F4271">
        <w:rPr>
          <w:rFonts w:ascii="Georgia" w:hAnsi="Georgia" w:hint="eastAsia"/>
          <w:b w:val="0"/>
          <w:color w:val="auto"/>
          <w:sz w:val="24"/>
          <w:szCs w:val="24"/>
        </w:rPr>
        <w:t>­</w:t>
      </w:r>
      <w:r w:rsidRPr="008F4271">
        <w:rPr>
          <w:rFonts w:ascii="Georgia" w:hAnsi="Georgia" w:hint="eastAsia"/>
          <w:b w:val="0"/>
          <w:color w:val="auto"/>
          <w:sz w:val="24"/>
          <w:szCs w:val="24"/>
        </w:rPr>
        <w:t xml:space="preserve">Health and Care Services   </w:t>
      </w:r>
      <w:r>
        <w:rPr>
          <w:rFonts w:ascii="Georgia" w:hAnsi="Georgia"/>
          <w:b w:val="0"/>
          <w:color w:val="auto"/>
          <w:sz w:val="24"/>
          <w:szCs w:val="24"/>
        </w:rPr>
        <w:t xml:space="preserve">   </w:t>
      </w:r>
      <w:r w:rsidRPr="008F4271">
        <w:rPr>
          <w:rFonts w:ascii="Georgia" w:hAnsi="Georgia" w:hint="eastAsia"/>
          <w:b w:val="0"/>
          <w:color w:val="auto"/>
          <w:sz w:val="24"/>
          <w:szCs w:val="24"/>
        </w:rPr>
        <w:t>1.Yes/2.No</w:t>
      </w:r>
    </w:p>
    <w:p w14:paraId="186AE833" w14:textId="77777777" w:rsidR="00663AAF" w:rsidRDefault="00663AAF" w:rsidP="00663AAF">
      <w:pPr>
        <w:pStyle w:val="Schedule"/>
        <w:rPr>
          <w:rFonts w:ascii="Georgia" w:hAnsi="Georgia"/>
          <w:b w:val="0"/>
          <w:color w:val="auto"/>
          <w:sz w:val="24"/>
          <w:szCs w:val="24"/>
        </w:rPr>
      </w:pPr>
    </w:p>
    <w:p w14:paraId="1CD86995" w14:textId="7290C930" w:rsidR="008F4271" w:rsidRPr="008F4271" w:rsidRDefault="008F4271" w:rsidP="008F4271">
      <w:pPr>
        <w:pStyle w:val="Schedule"/>
        <w:rPr>
          <w:rFonts w:ascii="Georgia" w:hAnsi="Georgia"/>
          <w:b w:val="0"/>
          <w:color w:val="auto"/>
          <w:sz w:val="24"/>
          <w:szCs w:val="24"/>
        </w:rPr>
      </w:pPr>
      <w:r w:rsidRPr="008F4271">
        <w:rPr>
          <w:rFonts w:ascii="Georgia" w:hAnsi="Georgia"/>
          <w:b w:val="0"/>
          <w:color w:val="auto"/>
          <w:sz w:val="24"/>
          <w:szCs w:val="24"/>
        </w:rPr>
        <w:t>Driver Set A: The following questions relate to your experience at</w:t>
      </w:r>
      <w:r>
        <w:rPr>
          <w:rFonts w:ascii="Georgia" w:hAnsi="Georgia"/>
          <w:b w:val="0"/>
          <w:color w:val="auto"/>
          <w:sz w:val="24"/>
          <w:szCs w:val="24"/>
        </w:rPr>
        <w:t xml:space="preserve"> __ </w:t>
      </w:r>
      <w:r w:rsidRPr="008F4271">
        <w:rPr>
          <w:rFonts w:ascii="Georgia" w:hAnsi="Georgia"/>
          <w:b w:val="0"/>
          <w:color w:val="auto"/>
          <w:sz w:val="24"/>
          <w:szCs w:val="24"/>
        </w:rPr>
        <w:t xml:space="preserve">(Name Retirement Village): </w:t>
      </w:r>
    </w:p>
    <w:p w14:paraId="579CDE9C" w14:textId="717A49FF" w:rsidR="008F4271" w:rsidRPr="008F4271" w:rsidRDefault="008F4271" w:rsidP="008F4271">
      <w:pPr>
        <w:pStyle w:val="Schedule"/>
        <w:rPr>
          <w:rFonts w:ascii="Georgia" w:hAnsi="Georgia"/>
          <w:b w:val="0"/>
          <w:color w:val="auto"/>
          <w:sz w:val="24"/>
          <w:szCs w:val="24"/>
        </w:rPr>
      </w:pPr>
      <w:r w:rsidRPr="008F4271">
        <w:rPr>
          <w:rFonts w:ascii="Georgia" w:hAnsi="Georgia" w:hint="eastAsia"/>
          <w:b w:val="0"/>
          <w:color w:val="auto"/>
          <w:sz w:val="24"/>
          <w:szCs w:val="24"/>
        </w:rPr>
        <w:t xml:space="preserve">Please continue using a five-point scale, where 5 </w:t>
      </w:r>
      <w:proofErr w:type="gramStart"/>
      <w:r w:rsidRPr="008F4271">
        <w:rPr>
          <w:rFonts w:ascii="Georgia" w:hAnsi="Georgia" w:hint="eastAsia"/>
          <w:b w:val="0"/>
          <w:color w:val="auto"/>
          <w:sz w:val="24"/>
          <w:szCs w:val="24"/>
        </w:rPr>
        <w:t>means</w:t>
      </w:r>
      <w:proofErr w:type="gramEnd"/>
      <w:r w:rsidRPr="008F4271">
        <w:rPr>
          <w:rFonts w:ascii="Georgia" w:hAnsi="Georgia" w:hint="eastAsia"/>
          <w:b w:val="0"/>
          <w:color w:val="auto"/>
          <w:sz w:val="24"/>
          <w:szCs w:val="24"/>
        </w:rPr>
        <w:t xml:space="preserve"> you strongly agree and 1 means you </w:t>
      </w:r>
      <w:r w:rsidRPr="008F4271">
        <w:rPr>
          <w:rFonts w:ascii="Georgia" w:hAnsi="Georgia"/>
          <w:b w:val="0"/>
          <w:color w:val="auto"/>
          <w:sz w:val="24"/>
          <w:szCs w:val="24"/>
        </w:rPr>
        <w:t>strongly</w:t>
      </w:r>
      <w:r>
        <w:rPr>
          <w:rFonts w:ascii="Georgia" w:hAnsi="Georgia"/>
          <w:b w:val="0"/>
          <w:color w:val="auto"/>
          <w:sz w:val="24"/>
          <w:szCs w:val="24"/>
        </w:rPr>
        <w:t xml:space="preserve"> </w:t>
      </w:r>
      <w:r w:rsidRPr="008F4271">
        <w:rPr>
          <w:rFonts w:ascii="Georgia" w:hAnsi="Georgia"/>
          <w:b w:val="0"/>
          <w:color w:val="auto"/>
          <w:sz w:val="24"/>
          <w:szCs w:val="24"/>
        </w:rPr>
        <w:t xml:space="preserve">disagree. Please rate:  </w:t>
      </w:r>
    </w:p>
    <w:p w14:paraId="3814FD49" w14:textId="7B75B28C" w:rsidR="008F4271" w:rsidRPr="008F4271" w:rsidRDefault="008F4271" w:rsidP="008F4271">
      <w:pPr>
        <w:pStyle w:val="Schedule"/>
        <w:rPr>
          <w:rFonts w:ascii="Georgia" w:hAnsi="Georgia"/>
          <w:b w:val="0"/>
          <w:color w:val="auto"/>
          <w:sz w:val="24"/>
          <w:szCs w:val="24"/>
        </w:rPr>
      </w:pPr>
      <w:r>
        <w:rPr>
          <w:rFonts w:ascii="Georgia" w:hAnsi="Georgia"/>
          <w:b w:val="0"/>
          <w:color w:val="auto"/>
          <w:sz w:val="24"/>
          <w:szCs w:val="24"/>
        </w:rPr>
        <w:br/>
      </w:r>
      <w:r w:rsidRPr="008F4271">
        <w:rPr>
          <w:rFonts w:ascii="Georgia" w:hAnsi="Georgia"/>
          <w:b w:val="0"/>
          <w:color w:val="auto"/>
          <w:sz w:val="24"/>
          <w:szCs w:val="24"/>
        </w:rPr>
        <w:t xml:space="preserve">12. I have a higher quality of life since moving here  </w:t>
      </w:r>
    </w:p>
    <w:p w14:paraId="1845A19A" w14:textId="558EAA26" w:rsidR="008F4271" w:rsidRPr="008F4271" w:rsidRDefault="008F4271" w:rsidP="008F4271">
      <w:pPr>
        <w:pStyle w:val="Schedule"/>
        <w:rPr>
          <w:rFonts w:ascii="Georgia" w:hAnsi="Georgia"/>
          <w:b w:val="0"/>
          <w:color w:val="auto"/>
          <w:sz w:val="24"/>
          <w:szCs w:val="24"/>
        </w:rPr>
      </w:pPr>
      <w:r w:rsidRPr="008F4271">
        <w:rPr>
          <w:rFonts w:ascii="Georgia" w:hAnsi="Georgia"/>
          <w:b w:val="0"/>
          <w:color w:val="auto"/>
          <w:sz w:val="24"/>
          <w:szCs w:val="24"/>
        </w:rPr>
        <w:t xml:space="preserve">13. The staff </w:t>
      </w:r>
      <w:proofErr w:type="gramStart"/>
      <w:r w:rsidRPr="008F4271">
        <w:rPr>
          <w:rFonts w:ascii="Georgia" w:hAnsi="Georgia"/>
          <w:b w:val="0"/>
          <w:color w:val="auto"/>
          <w:sz w:val="24"/>
          <w:szCs w:val="24"/>
        </w:rPr>
        <w:t>are</w:t>
      </w:r>
      <w:proofErr w:type="gramEnd"/>
      <w:r w:rsidRPr="008F4271">
        <w:rPr>
          <w:rFonts w:ascii="Georgia" w:hAnsi="Georgia"/>
          <w:b w:val="0"/>
          <w:color w:val="auto"/>
          <w:sz w:val="24"/>
          <w:szCs w:val="24"/>
        </w:rPr>
        <w:t xml:space="preserve"> aware of my needs and requirements  </w:t>
      </w:r>
    </w:p>
    <w:p w14:paraId="425560BE" w14:textId="42C3332A" w:rsidR="008F4271" w:rsidRPr="008F4271" w:rsidRDefault="008F4271" w:rsidP="008F4271">
      <w:pPr>
        <w:pStyle w:val="Schedule"/>
        <w:rPr>
          <w:rFonts w:ascii="Georgia" w:hAnsi="Georgia"/>
          <w:b w:val="0"/>
          <w:color w:val="auto"/>
          <w:sz w:val="24"/>
          <w:szCs w:val="24"/>
        </w:rPr>
      </w:pPr>
      <w:r w:rsidRPr="008F4271">
        <w:rPr>
          <w:rFonts w:ascii="Georgia" w:hAnsi="Georgia"/>
          <w:b w:val="0"/>
          <w:color w:val="auto"/>
          <w:sz w:val="24"/>
          <w:szCs w:val="24"/>
        </w:rPr>
        <w:t xml:space="preserve">14. The staff always </w:t>
      </w:r>
      <w:proofErr w:type="gramStart"/>
      <w:r w:rsidRPr="008F4271">
        <w:rPr>
          <w:rFonts w:ascii="Georgia" w:hAnsi="Georgia"/>
          <w:b w:val="0"/>
          <w:color w:val="auto"/>
          <w:sz w:val="24"/>
          <w:szCs w:val="24"/>
        </w:rPr>
        <w:t>do</w:t>
      </w:r>
      <w:proofErr w:type="gramEnd"/>
      <w:r w:rsidRPr="008F4271">
        <w:rPr>
          <w:rFonts w:ascii="Georgia" w:hAnsi="Georgia"/>
          <w:b w:val="0"/>
          <w:color w:val="auto"/>
          <w:sz w:val="24"/>
          <w:szCs w:val="24"/>
        </w:rPr>
        <w:t xml:space="preserve"> their best to meet my individual needs and requirements  </w:t>
      </w:r>
    </w:p>
    <w:p w14:paraId="606D4405" w14:textId="3E2C40EA" w:rsidR="008F4271" w:rsidRPr="008F4271" w:rsidRDefault="008F4271" w:rsidP="008F4271">
      <w:pPr>
        <w:pStyle w:val="Schedule"/>
        <w:rPr>
          <w:rFonts w:ascii="Georgia" w:hAnsi="Georgia"/>
          <w:b w:val="0"/>
          <w:color w:val="auto"/>
          <w:sz w:val="24"/>
          <w:szCs w:val="24"/>
        </w:rPr>
      </w:pPr>
      <w:r w:rsidRPr="008F4271">
        <w:rPr>
          <w:rFonts w:ascii="Georgia" w:hAnsi="Georgia"/>
          <w:b w:val="0"/>
          <w:color w:val="auto"/>
          <w:sz w:val="24"/>
          <w:szCs w:val="24"/>
        </w:rPr>
        <w:t xml:space="preserve">15. The staff always </w:t>
      </w:r>
      <w:proofErr w:type="gramStart"/>
      <w:r w:rsidRPr="008F4271">
        <w:rPr>
          <w:rFonts w:ascii="Georgia" w:hAnsi="Georgia"/>
          <w:b w:val="0"/>
          <w:color w:val="auto"/>
          <w:sz w:val="24"/>
          <w:szCs w:val="24"/>
        </w:rPr>
        <w:t>show</w:t>
      </w:r>
      <w:proofErr w:type="gramEnd"/>
      <w:r w:rsidRPr="008F4271">
        <w:rPr>
          <w:rFonts w:ascii="Georgia" w:hAnsi="Georgia"/>
          <w:b w:val="0"/>
          <w:color w:val="auto"/>
          <w:sz w:val="24"/>
          <w:szCs w:val="24"/>
        </w:rPr>
        <w:t xml:space="preserve"> genuine concern for me  </w:t>
      </w:r>
    </w:p>
    <w:p w14:paraId="5AD75C57" w14:textId="77777777" w:rsidR="008F4271" w:rsidRPr="008F4271" w:rsidRDefault="008F4271" w:rsidP="008F4271">
      <w:pPr>
        <w:pStyle w:val="Schedule"/>
        <w:rPr>
          <w:rFonts w:ascii="Georgia" w:hAnsi="Georgia"/>
          <w:b w:val="0"/>
          <w:color w:val="auto"/>
          <w:sz w:val="24"/>
          <w:szCs w:val="24"/>
        </w:rPr>
      </w:pPr>
      <w:r w:rsidRPr="008F4271">
        <w:rPr>
          <w:rFonts w:ascii="Georgia" w:hAnsi="Georgia"/>
          <w:b w:val="0"/>
          <w:color w:val="auto"/>
          <w:sz w:val="24"/>
          <w:szCs w:val="24"/>
        </w:rPr>
        <w:t xml:space="preserve">16. The staff </w:t>
      </w:r>
      <w:proofErr w:type="gramStart"/>
      <w:r w:rsidRPr="008F4271">
        <w:rPr>
          <w:rFonts w:ascii="Georgia" w:hAnsi="Georgia"/>
          <w:b w:val="0"/>
          <w:color w:val="auto"/>
          <w:sz w:val="24"/>
          <w:szCs w:val="24"/>
        </w:rPr>
        <w:t>are</w:t>
      </w:r>
      <w:proofErr w:type="gramEnd"/>
      <w:r w:rsidRPr="008F4271">
        <w:rPr>
          <w:rFonts w:ascii="Georgia" w:hAnsi="Georgia"/>
          <w:b w:val="0"/>
          <w:color w:val="auto"/>
          <w:sz w:val="24"/>
          <w:szCs w:val="24"/>
        </w:rPr>
        <w:t xml:space="preserve"> always courteous and friendly to me </w:t>
      </w:r>
    </w:p>
    <w:p w14:paraId="12FE5E5C" w14:textId="31C7198F" w:rsidR="008F4271" w:rsidRPr="008F4271" w:rsidRDefault="008F4271" w:rsidP="008F4271">
      <w:pPr>
        <w:pStyle w:val="Schedule"/>
        <w:rPr>
          <w:rFonts w:ascii="Georgia" w:hAnsi="Georgia"/>
          <w:b w:val="0"/>
          <w:color w:val="auto"/>
          <w:sz w:val="24"/>
          <w:szCs w:val="24"/>
        </w:rPr>
      </w:pPr>
      <w:r w:rsidRPr="008F4271">
        <w:rPr>
          <w:rFonts w:ascii="Georgia" w:hAnsi="Georgia"/>
          <w:b w:val="0"/>
          <w:color w:val="auto"/>
          <w:sz w:val="24"/>
          <w:szCs w:val="24"/>
        </w:rPr>
        <w:t xml:space="preserve">17. I feel safe where I live  </w:t>
      </w:r>
    </w:p>
    <w:p w14:paraId="1E56613D" w14:textId="11E24D95" w:rsidR="008F4271" w:rsidRPr="00CC7EB1" w:rsidRDefault="008F4271" w:rsidP="008F4271">
      <w:pPr>
        <w:pStyle w:val="Schedule"/>
        <w:rPr>
          <w:rFonts w:ascii="Georgia" w:hAnsi="Georgia"/>
          <w:b w:val="0"/>
          <w:color w:val="auto"/>
          <w:sz w:val="24"/>
          <w:szCs w:val="24"/>
        </w:rPr>
      </w:pPr>
      <w:r w:rsidRPr="008F4271">
        <w:rPr>
          <w:rFonts w:ascii="Georgia" w:hAnsi="Georgia"/>
          <w:b w:val="0"/>
          <w:color w:val="auto"/>
          <w:sz w:val="24"/>
          <w:szCs w:val="24"/>
        </w:rPr>
        <w:t xml:space="preserve">18. There </w:t>
      </w:r>
      <w:r>
        <w:rPr>
          <w:rFonts w:ascii="Georgia" w:hAnsi="Georgia"/>
          <w:b w:val="0"/>
          <w:color w:val="auto"/>
          <w:sz w:val="24"/>
          <w:szCs w:val="24"/>
        </w:rPr>
        <w:t xml:space="preserve">is a great atmosphere at __ </w:t>
      </w:r>
      <w:r w:rsidRPr="008F4271">
        <w:rPr>
          <w:rFonts w:ascii="Georgia" w:hAnsi="Georgia"/>
          <w:b w:val="0"/>
          <w:color w:val="auto"/>
          <w:sz w:val="24"/>
          <w:szCs w:val="24"/>
        </w:rPr>
        <w:t>(Name Retirement Village)</w:t>
      </w:r>
    </w:p>
    <w:p w14:paraId="14190C58" w14:textId="77777777" w:rsidR="00663AAF" w:rsidRPr="00CC7EB1" w:rsidRDefault="00663AAF" w:rsidP="00663AAF">
      <w:pPr>
        <w:pStyle w:val="Schedule"/>
        <w:rPr>
          <w:rFonts w:ascii="Georgia" w:hAnsi="Georgia"/>
          <w:b w:val="0"/>
          <w:color w:val="auto"/>
          <w:sz w:val="24"/>
          <w:szCs w:val="24"/>
        </w:rPr>
      </w:pPr>
    </w:p>
    <w:p w14:paraId="016BBDA9" w14:textId="027CB646" w:rsidR="008F4271" w:rsidRPr="008F4271" w:rsidRDefault="008F4271" w:rsidP="008F4271">
      <w:pPr>
        <w:pStyle w:val="Schedule"/>
        <w:rPr>
          <w:rFonts w:ascii="Georgia" w:hAnsi="Georgia"/>
          <w:b w:val="0"/>
          <w:color w:val="auto"/>
          <w:sz w:val="24"/>
          <w:szCs w:val="24"/>
        </w:rPr>
      </w:pPr>
      <w:r w:rsidRPr="008F4271">
        <w:rPr>
          <w:rFonts w:ascii="Georgia" w:hAnsi="Georgia"/>
          <w:b w:val="0"/>
          <w:color w:val="auto"/>
          <w:sz w:val="24"/>
          <w:szCs w:val="24"/>
        </w:rPr>
        <w:t>Driver Set B: The items I will now read out represent various aspects about your Social and Community</w:t>
      </w:r>
      <w:r>
        <w:rPr>
          <w:rFonts w:ascii="Georgia" w:hAnsi="Georgia"/>
          <w:b w:val="0"/>
          <w:color w:val="auto"/>
          <w:sz w:val="24"/>
          <w:szCs w:val="24"/>
        </w:rPr>
        <w:t xml:space="preserve"> </w:t>
      </w:r>
      <w:r w:rsidRPr="008F4271">
        <w:rPr>
          <w:rFonts w:ascii="Georgia" w:hAnsi="Georgia"/>
          <w:b w:val="0"/>
          <w:color w:val="auto"/>
          <w:sz w:val="24"/>
          <w:szCs w:val="24"/>
        </w:rPr>
        <w:t xml:space="preserve">Wellbeing. </w:t>
      </w:r>
    </w:p>
    <w:p w14:paraId="1D57A59C" w14:textId="77777777" w:rsidR="008F4271" w:rsidRPr="008F4271" w:rsidRDefault="008F4271" w:rsidP="008F4271">
      <w:pPr>
        <w:pStyle w:val="Schedule"/>
        <w:rPr>
          <w:rFonts w:ascii="Georgia" w:hAnsi="Georgia"/>
          <w:b w:val="0"/>
          <w:color w:val="auto"/>
          <w:sz w:val="24"/>
          <w:szCs w:val="24"/>
        </w:rPr>
      </w:pPr>
      <w:r w:rsidRPr="008F4271">
        <w:rPr>
          <w:rFonts w:ascii="Georgia" w:hAnsi="Georgia"/>
          <w:b w:val="0"/>
          <w:color w:val="auto"/>
          <w:sz w:val="24"/>
          <w:szCs w:val="24"/>
        </w:rPr>
        <w:t xml:space="preserve">19. I have strong friendships at this Retirement Village </w:t>
      </w:r>
    </w:p>
    <w:p w14:paraId="46790167" w14:textId="77777777" w:rsidR="008F4271" w:rsidRPr="008F4271" w:rsidRDefault="008F4271" w:rsidP="008F4271">
      <w:pPr>
        <w:pStyle w:val="Schedule"/>
        <w:rPr>
          <w:rFonts w:ascii="Georgia" w:hAnsi="Georgia"/>
          <w:b w:val="0"/>
          <w:color w:val="auto"/>
          <w:sz w:val="24"/>
          <w:szCs w:val="24"/>
        </w:rPr>
      </w:pPr>
      <w:r w:rsidRPr="008F4271">
        <w:rPr>
          <w:rFonts w:ascii="Georgia" w:hAnsi="Georgia"/>
          <w:b w:val="0"/>
          <w:color w:val="auto"/>
          <w:sz w:val="24"/>
          <w:szCs w:val="24"/>
        </w:rPr>
        <w:t xml:space="preserve">20. I am encouraged and helped to maintain connections with friends and family outside the village  </w:t>
      </w:r>
    </w:p>
    <w:p w14:paraId="10F9334A" w14:textId="77777777" w:rsidR="008F4271" w:rsidRPr="008F4271" w:rsidRDefault="008F4271" w:rsidP="008F4271">
      <w:pPr>
        <w:pStyle w:val="Schedule"/>
        <w:rPr>
          <w:rFonts w:ascii="Georgia" w:hAnsi="Georgia"/>
          <w:b w:val="0"/>
          <w:color w:val="auto"/>
          <w:sz w:val="24"/>
          <w:szCs w:val="24"/>
        </w:rPr>
      </w:pPr>
      <w:r w:rsidRPr="008F4271">
        <w:rPr>
          <w:rFonts w:ascii="Georgia" w:hAnsi="Georgia"/>
          <w:b w:val="0"/>
          <w:color w:val="auto"/>
          <w:sz w:val="24"/>
          <w:szCs w:val="24"/>
        </w:rPr>
        <w:t xml:space="preserve">21. I get to choose interesting and enjoyable things to do every day  </w:t>
      </w:r>
    </w:p>
    <w:p w14:paraId="4331697C" w14:textId="77777777" w:rsidR="008F4271" w:rsidRPr="008F4271" w:rsidRDefault="008F4271" w:rsidP="008F4271">
      <w:pPr>
        <w:pStyle w:val="Schedule"/>
        <w:rPr>
          <w:rFonts w:ascii="Georgia" w:hAnsi="Georgia"/>
          <w:b w:val="0"/>
          <w:color w:val="auto"/>
          <w:sz w:val="24"/>
          <w:szCs w:val="24"/>
        </w:rPr>
      </w:pPr>
      <w:r w:rsidRPr="008F4271">
        <w:rPr>
          <w:rFonts w:ascii="Georgia" w:hAnsi="Georgia"/>
          <w:b w:val="0"/>
          <w:color w:val="auto"/>
          <w:sz w:val="24"/>
          <w:szCs w:val="24"/>
        </w:rPr>
        <w:t xml:space="preserve">22. My transportation needs are met </w:t>
      </w:r>
    </w:p>
    <w:p w14:paraId="59A89E73" w14:textId="77777777" w:rsidR="008F4271" w:rsidRPr="008F4271" w:rsidRDefault="008F4271" w:rsidP="008F4271">
      <w:pPr>
        <w:pStyle w:val="Schedule"/>
        <w:rPr>
          <w:rFonts w:ascii="Georgia" w:hAnsi="Georgia"/>
          <w:b w:val="0"/>
          <w:color w:val="auto"/>
          <w:sz w:val="24"/>
          <w:szCs w:val="24"/>
        </w:rPr>
      </w:pPr>
      <w:r w:rsidRPr="008F4271">
        <w:rPr>
          <w:rFonts w:ascii="Georgia" w:hAnsi="Georgia"/>
          <w:b w:val="0"/>
          <w:color w:val="auto"/>
          <w:sz w:val="24"/>
          <w:szCs w:val="24"/>
        </w:rPr>
        <w:lastRenderedPageBreak/>
        <w:t xml:space="preserve">23. Staff and residents are like members of a family </w:t>
      </w:r>
    </w:p>
    <w:p w14:paraId="34D38AE7" w14:textId="77777777" w:rsidR="008F4271" w:rsidRPr="008F4271" w:rsidRDefault="008F4271" w:rsidP="008F4271">
      <w:pPr>
        <w:pStyle w:val="Schedule"/>
        <w:rPr>
          <w:rFonts w:ascii="Georgia" w:hAnsi="Georgia"/>
          <w:b w:val="0"/>
          <w:color w:val="auto"/>
          <w:sz w:val="24"/>
          <w:szCs w:val="24"/>
        </w:rPr>
      </w:pPr>
    </w:p>
    <w:p w14:paraId="2322A3A0" w14:textId="05693EE0" w:rsidR="008F4271" w:rsidRPr="008F4271" w:rsidRDefault="008F4271" w:rsidP="008F4271">
      <w:pPr>
        <w:pStyle w:val="Schedule"/>
        <w:rPr>
          <w:rFonts w:ascii="Georgia" w:hAnsi="Georgia"/>
          <w:b w:val="0"/>
          <w:color w:val="auto"/>
          <w:sz w:val="24"/>
          <w:szCs w:val="24"/>
        </w:rPr>
      </w:pPr>
      <w:r w:rsidRPr="008F4271">
        <w:rPr>
          <w:rFonts w:ascii="Georgia" w:hAnsi="Georgia"/>
          <w:b w:val="0"/>
          <w:color w:val="auto"/>
          <w:sz w:val="24"/>
          <w:szCs w:val="24"/>
        </w:rPr>
        <w:t xml:space="preserve">Driver Set C: The next few items represent various aspects about your Physical Wellbeing. (Ask 24 if 1 coded in QI and ask 25 if 1 coded in Q2) </w:t>
      </w:r>
    </w:p>
    <w:p w14:paraId="02EBFF0E" w14:textId="77777777" w:rsidR="008F4271" w:rsidRPr="008F4271" w:rsidRDefault="008F4271" w:rsidP="008F4271">
      <w:pPr>
        <w:pStyle w:val="Schedule"/>
        <w:rPr>
          <w:rFonts w:ascii="Georgia" w:hAnsi="Georgia"/>
          <w:b w:val="0"/>
          <w:color w:val="auto"/>
          <w:sz w:val="24"/>
          <w:szCs w:val="24"/>
        </w:rPr>
      </w:pPr>
      <w:r w:rsidRPr="008F4271">
        <w:rPr>
          <w:rFonts w:ascii="Georgia" w:hAnsi="Georgia"/>
          <w:b w:val="0"/>
          <w:color w:val="auto"/>
          <w:sz w:val="24"/>
          <w:szCs w:val="24"/>
        </w:rPr>
        <w:t xml:space="preserve">24. I enjoy the food provided  </w:t>
      </w:r>
    </w:p>
    <w:p w14:paraId="32A46BF7" w14:textId="77777777" w:rsidR="008F4271" w:rsidRPr="008F4271" w:rsidRDefault="008F4271" w:rsidP="008F4271">
      <w:pPr>
        <w:pStyle w:val="Schedule"/>
        <w:rPr>
          <w:rFonts w:ascii="Georgia" w:hAnsi="Georgia"/>
          <w:b w:val="0"/>
          <w:color w:val="auto"/>
          <w:sz w:val="24"/>
          <w:szCs w:val="24"/>
        </w:rPr>
      </w:pPr>
      <w:r w:rsidRPr="008F4271">
        <w:rPr>
          <w:rFonts w:ascii="Georgia" w:hAnsi="Georgia"/>
          <w:b w:val="0"/>
          <w:color w:val="auto"/>
          <w:sz w:val="24"/>
          <w:szCs w:val="24"/>
        </w:rPr>
        <w:t xml:space="preserve">25. The provider offers assistance to ensure my health and care needs are being met  </w:t>
      </w:r>
    </w:p>
    <w:p w14:paraId="68CEBF31" w14:textId="77777777" w:rsidR="008F4271" w:rsidRPr="008F4271" w:rsidRDefault="008F4271" w:rsidP="008F4271">
      <w:pPr>
        <w:pStyle w:val="Schedule"/>
        <w:rPr>
          <w:rFonts w:ascii="Georgia" w:hAnsi="Georgia"/>
          <w:b w:val="0"/>
          <w:color w:val="auto"/>
          <w:sz w:val="24"/>
          <w:szCs w:val="24"/>
        </w:rPr>
      </w:pPr>
      <w:r w:rsidRPr="008F4271">
        <w:rPr>
          <w:rFonts w:ascii="Georgia" w:hAnsi="Georgia"/>
          <w:b w:val="0"/>
          <w:color w:val="auto"/>
          <w:sz w:val="24"/>
          <w:szCs w:val="24"/>
        </w:rPr>
        <w:t xml:space="preserve">26. I have options for exercise and other physical activity that I enjoy  </w:t>
      </w:r>
    </w:p>
    <w:p w14:paraId="5E89B130" w14:textId="77777777" w:rsidR="008F4271" w:rsidRPr="008F4271" w:rsidRDefault="008F4271" w:rsidP="008F4271">
      <w:pPr>
        <w:pStyle w:val="Schedule"/>
        <w:rPr>
          <w:rFonts w:ascii="Georgia" w:hAnsi="Georgia"/>
          <w:b w:val="0"/>
          <w:color w:val="auto"/>
          <w:sz w:val="24"/>
          <w:szCs w:val="24"/>
        </w:rPr>
      </w:pPr>
    </w:p>
    <w:p w14:paraId="635F57FA" w14:textId="77777777" w:rsidR="008F4271" w:rsidRPr="008F4271" w:rsidRDefault="008F4271" w:rsidP="008F4271">
      <w:pPr>
        <w:pStyle w:val="Schedule"/>
        <w:rPr>
          <w:rFonts w:ascii="Georgia" w:hAnsi="Georgia"/>
          <w:b w:val="0"/>
          <w:color w:val="auto"/>
          <w:sz w:val="24"/>
          <w:szCs w:val="24"/>
        </w:rPr>
      </w:pPr>
    </w:p>
    <w:p w14:paraId="4D552C2D" w14:textId="0D005B6D" w:rsidR="008F4271" w:rsidRPr="008F4271" w:rsidRDefault="008F4271" w:rsidP="008F4271">
      <w:pPr>
        <w:pStyle w:val="Schedule"/>
        <w:rPr>
          <w:rFonts w:ascii="Georgia" w:hAnsi="Georgia"/>
          <w:b w:val="0"/>
          <w:color w:val="auto"/>
          <w:sz w:val="24"/>
          <w:szCs w:val="24"/>
        </w:rPr>
      </w:pPr>
      <w:r w:rsidRPr="008F4271">
        <w:rPr>
          <w:rFonts w:ascii="Georgia" w:hAnsi="Georgia"/>
          <w:b w:val="0"/>
          <w:color w:val="auto"/>
          <w:sz w:val="24"/>
          <w:szCs w:val="24"/>
        </w:rPr>
        <w:t xml:space="preserve">Driver Set D: The items I will now read out represent various aspects about the Care and the Service you receive:  </w:t>
      </w:r>
    </w:p>
    <w:p w14:paraId="578C9430" w14:textId="77777777" w:rsidR="008F4271" w:rsidRPr="008F4271" w:rsidRDefault="008F4271" w:rsidP="008F4271">
      <w:pPr>
        <w:pStyle w:val="Schedule"/>
        <w:rPr>
          <w:rFonts w:ascii="Georgia" w:hAnsi="Georgia"/>
          <w:b w:val="0"/>
          <w:color w:val="auto"/>
          <w:sz w:val="24"/>
          <w:szCs w:val="24"/>
        </w:rPr>
      </w:pPr>
      <w:r w:rsidRPr="008F4271">
        <w:rPr>
          <w:rFonts w:ascii="Georgia" w:hAnsi="Georgia"/>
          <w:b w:val="0"/>
          <w:color w:val="auto"/>
          <w:sz w:val="24"/>
          <w:szCs w:val="24"/>
        </w:rPr>
        <w:t xml:space="preserve">27. I am given choices about the services available here when I need more support </w:t>
      </w:r>
    </w:p>
    <w:p w14:paraId="471DC71C" w14:textId="77777777" w:rsidR="008F4271" w:rsidRPr="008F4271" w:rsidRDefault="008F4271" w:rsidP="008F4271">
      <w:pPr>
        <w:pStyle w:val="Schedule"/>
        <w:rPr>
          <w:rFonts w:ascii="Georgia" w:hAnsi="Georgia"/>
          <w:b w:val="0"/>
          <w:color w:val="auto"/>
          <w:sz w:val="24"/>
          <w:szCs w:val="24"/>
        </w:rPr>
      </w:pPr>
      <w:r w:rsidRPr="008F4271">
        <w:rPr>
          <w:rFonts w:ascii="Georgia" w:hAnsi="Georgia"/>
          <w:b w:val="0"/>
          <w:color w:val="auto"/>
          <w:sz w:val="24"/>
          <w:szCs w:val="24"/>
        </w:rPr>
        <w:t xml:space="preserve">28. I am always helped to be as independent as I can be </w:t>
      </w:r>
    </w:p>
    <w:p w14:paraId="5C6C568F" w14:textId="77777777" w:rsidR="008F4271" w:rsidRPr="008F4271" w:rsidRDefault="008F4271" w:rsidP="008F4271">
      <w:pPr>
        <w:pStyle w:val="Schedule"/>
        <w:rPr>
          <w:rFonts w:ascii="Georgia" w:hAnsi="Georgia"/>
          <w:b w:val="0"/>
          <w:color w:val="auto"/>
          <w:sz w:val="24"/>
          <w:szCs w:val="24"/>
        </w:rPr>
      </w:pPr>
      <w:r w:rsidRPr="008F4271">
        <w:rPr>
          <w:rFonts w:ascii="Georgia" w:hAnsi="Georgia"/>
          <w:b w:val="0"/>
          <w:color w:val="auto"/>
          <w:sz w:val="24"/>
          <w:szCs w:val="24"/>
        </w:rPr>
        <w:t xml:space="preserve">29. I am always encouraged to provide my opinions about the services offered </w:t>
      </w:r>
    </w:p>
    <w:p w14:paraId="4341A08A" w14:textId="77777777" w:rsidR="008F4271" w:rsidRPr="008F4271" w:rsidRDefault="008F4271" w:rsidP="008F4271">
      <w:pPr>
        <w:pStyle w:val="Schedule"/>
        <w:rPr>
          <w:rFonts w:ascii="Georgia" w:hAnsi="Georgia"/>
          <w:b w:val="0"/>
          <w:color w:val="auto"/>
          <w:sz w:val="24"/>
          <w:szCs w:val="24"/>
        </w:rPr>
      </w:pPr>
      <w:r w:rsidRPr="008F4271">
        <w:rPr>
          <w:rFonts w:ascii="Georgia" w:hAnsi="Georgia"/>
          <w:b w:val="0"/>
          <w:color w:val="auto"/>
          <w:sz w:val="24"/>
          <w:szCs w:val="24"/>
        </w:rPr>
        <w:t xml:space="preserve">30. I am always treated like a valued person  </w:t>
      </w:r>
    </w:p>
    <w:p w14:paraId="61C0170F" w14:textId="77777777" w:rsidR="008F4271" w:rsidRDefault="008F4271" w:rsidP="008F4271">
      <w:pPr>
        <w:pStyle w:val="Schedule"/>
        <w:rPr>
          <w:rFonts w:ascii="Georgia" w:hAnsi="Georgia"/>
          <w:b w:val="0"/>
          <w:color w:val="auto"/>
          <w:sz w:val="24"/>
          <w:szCs w:val="24"/>
        </w:rPr>
      </w:pPr>
    </w:p>
    <w:p w14:paraId="47B899E3" w14:textId="77777777" w:rsidR="008F4271" w:rsidRPr="008F4271" w:rsidRDefault="008F4271" w:rsidP="008F4271">
      <w:pPr>
        <w:pStyle w:val="Schedule"/>
        <w:rPr>
          <w:rFonts w:ascii="Georgia" w:hAnsi="Georgia"/>
          <w:b w:val="0"/>
          <w:color w:val="auto"/>
          <w:sz w:val="24"/>
          <w:szCs w:val="24"/>
        </w:rPr>
      </w:pPr>
      <w:r w:rsidRPr="008F4271">
        <w:rPr>
          <w:rFonts w:ascii="Georgia" w:hAnsi="Georgia"/>
          <w:b w:val="0"/>
          <w:color w:val="auto"/>
          <w:sz w:val="24"/>
          <w:szCs w:val="24"/>
        </w:rPr>
        <w:t xml:space="preserve">Driver Set E: The next items relate to the Physical Aspects of the Facility: </w:t>
      </w:r>
    </w:p>
    <w:p w14:paraId="0FF46572" w14:textId="77777777" w:rsidR="008F4271" w:rsidRPr="008F4271" w:rsidRDefault="008F4271" w:rsidP="008F4271">
      <w:pPr>
        <w:pStyle w:val="Schedule"/>
        <w:rPr>
          <w:rFonts w:ascii="Georgia" w:hAnsi="Georgia"/>
          <w:b w:val="0"/>
          <w:color w:val="auto"/>
          <w:sz w:val="24"/>
          <w:szCs w:val="24"/>
        </w:rPr>
      </w:pPr>
      <w:r w:rsidRPr="008F4271">
        <w:rPr>
          <w:rFonts w:ascii="Georgia" w:hAnsi="Georgia"/>
          <w:b w:val="0"/>
          <w:color w:val="auto"/>
          <w:sz w:val="24"/>
          <w:szCs w:val="24"/>
        </w:rPr>
        <w:t xml:space="preserve">31. My private living space is appropriate for my needs and feels like home </w:t>
      </w:r>
    </w:p>
    <w:p w14:paraId="2DE480EF" w14:textId="77777777" w:rsidR="008F4271" w:rsidRPr="008F4271" w:rsidRDefault="008F4271" w:rsidP="008F4271">
      <w:pPr>
        <w:pStyle w:val="Schedule"/>
        <w:rPr>
          <w:rFonts w:ascii="Georgia" w:hAnsi="Georgia"/>
          <w:b w:val="0"/>
          <w:color w:val="auto"/>
          <w:sz w:val="24"/>
          <w:szCs w:val="24"/>
        </w:rPr>
      </w:pPr>
      <w:r w:rsidRPr="008F4271">
        <w:rPr>
          <w:rFonts w:ascii="Georgia" w:hAnsi="Georgia"/>
          <w:b w:val="0"/>
          <w:color w:val="auto"/>
          <w:sz w:val="24"/>
          <w:szCs w:val="24"/>
        </w:rPr>
        <w:t xml:space="preserve">32. The Village and surrounds are well maintained  </w:t>
      </w:r>
    </w:p>
    <w:p w14:paraId="32332558" w14:textId="77777777" w:rsidR="008F4271" w:rsidRPr="008F4271" w:rsidRDefault="008F4271" w:rsidP="008F4271">
      <w:pPr>
        <w:pStyle w:val="Schedule"/>
        <w:rPr>
          <w:rFonts w:ascii="Georgia" w:hAnsi="Georgia"/>
          <w:b w:val="0"/>
          <w:color w:val="auto"/>
          <w:sz w:val="24"/>
          <w:szCs w:val="24"/>
        </w:rPr>
      </w:pPr>
      <w:r w:rsidRPr="008F4271">
        <w:rPr>
          <w:rFonts w:ascii="Georgia" w:hAnsi="Georgia"/>
          <w:b w:val="0"/>
          <w:color w:val="auto"/>
          <w:sz w:val="24"/>
          <w:szCs w:val="24"/>
        </w:rPr>
        <w:t xml:space="preserve">33. The cleanliness and hygiene of the common areas is good </w:t>
      </w:r>
    </w:p>
    <w:p w14:paraId="21419453" w14:textId="77777777" w:rsidR="008F4271" w:rsidRDefault="008F4271" w:rsidP="008F4271">
      <w:pPr>
        <w:pStyle w:val="Schedule"/>
        <w:rPr>
          <w:rFonts w:ascii="Georgia" w:hAnsi="Georgia"/>
          <w:b w:val="0"/>
          <w:color w:val="auto"/>
          <w:sz w:val="24"/>
          <w:szCs w:val="24"/>
        </w:rPr>
      </w:pPr>
    </w:p>
    <w:p w14:paraId="6F2C769C" w14:textId="77777777" w:rsidR="008F4271" w:rsidRPr="008F4271" w:rsidRDefault="008F4271" w:rsidP="008F4271">
      <w:pPr>
        <w:pStyle w:val="Schedule"/>
        <w:rPr>
          <w:rFonts w:ascii="Georgia" w:hAnsi="Georgia"/>
          <w:b w:val="0"/>
          <w:color w:val="auto"/>
          <w:sz w:val="24"/>
          <w:szCs w:val="24"/>
        </w:rPr>
      </w:pPr>
      <w:r w:rsidRPr="008F4271">
        <w:rPr>
          <w:rFonts w:ascii="Georgia" w:hAnsi="Georgia"/>
          <w:b w:val="0"/>
          <w:color w:val="auto"/>
          <w:sz w:val="24"/>
          <w:szCs w:val="24"/>
        </w:rPr>
        <w:t xml:space="preserve">Driver Set F: The next items relate to Value and Communication:  </w:t>
      </w:r>
    </w:p>
    <w:p w14:paraId="17CF301E" w14:textId="77777777" w:rsidR="008F4271" w:rsidRPr="008F4271" w:rsidRDefault="008F4271" w:rsidP="008F4271">
      <w:pPr>
        <w:pStyle w:val="Schedule"/>
        <w:rPr>
          <w:rFonts w:ascii="Georgia" w:hAnsi="Georgia"/>
          <w:b w:val="0"/>
          <w:color w:val="auto"/>
          <w:sz w:val="24"/>
          <w:szCs w:val="24"/>
        </w:rPr>
      </w:pPr>
      <w:r w:rsidRPr="008F4271">
        <w:rPr>
          <w:rFonts w:ascii="Georgia" w:hAnsi="Georgia"/>
          <w:b w:val="0"/>
          <w:color w:val="auto"/>
          <w:sz w:val="24"/>
          <w:szCs w:val="24"/>
        </w:rPr>
        <w:t xml:space="preserve">34. The accommodation and services available to me here represent excellent overall value for the </w:t>
      </w:r>
    </w:p>
    <w:p w14:paraId="0275A2AE" w14:textId="77777777" w:rsidR="008F4271" w:rsidRPr="008F4271" w:rsidRDefault="008F4271" w:rsidP="008F4271">
      <w:pPr>
        <w:pStyle w:val="Schedule"/>
        <w:rPr>
          <w:rFonts w:ascii="Georgia" w:hAnsi="Georgia"/>
          <w:b w:val="0"/>
          <w:color w:val="auto"/>
          <w:sz w:val="24"/>
          <w:szCs w:val="24"/>
        </w:rPr>
      </w:pPr>
      <w:proofErr w:type="gramStart"/>
      <w:r w:rsidRPr="008F4271">
        <w:rPr>
          <w:rFonts w:ascii="Georgia" w:hAnsi="Georgia"/>
          <w:b w:val="0"/>
          <w:color w:val="auto"/>
          <w:sz w:val="24"/>
          <w:szCs w:val="24"/>
        </w:rPr>
        <w:t>money</w:t>
      </w:r>
      <w:proofErr w:type="gramEnd"/>
      <w:r w:rsidRPr="008F4271">
        <w:rPr>
          <w:rFonts w:ascii="Georgia" w:hAnsi="Georgia"/>
          <w:b w:val="0"/>
          <w:color w:val="auto"/>
          <w:sz w:val="24"/>
          <w:szCs w:val="24"/>
        </w:rPr>
        <w:t xml:space="preserve"> </w:t>
      </w:r>
    </w:p>
    <w:p w14:paraId="75EE8E07" w14:textId="77777777" w:rsidR="008F4271" w:rsidRPr="008F4271" w:rsidRDefault="008F4271" w:rsidP="008F4271">
      <w:pPr>
        <w:pStyle w:val="Schedule"/>
        <w:rPr>
          <w:rFonts w:ascii="Georgia" w:hAnsi="Georgia"/>
          <w:b w:val="0"/>
          <w:color w:val="auto"/>
          <w:sz w:val="24"/>
          <w:szCs w:val="24"/>
        </w:rPr>
      </w:pPr>
      <w:r w:rsidRPr="008F4271">
        <w:rPr>
          <w:rFonts w:ascii="Georgia" w:hAnsi="Georgia"/>
          <w:b w:val="0"/>
          <w:color w:val="auto"/>
          <w:sz w:val="24"/>
          <w:szCs w:val="24"/>
        </w:rPr>
        <w:t xml:space="preserve">35. The contract and fee structure is clear and easy to understand </w:t>
      </w:r>
    </w:p>
    <w:p w14:paraId="5BCB91D0" w14:textId="77777777" w:rsidR="008F4271" w:rsidRPr="008F4271" w:rsidRDefault="008F4271" w:rsidP="008F4271">
      <w:pPr>
        <w:pStyle w:val="Schedule"/>
        <w:rPr>
          <w:rFonts w:ascii="Georgia" w:hAnsi="Georgia"/>
          <w:b w:val="0"/>
          <w:color w:val="auto"/>
          <w:sz w:val="24"/>
          <w:szCs w:val="24"/>
        </w:rPr>
      </w:pPr>
      <w:r w:rsidRPr="008F4271">
        <w:rPr>
          <w:rFonts w:ascii="Georgia" w:hAnsi="Georgia"/>
          <w:b w:val="0"/>
          <w:color w:val="auto"/>
          <w:sz w:val="24"/>
          <w:szCs w:val="24"/>
        </w:rPr>
        <w:t xml:space="preserve">36. The provider helps me with decisions I need to make, by providing relevant information.  </w:t>
      </w:r>
    </w:p>
    <w:p w14:paraId="2BA5BF4A" w14:textId="77777777" w:rsidR="008F4271" w:rsidRPr="008F4271" w:rsidRDefault="008F4271" w:rsidP="008F4271">
      <w:pPr>
        <w:pStyle w:val="Schedule"/>
        <w:rPr>
          <w:rFonts w:ascii="Georgia" w:hAnsi="Georgia"/>
          <w:b w:val="0"/>
          <w:color w:val="auto"/>
          <w:sz w:val="24"/>
          <w:szCs w:val="24"/>
        </w:rPr>
      </w:pPr>
      <w:r w:rsidRPr="008F4271">
        <w:rPr>
          <w:rFonts w:ascii="Georgia" w:hAnsi="Georgia"/>
          <w:b w:val="0"/>
          <w:color w:val="auto"/>
          <w:sz w:val="24"/>
          <w:szCs w:val="24"/>
        </w:rPr>
        <w:t xml:space="preserve">37. The communication provided is always clear and easy to follow  </w:t>
      </w:r>
    </w:p>
    <w:p w14:paraId="585AB369" w14:textId="10A854D9" w:rsidR="00663AAF" w:rsidRPr="008F4271" w:rsidRDefault="008F4271" w:rsidP="008F4271">
      <w:pPr>
        <w:pStyle w:val="Schedule"/>
        <w:rPr>
          <w:rFonts w:ascii="Georgia" w:hAnsi="Georgia"/>
          <w:b w:val="0"/>
          <w:color w:val="auto"/>
          <w:sz w:val="24"/>
          <w:szCs w:val="24"/>
        </w:rPr>
      </w:pPr>
      <w:r w:rsidRPr="008F4271">
        <w:rPr>
          <w:rFonts w:ascii="Georgia" w:hAnsi="Georgia"/>
          <w:b w:val="0"/>
          <w:color w:val="auto"/>
          <w:sz w:val="24"/>
          <w:szCs w:val="24"/>
        </w:rPr>
        <w:t xml:space="preserve"> </w:t>
      </w:r>
      <w:proofErr w:type="gramStart"/>
      <w:r w:rsidRPr="008F4271">
        <w:rPr>
          <w:rFonts w:ascii="Georgia" w:hAnsi="Georgia"/>
          <w:b w:val="0"/>
          <w:color w:val="auto"/>
          <w:sz w:val="24"/>
          <w:szCs w:val="24"/>
        </w:rPr>
        <w:t>communication</w:t>
      </w:r>
      <w:proofErr w:type="gramEnd"/>
      <w:r w:rsidRPr="008F4271">
        <w:rPr>
          <w:rFonts w:ascii="Georgia" w:hAnsi="Georgia"/>
          <w:b w:val="0"/>
          <w:color w:val="auto"/>
          <w:sz w:val="24"/>
          <w:szCs w:val="24"/>
        </w:rPr>
        <w:t xml:space="preserve"> provided is always clear and easy to follow</w:t>
      </w:r>
    </w:p>
    <w:p w14:paraId="7E3F3072" w14:textId="38D71F8B" w:rsidR="008F4271" w:rsidRPr="008F4271" w:rsidRDefault="008F4271" w:rsidP="008F4271">
      <w:pPr>
        <w:pStyle w:val="Schedule"/>
        <w:rPr>
          <w:rFonts w:ascii="Georgia" w:hAnsi="Georgia"/>
          <w:b w:val="0"/>
          <w:color w:val="auto"/>
          <w:sz w:val="24"/>
          <w:szCs w:val="24"/>
        </w:rPr>
      </w:pPr>
      <w:r w:rsidRPr="008F4271">
        <w:rPr>
          <w:rFonts w:ascii="Georgia" w:hAnsi="Georgia"/>
          <w:b w:val="0"/>
          <w:color w:val="auto"/>
          <w:sz w:val="24"/>
          <w:szCs w:val="24"/>
        </w:rPr>
        <w:lastRenderedPageBreak/>
        <w:t xml:space="preserve">38. In the past 6 months, have you personally experienced a problem or issue in any aspect of your </w:t>
      </w:r>
    </w:p>
    <w:p w14:paraId="4BA6DFA4" w14:textId="77777777" w:rsidR="00B119F9" w:rsidRDefault="008F4271" w:rsidP="008F4271">
      <w:pPr>
        <w:pStyle w:val="Schedule"/>
        <w:rPr>
          <w:rFonts w:ascii="Georgia" w:hAnsi="Georgia"/>
          <w:b w:val="0"/>
          <w:color w:val="auto"/>
          <w:sz w:val="24"/>
          <w:szCs w:val="24"/>
        </w:rPr>
      </w:pPr>
      <w:proofErr w:type="gramStart"/>
      <w:r w:rsidRPr="008F4271">
        <w:rPr>
          <w:rFonts w:ascii="Georgia" w:hAnsi="Georgia"/>
          <w:b w:val="0"/>
          <w:color w:val="auto"/>
          <w:sz w:val="24"/>
          <w:szCs w:val="24"/>
        </w:rPr>
        <w:t>relationship</w:t>
      </w:r>
      <w:proofErr w:type="gramEnd"/>
      <w:r w:rsidRPr="008F4271">
        <w:rPr>
          <w:rFonts w:ascii="Georgia" w:hAnsi="Georgia"/>
          <w:b w:val="0"/>
          <w:color w:val="auto"/>
          <w:sz w:val="24"/>
          <w:szCs w:val="24"/>
        </w:rPr>
        <w:t xml:space="preserve"> </w:t>
      </w:r>
      <w:r w:rsidR="00B119F9">
        <w:rPr>
          <w:rFonts w:ascii="Georgia" w:hAnsi="Georgia"/>
          <w:b w:val="0"/>
          <w:color w:val="auto"/>
          <w:sz w:val="24"/>
          <w:szCs w:val="24"/>
        </w:rPr>
        <w:t xml:space="preserve">with __ </w:t>
      </w:r>
      <w:r w:rsidRPr="008F4271">
        <w:rPr>
          <w:rFonts w:ascii="Georgia" w:hAnsi="Georgia"/>
          <w:b w:val="0"/>
          <w:color w:val="auto"/>
          <w:sz w:val="24"/>
          <w:szCs w:val="24"/>
        </w:rPr>
        <w:t xml:space="preserve">? </w:t>
      </w:r>
    </w:p>
    <w:p w14:paraId="0359636C" w14:textId="5BDE75BC" w:rsidR="008F4271" w:rsidRPr="008F4271" w:rsidRDefault="008F4271" w:rsidP="008F4271">
      <w:pPr>
        <w:pStyle w:val="Schedule"/>
        <w:rPr>
          <w:rFonts w:ascii="Georgia" w:hAnsi="Georgia"/>
          <w:b w:val="0"/>
          <w:color w:val="auto"/>
          <w:sz w:val="24"/>
          <w:szCs w:val="24"/>
        </w:rPr>
      </w:pPr>
      <w:r w:rsidRPr="008F4271">
        <w:rPr>
          <w:rFonts w:ascii="Georgia" w:hAnsi="Georgia"/>
          <w:b w:val="0"/>
          <w:color w:val="auto"/>
          <w:sz w:val="24"/>
          <w:szCs w:val="24"/>
        </w:rPr>
        <w:t xml:space="preserve">Yes  </w:t>
      </w:r>
    </w:p>
    <w:p w14:paraId="2AA1968B" w14:textId="3EF881A0" w:rsidR="00663AAF" w:rsidRDefault="00B119F9" w:rsidP="008F4271">
      <w:pPr>
        <w:pStyle w:val="Schedule"/>
        <w:rPr>
          <w:rFonts w:ascii="Georgia" w:hAnsi="Georgia"/>
          <w:b w:val="0"/>
          <w:color w:val="auto"/>
          <w:sz w:val="24"/>
          <w:szCs w:val="24"/>
        </w:rPr>
      </w:pPr>
      <w:r>
        <w:rPr>
          <w:rFonts w:ascii="Georgia" w:hAnsi="Georgia"/>
          <w:b w:val="0"/>
          <w:noProof/>
          <w:color w:val="auto"/>
          <w:sz w:val="24"/>
          <w:szCs w:val="24"/>
          <w:lang w:eastAsia="en-AU"/>
        </w:rPr>
        <mc:AlternateContent>
          <mc:Choice Requires="wps">
            <w:drawing>
              <wp:anchor distT="0" distB="0" distL="114300" distR="114300" simplePos="0" relativeHeight="251664384" behindDoc="0" locked="0" layoutInCell="1" allowOverlap="1" wp14:anchorId="07825B97" wp14:editId="37C74EF8">
                <wp:simplePos x="0" y="0"/>
                <wp:positionH relativeFrom="column">
                  <wp:posOffset>278296</wp:posOffset>
                </wp:positionH>
                <wp:positionV relativeFrom="paragraph">
                  <wp:posOffset>92820</wp:posOffset>
                </wp:positionV>
                <wp:extent cx="230587" cy="7620"/>
                <wp:effectExtent l="0" t="76200" r="17145" b="106680"/>
                <wp:wrapNone/>
                <wp:docPr id="7" name="Straight Arrow Connector 7"/>
                <wp:cNvGraphicFramePr/>
                <a:graphic xmlns:a="http://schemas.openxmlformats.org/drawingml/2006/main">
                  <a:graphicData uri="http://schemas.microsoft.com/office/word/2010/wordprocessingShape">
                    <wps:wsp>
                      <wps:cNvCnPr/>
                      <wps:spPr>
                        <a:xfrm>
                          <a:off x="0" y="0"/>
                          <a:ext cx="230587" cy="76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Straight Arrow Connector 7" o:spid="_x0000_s1026" type="#_x0000_t32" style="position:absolute;margin-left:21.9pt;margin-top:7.3pt;width:18.15pt;height:.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" strokecolor="black [3040]">
                <v:stroke endarrow="open"/>
              </v:shape>
            </w:pict>
          </mc:Fallback>
        </mc:AlternateContent>
      </w:r>
      <w:r>
        <w:rPr>
          <w:rFonts w:ascii="Georgia" w:hAnsi="Georgia"/>
          <w:b w:val="0"/>
          <w:color w:val="auto"/>
          <w:sz w:val="24"/>
          <w:szCs w:val="24"/>
        </w:rPr>
        <w:t xml:space="preserve">No </w:t>
      </w:r>
      <w:r w:rsidR="008F4271" w:rsidRPr="008F4271">
        <w:rPr>
          <w:rFonts w:ascii="Georgia" w:hAnsi="Georgia"/>
          <w:b w:val="0"/>
          <w:color w:val="auto"/>
          <w:sz w:val="24"/>
          <w:szCs w:val="24"/>
        </w:rPr>
        <w:t xml:space="preserve">    </w:t>
      </w:r>
      <w:r>
        <w:rPr>
          <w:rFonts w:ascii="Georgia" w:hAnsi="Georgia"/>
          <w:b w:val="0"/>
          <w:color w:val="auto"/>
          <w:sz w:val="24"/>
          <w:szCs w:val="24"/>
        </w:rPr>
        <w:t xml:space="preserve">     </w:t>
      </w:r>
      <w:r w:rsidR="008F4271" w:rsidRPr="008F4271">
        <w:rPr>
          <w:rFonts w:ascii="Georgia" w:hAnsi="Georgia"/>
          <w:b w:val="0"/>
          <w:color w:val="auto"/>
          <w:sz w:val="24"/>
          <w:szCs w:val="24"/>
        </w:rPr>
        <w:t>Go to Question #42</w:t>
      </w:r>
    </w:p>
    <w:p w14:paraId="742D6398" w14:textId="77777777" w:rsidR="00B119F9" w:rsidRDefault="00B119F9" w:rsidP="008F4271">
      <w:pPr>
        <w:pStyle w:val="Schedule"/>
        <w:rPr>
          <w:rFonts w:ascii="Georgia" w:hAnsi="Georgia"/>
          <w:b w:val="0"/>
          <w:color w:val="auto"/>
          <w:sz w:val="24"/>
          <w:szCs w:val="24"/>
        </w:rPr>
      </w:pPr>
    </w:p>
    <w:p w14:paraId="0C52C6D1" w14:textId="0CD4663F" w:rsidR="00B119F9" w:rsidRDefault="00B119F9" w:rsidP="008F4271">
      <w:pPr>
        <w:pStyle w:val="Schedule"/>
        <w:rPr>
          <w:rFonts w:ascii="Georgia" w:hAnsi="Georgia"/>
          <w:b w:val="0"/>
          <w:color w:val="auto"/>
          <w:sz w:val="24"/>
          <w:szCs w:val="24"/>
        </w:rPr>
      </w:pPr>
      <w:r w:rsidRPr="00B119F9">
        <w:rPr>
          <w:rFonts w:ascii="Georgia" w:hAnsi="Georgia"/>
          <w:b w:val="0"/>
          <w:color w:val="auto"/>
          <w:sz w:val="24"/>
          <w:szCs w:val="24"/>
        </w:rPr>
        <w:t>OPEN2. Please describe the LAST problem you or your family member experienced</w:t>
      </w:r>
    </w:p>
    <w:p w14:paraId="4B632B3E" w14:textId="77777777" w:rsidR="00B119F9" w:rsidRDefault="00B119F9" w:rsidP="008F4271">
      <w:pPr>
        <w:pStyle w:val="Schedule"/>
        <w:rPr>
          <w:rFonts w:ascii="Georgia" w:hAnsi="Georgia"/>
          <w:b w:val="0"/>
          <w:color w:val="auto"/>
          <w:sz w:val="24"/>
          <w:szCs w:val="24"/>
        </w:rPr>
      </w:pPr>
    </w:p>
    <w:p w14:paraId="61A98696" w14:textId="77777777" w:rsidR="00B119F9" w:rsidRPr="00B119F9" w:rsidRDefault="00B119F9" w:rsidP="00B119F9">
      <w:pPr>
        <w:pStyle w:val="Schedule"/>
        <w:rPr>
          <w:rFonts w:ascii="Georgia" w:hAnsi="Georgia"/>
          <w:b w:val="0"/>
          <w:color w:val="auto"/>
          <w:sz w:val="24"/>
          <w:szCs w:val="24"/>
        </w:rPr>
      </w:pPr>
      <w:r w:rsidRPr="00B119F9">
        <w:rPr>
          <w:rFonts w:ascii="Georgia" w:hAnsi="Georgia"/>
          <w:b w:val="0"/>
          <w:color w:val="auto"/>
          <w:sz w:val="24"/>
          <w:szCs w:val="24"/>
        </w:rPr>
        <w:t xml:space="preserve">40. Did you report the problem? </w:t>
      </w:r>
    </w:p>
    <w:p w14:paraId="3F9D0A6C" w14:textId="77777777" w:rsidR="00B119F9" w:rsidRPr="00B119F9" w:rsidRDefault="00B119F9" w:rsidP="00B119F9">
      <w:pPr>
        <w:pStyle w:val="Schedule"/>
        <w:rPr>
          <w:rFonts w:ascii="Georgia" w:hAnsi="Georgia"/>
          <w:b w:val="0"/>
          <w:color w:val="auto"/>
          <w:sz w:val="24"/>
          <w:szCs w:val="24"/>
        </w:rPr>
      </w:pPr>
      <w:r w:rsidRPr="00B119F9">
        <w:rPr>
          <w:rFonts w:ascii="Georgia" w:hAnsi="Georgia"/>
          <w:b w:val="0"/>
          <w:color w:val="auto"/>
          <w:sz w:val="24"/>
          <w:szCs w:val="24"/>
        </w:rPr>
        <w:t xml:space="preserve">Yes  </w:t>
      </w:r>
    </w:p>
    <w:p w14:paraId="39A609F9" w14:textId="2E1B9D67" w:rsidR="00B119F9" w:rsidRDefault="00B119F9" w:rsidP="00B119F9">
      <w:pPr>
        <w:pStyle w:val="Schedule"/>
        <w:rPr>
          <w:rFonts w:ascii="Georgia" w:hAnsi="Georgia"/>
          <w:b w:val="0"/>
          <w:color w:val="auto"/>
          <w:sz w:val="24"/>
          <w:szCs w:val="24"/>
        </w:rPr>
      </w:pPr>
      <w:r>
        <w:rPr>
          <w:rFonts w:ascii="Georgia" w:hAnsi="Georgia"/>
          <w:b w:val="0"/>
          <w:noProof/>
          <w:color w:val="auto"/>
          <w:sz w:val="24"/>
          <w:szCs w:val="24"/>
          <w:lang w:eastAsia="en-AU"/>
        </w:rPr>
        <mc:AlternateContent>
          <mc:Choice Requires="wps">
            <w:drawing>
              <wp:anchor distT="0" distB="0" distL="114300" distR="114300" simplePos="0" relativeHeight="251666432" behindDoc="0" locked="0" layoutInCell="1" allowOverlap="1" wp14:anchorId="0B6B3600" wp14:editId="519255C0">
                <wp:simplePos x="0" y="0"/>
                <wp:positionH relativeFrom="column">
                  <wp:posOffset>271145</wp:posOffset>
                </wp:positionH>
                <wp:positionV relativeFrom="paragraph">
                  <wp:posOffset>119684</wp:posOffset>
                </wp:positionV>
                <wp:extent cx="230505" cy="7620"/>
                <wp:effectExtent l="0" t="76200" r="17145" b="106680"/>
                <wp:wrapNone/>
                <wp:docPr id="8" name="Straight Arrow Connector 8"/>
                <wp:cNvGraphicFramePr/>
                <a:graphic xmlns:a="http://schemas.openxmlformats.org/drawingml/2006/main">
                  <a:graphicData uri="http://schemas.microsoft.com/office/word/2010/wordprocessingShape">
                    <wps:wsp>
                      <wps:cNvCnPr/>
                      <wps:spPr>
                        <a:xfrm>
                          <a:off x="0" y="0"/>
                          <a:ext cx="230505" cy="76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shape id="Straight Arrow Connector 8" o:spid="_x0000_s1026" type="#_x0000_t32" style="position:absolute;margin-left:21.35pt;margin-top:9.4pt;width:18.15pt;height:.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" strokecolor="black [3040]">
                <v:stroke endarrow="open"/>
              </v:shape>
            </w:pict>
          </mc:Fallback>
        </mc:AlternateContent>
      </w:r>
      <w:r>
        <w:rPr>
          <w:rFonts w:ascii="Georgia" w:hAnsi="Georgia"/>
          <w:b w:val="0"/>
          <w:color w:val="auto"/>
          <w:sz w:val="24"/>
          <w:szCs w:val="24"/>
        </w:rPr>
        <w:t xml:space="preserve">No </w:t>
      </w:r>
    </w:p>
    <w:p w14:paraId="06A5BA96" w14:textId="31D9669B" w:rsidR="00B119F9" w:rsidRPr="00B119F9" w:rsidRDefault="00B119F9" w:rsidP="00B119F9">
      <w:pPr>
        <w:pStyle w:val="Schedule"/>
        <w:rPr>
          <w:rFonts w:ascii="Georgia" w:hAnsi="Georgia"/>
          <w:b w:val="0"/>
          <w:color w:val="auto"/>
          <w:sz w:val="24"/>
          <w:szCs w:val="24"/>
        </w:rPr>
      </w:pPr>
      <w:r w:rsidRPr="00B119F9">
        <w:rPr>
          <w:rFonts w:ascii="Georgia" w:hAnsi="Georgia"/>
          <w:b w:val="0"/>
          <w:color w:val="auto"/>
          <w:sz w:val="24"/>
          <w:szCs w:val="24"/>
        </w:rPr>
        <w:t xml:space="preserve">     </w:t>
      </w:r>
    </w:p>
    <w:p w14:paraId="1EF3CECE" w14:textId="77777777" w:rsidR="00B119F9" w:rsidRPr="00B119F9" w:rsidRDefault="00B119F9" w:rsidP="00B119F9">
      <w:pPr>
        <w:pStyle w:val="Schedule"/>
        <w:rPr>
          <w:rFonts w:ascii="Georgia" w:hAnsi="Georgia"/>
          <w:b w:val="0"/>
          <w:color w:val="auto"/>
          <w:sz w:val="24"/>
          <w:szCs w:val="24"/>
        </w:rPr>
      </w:pPr>
      <w:r w:rsidRPr="00B119F9">
        <w:rPr>
          <w:rFonts w:ascii="Georgia" w:hAnsi="Georgia"/>
          <w:b w:val="0"/>
          <w:color w:val="auto"/>
          <w:sz w:val="24"/>
          <w:szCs w:val="24"/>
        </w:rPr>
        <w:t xml:space="preserve">41. Overall, how satisfied are you with the way       handled or is currently handling this problem </w:t>
      </w:r>
    </w:p>
    <w:p w14:paraId="746E44F1" w14:textId="332254CC" w:rsidR="00B119F9" w:rsidRPr="00B119F9" w:rsidRDefault="00B119F9" w:rsidP="00B119F9">
      <w:pPr>
        <w:pStyle w:val="Schedule"/>
        <w:rPr>
          <w:rFonts w:ascii="Georgia" w:hAnsi="Georgia"/>
          <w:b w:val="0"/>
          <w:color w:val="auto"/>
          <w:sz w:val="24"/>
          <w:szCs w:val="24"/>
        </w:rPr>
      </w:pPr>
      <w:proofErr w:type="gramStart"/>
      <w:r w:rsidRPr="00B119F9">
        <w:rPr>
          <w:rFonts w:ascii="Georgia" w:hAnsi="Georgia"/>
          <w:b w:val="0"/>
          <w:color w:val="auto"/>
          <w:sz w:val="24"/>
          <w:szCs w:val="24"/>
        </w:rPr>
        <w:t>or</w:t>
      </w:r>
      <w:proofErr w:type="gramEnd"/>
      <w:r w:rsidRPr="00B119F9">
        <w:rPr>
          <w:rFonts w:ascii="Georgia" w:hAnsi="Georgia"/>
          <w:b w:val="0"/>
          <w:color w:val="auto"/>
          <w:sz w:val="24"/>
          <w:szCs w:val="24"/>
        </w:rPr>
        <w:t xml:space="preserve"> issue? Please</w:t>
      </w:r>
      <w:r>
        <w:rPr>
          <w:rFonts w:ascii="Georgia" w:hAnsi="Georgia"/>
          <w:b w:val="0"/>
          <w:color w:val="auto"/>
          <w:sz w:val="24"/>
          <w:szCs w:val="24"/>
        </w:rPr>
        <w:t xml:space="preserve"> </w:t>
      </w:r>
      <w:r w:rsidRPr="00B119F9">
        <w:rPr>
          <w:rFonts w:ascii="Georgia" w:hAnsi="Georgia" w:hint="eastAsia"/>
          <w:b w:val="0"/>
          <w:color w:val="auto"/>
          <w:sz w:val="24"/>
          <w:szCs w:val="24"/>
        </w:rPr>
        <w:t xml:space="preserve">use a five-point scale, where 5 means you are extremely satisfied and 1 means you are not at all </w:t>
      </w:r>
    </w:p>
    <w:p w14:paraId="367ED7BE" w14:textId="4557C397" w:rsidR="00B119F9" w:rsidRPr="008F4271" w:rsidRDefault="00B119F9" w:rsidP="00B119F9">
      <w:pPr>
        <w:pStyle w:val="Schedule"/>
        <w:rPr>
          <w:rFonts w:ascii="Georgia" w:hAnsi="Georgia"/>
          <w:b w:val="0"/>
          <w:color w:val="auto"/>
          <w:sz w:val="24"/>
          <w:szCs w:val="24"/>
        </w:rPr>
      </w:pPr>
      <w:proofErr w:type="gramStart"/>
      <w:r w:rsidRPr="00B119F9">
        <w:rPr>
          <w:rFonts w:ascii="Georgia" w:hAnsi="Georgia"/>
          <w:b w:val="0"/>
          <w:color w:val="auto"/>
          <w:sz w:val="24"/>
          <w:szCs w:val="24"/>
        </w:rPr>
        <w:t>satisfied</w:t>
      </w:r>
      <w:proofErr w:type="gramEnd"/>
      <w:r w:rsidRPr="00B119F9">
        <w:rPr>
          <w:rFonts w:ascii="Georgia" w:hAnsi="Georgia"/>
          <w:b w:val="0"/>
          <w:color w:val="auto"/>
          <w:sz w:val="24"/>
          <w:szCs w:val="24"/>
        </w:rPr>
        <w:t>.</w:t>
      </w:r>
    </w:p>
    <w:p w14:paraId="2526E79F" w14:textId="77777777" w:rsidR="005A541B" w:rsidRPr="008F4271" w:rsidRDefault="005A541B" w:rsidP="006E7E08">
      <w:pPr>
        <w:pStyle w:val="Schedule"/>
        <w:jc w:val="center"/>
        <w:rPr>
          <w:rFonts w:ascii="Georgia" w:hAnsi="Georgia"/>
          <w:b w:val="0"/>
          <w:color w:val="auto"/>
          <w:sz w:val="24"/>
          <w:szCs w:val="24"/>
        </w:rPr>
      </w:pPr>
    </w:p>
    <w:p w14:paraId="5F0986FD" w14:textId="77777777" w:rsidR="00CC7EB1" w:rsidRPr="008F4271" w:rsidRDefault="00CC7EB1" w:rsidP="006E7E08">
      <w:pPr>
        <w:pStyle w:val="Schedule"/>
        <w:jc w:val="center"/>
        <w:rPr>
          <w:rFonts w:ascii="Georgia" w:hAnsi="Georgia"/>
          <w:b w:val="0"/>
          <w:color w:val="auto"/>
          <w:sz w:val="24"/>
          <w:szCs w:val="24"/>
        </w:rPr>
      </w:pPr>
    </w:p>
    <w:p w14:paraId="197DC69F" w14:textId="77777777" w:rsidR="008F4271" w:rsidRPr="008F4271" w:rsidRDefault="008F4271" w:rsidP="006E7E08">
      <w:pPr>
        <w:pStyle w:val="Schedule"/>
        <w:jc w:val="center"/>
        <w:rPr>
          <w:rFonts w:ascii="Georgia" w:hAnsi="Georgia"/>
          <w:b w:val="0"/>
          <w:color w:val="auto"/>
          <w:sz w:val="24"/>
          <w:szCs w:val="24"/>
        </w:rPr>
      </w:pPr>
    </w:p>
    <w:p w14:paraId="09399310" w14:textId="77777777" w:rsidR="008F4271" w:rsidRDefault="008F4271" w:rsidP="006E7E08">
      <w:pPr>
        <w:pStyle w:val="Schedule"/>
        <w:jc w:val="center"/>
      </w:pPr>
    </w:p>
    <w:p w14:paraId="00CB835D" w14:textId="77777777" w:rsidR="008F4271" w:rsidRDefault="008F4271" w:rsidP="006E7E08">
      <w:pPr>
        <w:pStyle w:val="Schedule"/>
        <w:jc w:val="center"/>
      </w:pPr>
    </w:p>
    <w:p w14:paraId="1A7B4341" w14:textId="77777777" w:rsidR="008F4271" w:rsidRDefault="008F4271" w:rsidP="006E7E08">
      <w:pPr>
        <w:pStyle w:val="Schedule"/>
        <w:jc w:val="center"/>
      </w:pPr>
    </w:p>
    <w:p w14:paraId="471BEA41" w14:textId="77777777" w:rsidR="00B119F9" w:rsidRDefault="00B119F9" w:rsidP="006E7E08">
      <w:pPr>
        <w:pStyle w:val="Schedule"/>
        <w:jc w:val="center"/>
      </w:pPr>
    </w:p>
    <w:p w14:paraId="14F698C8" w14:textId="77777777" w:rsidR="00B119F9" w:rsidRDefault="00B119F9" w:rsidP="006E7E08">
      <w:pPr>
        <w:pStyle w:val="Schedule"/>
        <w:jc w:val="center"/>
      </w:pPr>
    </w:p>
    <w:p w14:paraId="534FE9FA" w14:textId="77777777" w:rsidR="00B119F9" w:rsidRDefault="00B119F9" w:rsidP="006E7E08">
      <w:pPr>
        <w:pStyle w:val="Schedule"/>
        <w:jc w:val="center"/>
      </w:pPr>
    </w:p>
    <w:p w14:paraId="3BCFF3F0" w14:textId="77777777" w:rsidR="00B119F9" w:rsidRDefault="00B119F9" w:rsidP="006E7E08">
      <w:pPr>
        <w:pStyle w:val="Schedule"/>
        <w:jc w:val="center"/>
      </w:pPr>
    </w:p>
    <w:p w14:paraId="60907D66" w14:textId="1EED9F66" w:rsidR="005A541B" w:rsidRDefault="005A541B" w:rsidP="006E7E08">
      <w:pPr>
        <w:pStyle w:val="Schedule"/>
        <w:jc w:val="center"/>
      </w:pPr>
      <w:r>
        <w:lastRenderedPageBreak/>
        <w:t xml:space="preserve">Part B – </w:t>
      </w:r>
      <w:r w:rsidR="00985935">
        <w:t>Additional questions</w:t>
      </w:r>
    </w:p>
    <w:p w14:paraId="7C20F6FB" w14:textId="77777777" w:rsidR="00B91CF4" w:rsidRDefault="00B91CF4" w:rsidP="006E7E08">
      <w:pPr>
        <w:pStyle w:val="Schedule"/>
        <w:jc w:val="center"/>
      </w:pPr>
    </w:p>
    <w:tbl>
      <w:tblPr>
        <w:tblW w:w="14885" w:type="dxa"/>
        <w:tblInd w:w="-318" w:type="dxa"/>
        <w:tblLook w:val="04A0" w:firstRow="1" w:lastRow="0" w:firstColumn="1" w:lastColumn="0" w:noHBand="0" w:noVBand="1"/>
      </w:tblPr>
      <w:tblGrid>
        <w:gridCol w:w="993"/>
        <w:gridCol w:w="2552"/>
        <w:gridCol w:w="3544"/>
        <w:gridCol w:w="3685"/>
        <w:gridCol w:w="4111"/>
      </w:tblGrid>
      <w:tr w:rsidR="00AE1735" w:rsidRPr="000C36EC" w14:paraId="2C6BC0D7" w14:textId="77777777" w:rsidTr="005657A4">
        <w:trPr>
          <w:trHeight w:val="735"/>
          <w:tblHeader/>
        </w:trPr>
        <w:tc>
          <w:tcPr>
            <w:tcW w:w="993" w:type="dxa"/>
            <w:vMerge w:val="restart"/>
            <w:tcBorders>
              <w:top w:val="nil"/>
              <w:left w:val="nil"/>
              <w:bottom w:val="single" w:sz="12" w:space="0" w:color="FFFFFF"/>
              <w:right w:val="nil"/>
            </w:tcBorders>
            <w:shd w:val="clear" w:color="auto" w:fill="auto"/>
            <w:noWrap/>
            <w:vAlign w:val="bottom"/>
            <w:hideMark/>
          </w:tcPr>
          <w:p w14:paraId="4C245A99" w14:textId="77777777" w:rsidR="00AE1735" w:rsidRPr="000C36EC" w:rsidRDefault="00AE1735" w:rsidP="005657A4">
            <w:pPr>
              <w:rPr>
                <w:rFonts w:ascii="Calibri" w:hAnsi="Calibri"/>
                <w:sz w:val="22"/>
                <w:szCs w:val="22"/>
                <w:lang w:eastAsia="en-AU"/>
              </w:rPr>
            </w:pPr>
          </w:p>
          <w:tbl>
            <w:tblPr>
              <w:tblW w:w="0" w:type="auto"/>
              <w:tblCellSpacing w:w="0" w:type="dxa"/>
              <w:tblCellMar>
                <w:left w:w="0" w:type="dxa"/>
                <w:right w:w="0" w:type="dxa"/>
              </w:tblCellMar>
              <w:tblLook w:val="04A0" w:firstRow="1" w:lastRow="0" w:firstColumn="1" w:lastColumn="0" w:noHBand="0" w:noVBand="1"/>
            </w:tblPr>
            <w:tblGrid>
              <w:gridCol w:w="767"/>
            </w:tblGrid>
            <w:tr w:rsidR="00AE1735" w:rsidRPr="000C36EC" w14:paraId="0F184E14" w14:textId="77777777" w:rsidTr="005657A4">
              <w:trPr>
                <w:trHeight w:val="422"/>
                <w:tblCellSpacing w:w="0" w:type="dxa"/>
              </w:trPr>
              <w:tc>
                <w:tcPr>
                  <w:tcW w:w="940" w:type="dxa"/>
                  <w:vMerge w:val="restart"/>
                  <w:tcBorders>
                    <w:top w:val="single" w:sz="8" w:space="0" w:color="FFFFFF"/>
                    <w:left w:val="single" w:sz="8" w:space="0" w:color="FFFFFF"/>
                    <w:bottom w:val="single" w:sz="12" w:space="0" w:color="FFFFFF"/>
                    <w:right w:val="nil"/>
                  </w:tcBorders>
                  <w:shd w:val="clear" w:color="000000" w:fill="61C250"/>
                  <w:hideMark/>
                </w:tcPr>
                <w:p w14:paraId="29B49080" w14:textId="77777777" w:rsidR="00AE1735" w:rsidRPr="000C36EC" w:rsidRDefault="00AE1735" w:rsidP="005657A4">
                  <w:pPr>
                    <w:jc w:val="center"/>
                    <w:rPr>
                      <w:rFonts w:cs="Arial"/>
                      <w:sz w:val="36"/>
                      <w:szCs w:val="36"/>
                      <w:lang w:eastAsia="en-AU"/>
                    </w:rPr>
                  </w:pPr>
                  <w:r w:rsidRPr="000C36EC">
                    <w:rPr>
                      <w:rFonts w:cs="Arial"/>
                      <w:sz w:val="36"/>
                      <w:szCs w:val="36"/>
                      <w:lang w:eastAsia="en-AU"/>
                    </w:rPr>
                    <w:t> </w:t>
                  </w:r>
                </w:p>
              </w:tc>
            </w:tr>
            <w:tr w:rsidR="00AE1735" w:rsidRPr="000C36EC" w14:paraId="41647929" w14:textId="77777777" w:rsidTr="005657A4">
              <w:trPr>
                <w:trHeight w:val="422"/>
                <w:tblCellSpacing w:w="0" w:type="dxa"/>
              </w:trPr>
              <w:tc>
                <w:tcPr>
                  <w:tcW w:w="0" w:type="auto"/>
                  <w:vMerge/>
                  <w:tcBorders>
                    <w:top w:val="single" w:sz="8" w:space="0" w:color="FFFFFF"/>
                    <w:left w:val="single" w:sz="8" w:space="0" w:color="FFFFFF"/>
                    <w:bottom w:val="single" w:sz="12" w:space="0" w:color="FFFFFF"/>
                    <w:right w:val="nil"/>
                  </w:tcBorders>
                  <w:vAlign w:val="center"/>
                  <w:hideMark/>
                </w:tcPr>
                <w:p w14:paraId="327804FF" w14:textId="77777777" w:rsidR="00AE1735" w:rsidRPr="000C36EC" w:rsidRDefault="00AE1735" w:rsidP="005657A4">
                  <w:pPr>
                    <w:rPr>
                      <w:rFonts w:cs="Arial"/>
                      <w:sz w:val="36"/>
                      <w:szCs w:val="36"/>
                      <w:lang w:eastAsia="en-AU"/>
                    </w:rPr>
                  </w:pPr>
                </w:p>
              </w:tc>
            </w:tr>
          </w:tbl>
          <w:p w14:paraId="46890185" w14:textId="77777777" w:rsidR="00AE1735" w:rsidRPr="000C36EC" w:rsidRDefault="00AE1735" w:rsidP="005657A4">
            <w:pPr>
              <w:rPr>
                <w:rFonts w:ascii="Calibri" w:hAnsi="Calibri"/>
                <w:sz w:val="22"/>
                <w:szCs w:val="22"/>
                <w:lang w:eastAsia="en-AU"/>
              </w:rPr>
            </w:pPr>
          </w:p>
        </w:tc>
        <w:tc>
          <w:tcPr>
            <w:tcW w:w="2552" w:type="dxa"/>
            <w:tcBorders>
              <w:top w:val="single" w:sz="8" w:space="0" w:color="FFFFFF"/>
              <w:left w:val="single" w:sz="8" w:space="0" w:color="FFFFFF"/>
              <w:bottom w:val="single" w:sz="12" w:space="0" w:color="FFFFFF"/>
              <w:right w:val="single" w:sz="8" w:space="0" w:color="FFFFFF"/>
            </w:tcBorders>
            <w:shd w:val="clear" w:color="000000" w:fill="61C250"/>
            <w:hideMark/>
          </w:tcPr>
          <w:p w14:paraId="110C2D2D" w14:textId="77777777" w:rsidR="00AE1735" w:rsidRPr="000C36EC" w:rsidRDefault="00AE1735" w:rsidP="005657A4">
            <w:pPr>
              <w:jc w:val="center"/>
              <w:rPr>
                <w:rFonts w:cs="Arial"/>
                <w:sz w:val="36"/>
                <w:szCs w:val="36"/>
                <w:lang w:eastAsia="en-AU"/>
              </w:rPr>
            </w:pPr>
            <w:r w:rsidRPr="000C36EC">
              <w:rPr>
                <w:rFonts w:cs="Arial"/>
                <w:sz w:val="36"/>
                <w:szCs w:val="36"/>
                <w:lang w:eastAsia="en-AU"/>
              </w:rPr>
              <w:t> </w:t>
            </w:r>
          </w:p>
        </w:tc>
        <w:tc>
          <w:tcPr>
            <w:tcW w:w="3544" w:type="dxa"/>
            <w:tcBorders>
              <w:top w:val="single" w:sz="8" w:space="0" w:color="FFFFFF"/>
              <w:left w:val="nil"/>
              <w:bottom w:val="single" w:sz="12" w:space="0" w:color="FFFFFF"/>
              <w:right w:val="single" w:sz="8" w:space="0" w:color="FFFFFF"/>
            </w:tcBorders>
            <w:shd w:val="clear" w:color="000000" w:fill="61C250"/>
            <w:vAlign w:val="center"/>
            <w:hideMark/>
          </w:tcPr>
          <w:p w14:paraId="1B2DD35E" w14:textId="77777777" w:rsidR="00AE1735" w:rsidRPr="000C36EC" w:rsidRDefault="00AE1735" w:rsidP="005657A4">
            <w:pPr>
              <w:jc w:val="center"/>
              <w:rPr>
                <w:rFonts w:ascii="Georgia" w:hAnsi="Georgia"/>
                <w:b/>
                <w:bCs/>
                <w:color w:val="404545"/>
                <w:sz w:val="28"/>
                <w:szCs w:val="28"/>
                <w:lang w:eastAsia="en-AU"/>
              </w:rPr>
            </w:pPr>
            <w:r w:rsidRPr="000C36EC">
              <w:rPr>
                <w:rFonts w:ascii="Georgia" w:hAnsi="Georgia"/>
                <w:b/>
                <w:bCs/>
                <w:color w:val="404545"/>
                <w:sz w:val="28"/>
                <w:szCs w:val="28"/>
                <w:lang w:eastAsia="en-AU"/>
              </w:rPr>
              <w:t>Retirement Living Services</w:t>
            </w:r>
          </w:p>
        </w:tc>
        <w:tc>
          <w:tcPr>
            <w:tcW w:w="3685" w:type="dxa"/>
            <w:tcBorders>
              <w:top w:val="single" w:sz="8" w:space="0" w:color="FFFFFF"/>
              <w:left w:val="nil"/>
              <w:bottom w:val="single" w:sz="12" w:space="0" w:color="FFFFFF"/>
              <w:right w:val="single" w:sz="8" w:space="0" w:color="FFFFFF"/>
            </w:tcBorders>
            <w:shd w:val="clear" w:color="000000" w:fill="61C250"/>
            <w:vAlign w:val="center"/>
            <w:hideMark/>
          </w:tcPr>
          <w:p w14:paraId="48128395" w14:textId="77777777" w:rsidR="00AE1735" w:rsidRPr="000C36EC" w:rsidRDefault="00AE1735" w:rsidP="005657A4">
            <w:pPr>
              <w:jc w:val="center"/>
              <w:rPr>
                <w:rFonts w:ascii="Georgia" w:hAnsi="Georgia"/>
                <w:b/>
                <w:bCs/>
                <w:color w:val="404545"/>
                <w:sz w:val="28"/>
                <w:szCs w:val="28"/>
                <w:lang w:eastAsia="en-AU"/>
              </w:rPr>
            </w:pPr>
            <w:r w:rsidRPr="000C36EC">
              <w:rPr>
                <w:rFonts w:ascii="Georgia" w:hAnsi="Georgia"/>
                <w:b/>
                <w:bCs/>
                <w:color w:val="404545"/>
                <w:sz w:val="28"/>
                <w:szCs w:val="28"/>
                <w:lang w:eastAsia="en-AU"/>
              </w:rPr>
              <w:t>Aged Residential Care Facilities</w:t>
            </w:r>
          </w:p>
        </w:tc>
        <w:tc>
          <w:tcPr>
            <w:tcW w:w="4111" w:type="dxa"/>
            <w:tcBorders>
              <w:top w:val="single" w:sz="8" w:space="0" w:color="FFFFFF"/>
              <w:left w:val="nil"/>
              <w:bottom w:val="single" w:sz="12" w:space="0" w:color="FFFFFF"/>
              <w:right w:val="single" w:sz="8" w:space="0" w:color="FFFFFF"/>
            </w:tcBorders>
            <w:shd w:val="clear" w:color="000000" w:fill="61C250"/>
            <w:vAlign w:val="center"/>
            <w:hideMark/>
          </w:tcPr>
          <w:p w14:paraId="094EBB15" w14:textId="77777777" w:rsidR="00AE1735" w:rsidRPr="000C36EC" w:rsidRDefault="00AE1735" w:rsidP="005657A4">
            <w:pPr>
              <w:jc w:val="center"/>
              <w:rPr>
                <w:rFonts w:ascii="Georgia" w:hAnsi="Georgia"/>
                <w:b/>
                <w:bCs/>
                <w:color w:val="404545"/>
                <w:sz w:val="28"/>
                <w:szCs w:val="28"/>
                <w:lang w:eastAsia="en-AU"/>
              </w:rPr>
            </w:pPr>
            <w:r w:rsidRPr="000C36EC">
              <w:rPr>
                <w:rFonts w:ascii="Georgia" w:hAnsi="Georgia"/>
                <w:b/>
                <w:bCs/>
                <w:color w:val="404545"/>
                <w:sz w:val="28"/>
                <w:szCs w:val="28"/>
                <w:lang w:eastAsia="en-AU"/>
              </w:rPr>
              <w:t>Home Support</w:t>
            </w:r>
          </w:p>
        </w:tc>
      </w:tr>
      <w:tr w:rsidR="00AE1735" w:rsidRPr="000C36EC" w14:paraId="6C19B3E6" w14:textId="77777777" w:rsidTr="005657A4">
        <w:trPr>
          <w:trHeight w:val="630"/>
          <w:tblHeader/>
        </w:trPr>
        <w:tc>
          <w:tcPr>
            <w:tcW w:w="993" w:type="dxa"/>
            <w:vMerge/>
            <w:tcBorders>
              <w:top w:val="nil"/>
              <w:left w:val="nil"/>
              <w:bottom w:val="single" w:sz="12" w:space="0" w:color="FFFFFF"/>
              <w:right w:val="nil"/>
            </w:tcBorders>
            <w:vAlign w:val="center"/>
            <w:hideMark/>
          </w:tcPr>
          <w:p w14:paraId="3CD1B207" w14:textId="77777777" w:rsidR="00AE1735" w:rsidRPr="000C36EC" w:rsidRDefault="00AE1735" w:rsidP="005657A4">
            <w:pPr>
              <w:rPr>
                <w:rFonts w:ascii="Calibri" w:hAnsi="Calibri"/>
                <w:sz w:val="22"/>
                <w:szCs w:val="22"/>
                <w:lang w:eastAsia="en-AU"/>
              </w:rPr>
            </w:pPr>
          </w:p>
        </w:tc>
        <w:tc>
          <w:tcPr>
            <w:tcW w:w="2552" w:type="dxa"/>
            <w:vMerge w:val="restart"/>
            <w:tcBorders>
              <w:top w:val="nil"/>
              <w:left w:val="single" w:sz="12" w:space="0" w:color="FFFFFF"/>
              <w:bottom w:val="nil"/>
              <w:right w:val="single" w:sz="8" w:space="0" w:color="FFFFFF"/>
            </w:tcBorders>
            <w:shd w:val="clear" w:color="000000" w:fill="61C250"/>
            <w:vAlign w:val="center"/>
            <w:hideMark/>
          </w:tcPr>
          <w:p w14:paraId="53A779AE" w14:textId="77777777" w:rsidR="00AE1735" w:rsidRPr="000C36EC" w:rsidRDefault="00AE1735" w:rsidP="005657A4">
            <w:pPr>
              <w:jc w:val="center"/>
              <w:rPr>
                <w:rFonts w:ascii="Georgia" w:hAnsi="Georgia"/>
                <w:color w:val="404545"/>
                <w:lang w:eastAsia="en-AU"/>
              </w:rPr>
            </w:pPr>
            <w:r w:rsidRPr="000C36EC">
              <w:rPr>
                <w:rFonts w:ascii="Georgia" w:hAnsi="Georgia"/>
                <w:color w:val="404545"/>
                <w:lang w:eastAsia="en-AU"/>
              </w:rPr>
              <w:t>Overall Wellbeing</w:t>
            </w:r>
          </w:p>
        </w:tc>
        <w:tc>
          <w:tcPr>
            <w:tcW w:w="3544" w:type="dxa"/>
            <w:tcBorders>
              <w:top w:val="single" w:sz="8" w:space="0" w:color="FFFFFF"/>
              <w:left w:val="nil"/>
              <w:bottom w:val="single" w:sz="8" w:space="0" w:color="FFFFFF"/>
              <w:right w:val="single" w:sz="8" w:space="0" w:color="FFFFFF"/>
            </w:tcBorders>
            <w:shd w:val="clear" w:color="000000" w:fill="D9D9D9"/>
            <w:vAlign w:val="center"/>
            <w:hideMark/>
          </w:tcPr>
          <w:p w14:paraId="5AF3D875" w14:textId="77777777" w:rsidR="00AE1735" w:rsidRPr="000C36EC" w:rsidRDefault="00AE1735" w:rsidP="005657A4">
            <w:pPr>
              <w:rPr>
                <w:rFonts w:ascii="Georgia" w:hAnsi="Georgia"/>
                <w:lang w:eastAsia="en-AU"/>
              </w:rPr>
            </w:pPr>
            <w:r w:rsidRPr="000C36EC">
              <w:rPr>
                <w:rFonts w:ascii="Georgia" w:hAnsi="Georgia"/>
                <w:lang w:eastAsia="en-AU"/>
              </w:rPr>
              <w:t>I have a higher quality of life since moving here</w:t>
            </w:r>
          </w:p>
        </w:tc>
        <w:tc>
          <w:tcPr>
            <w:tcW w:w="3685" w:type="dxa"/>
            <w:tcBorders>
              <w:top w:val="single" w:sz="8" w:space="0" w:color="FFFFFF"/>
              <w:left w:val="nil"/>
              <w:bottom w:val="single" w:sz="8" w:space="0" w:color="FFFFFF"/>
              <w:right w:val="single" w:sz="8" w:space="0" w:color="FFFFFF"/>
            </w:tcBorders>
            <w:shd w:val="clear" w:color="000000" w:fill="D9D9D9"/>
            <w:vAlign w:val="center"/>
            <w:hideMark/>
          </w:tcPr>
          <w:p w14:paraId="57C3EEF2" w14:textId="77777777" w:rsidR="00AE1735" w:rsidRPr="000C36EC" w:rsidRDefault="00AE1735" w:rsidP="005657A4">
            <w:pPr>
              <w:rPr>
                <w:rFonts w:ascii="Georgia" w:hAnsi="Georgia"/>
                <w:lang w:eastAsia="en-AU"/>
              </w:rPr>
            </w:pPr>
            <w:r w:rsidRPr="000C36EC">
              <w:rPr>
                <w:rFonts w:ascii="Georgia" w:hAnsi="Georgia"/>
                <w:lang w:eastAsia="en-AU"/>
              </w:rPr>
              <w:t>I have a higher quality of life since moving here</w:t>
            </w:r>
          </w:p>
        </w:tc>
        <w:tc>
          <w:tcPr>
            <w:tcW w:w="4111" w:type="dxa"/>
            <w:tcBorders>
              <w:top w:val="single" w:sz="8" w:space="0" w:color="FFFFFF"/>
              <w:left w:val="nil"/>
              <w:bottom w:val="single" w:sz="8" w:space="0" w:color="FFFFFF"/>
              <w:right w:val="single" w:sz="8" w:space="0" w:color="FFFFFF"/>
            </w:tcBorders>
            <w:shd w:val="clear" w:color="000000" w:fill="D9D9D9"/>
            <w:vAlign w:val="center"/>
            <w:hideMark/>
          </w:tcPr>
          <w:p w14:paraId="12B2B014" w14:textId="77777777" w:rsidR="00AE1735" w:rsidRPr="000C36EC" w:rsidRDefault="00AE1735" w:rsidP="005657A4">
            <w:pPr>
              <w:rPr>
                <w:rFonts w:ascii="Georgia" w:hAnsi="Georgia"/>
                <w:lang w:eastAsia="en-AU"/>
              </w:rPr>
            </w:pPr>
            <w:r w:rsidRPr="000C36EC">
              <w:rPr>
                <w:rFonts w:ascii="Georgia" w:hAnsi="Georgia"/>
                <w:lang w:eastAsia="en-AU"/>
              </w:rPr>
              <w:t>I have a higher quality of life after I started receiving home support</w:t>
            </w:r>
          </w:p>
        </w:tc>
      </w:tr>
      <w:tr w:rsidR="00AE1735" w:rsidRPr="000C36EC" w14:paraId="2377E76A" w14:textId="77777777" w:rsidTr="005657A4">
        <w:trPr>
          <w:trHeight w:val="615"/>
          <w:tblHeader/>
        </w:trPr>
        <w:tc>
          <w:tcPr>
            <w:tcW w:w="993" w:type="dxa"/>
            <w:vMerge/>
            <w:tcBorders>
              <w:top w:val="nil"/>
              <w:left w:val="nil"/>
              <w:bottom w:val="single" w:sz="12" w:space="0" w:color="FFFFFF"/>
              <w:right w:val="nil"/>
            </w:tcBorders>
            <w:vAlign w:val="center"/>
            <w:hideMark/>
          </w:tcPr>
          <w:p w14:paraId="31176715" w14:textId="77777777" w:rsidR="00AE1735" w:rsidRPr="000C36EC" w:rsidRDefault="00AE1735" w:rsidP="005657A4">
            <w:pPr>
              <w:rPr>
                <w:rFonts w:ascii="Calibri" w:hAnsi="Calibri"/>
                <w:sz w:val="22"/>
                <w:szCs w:val="22"/>
                <w:lang w:eastAsia="en-AU"/>
              </w:rPr>
            </w:pPr>
          </w:p>
        </w:tc>
        <w:tc>
          <w:tcPr>
            <w:tcW w:w="2552" w:type="dxa"/>
            <w:vMerge/>
            <w:tcBorders>
              <w:top w:val="nil"/>
              <w:left w:val="single" w:sz="12" w:space="0" w:color="FFFFFF"/>
              <w:bottom w:val="nil"/>
              <w:right w:val="single" w:sz="8" w:space="0" w:color="FFFFFF"/>
            </w:tcBorders>
            <w:vAlign w:val="center"/>
            <w:hideMark/>
          </w:tcPr>
          <w:p w14:paraId="69DA5317" w14:textId="77777777" w:rsidR="00AE1735" w:rsidRPr="000C36EC" w:rsidRDefault="00AE1735" w:rsidP="005657A4">
            <w:pPr>
              <w:rPr>
                <w:rFonts w:ascii="Georgia" w:hAnsi="Georgia"/>
                <w:color w:val="404545"/>
                <w:lang w:eastAsia="en-AU"/>
              </w:rPr>
            </w:pPr>
          </w:p>
        </w:tc>
        <w:tc>
          <w:tcPr>
            <w:tcW w:w="3544" w:type="dxa"/>
            <w:tcBorders>
              <w:top w:val="nil"/>
              <w:left w:val="nil"/>
              <w:bottom w:val="single" w:sz="8" w:space="0" w:color="FFFFFF"/>
              <w:right w:val="single" w:sz="8" w:space="0" w:color="FFFFFF"/>
            </w:tcBorders>
            <w:shd w:val="clear" w:color="000000" w:fill="D9D9D9"/>
            <w:vAlign w:val="center"/>
            <w:hideMark/>
          </w:tcPr>
          <w:p w14:paraId="77B2779D" w14:textId="77777777" w:rsidR="00AE1735" w:rsidRPr="000C36EC" w:rsidRDefault="00AE1735" w:rsidP="005657A4">
            <w:pPr>
              <w:rPr>
                <w:rFonts w:ascii="Georgia" w:hAnsi="Georgia"/>
                <w:lang w:eastAsia="en-AU"/>
              </w:rPr>
            </w:pPr>
            <w:r w:rsidRPr="000C36EC">
              <w:rPr>
                <w:rFonts w:ascii="Georgia" w:hAnsi="Georgia"/>
                <w:lang w:eastAsia="en-AU"/>
              </w:rPr>
              <w:t>The staff are aware of my needs and requirements</w:t>
            </w:r>
          </w:p>
        </w:tc>
        <w:tc>
          <w:tcPr>
            <w:tcW w:w="3685" w:type="dxa"/>
            <w:tcBorders>
              <w:top w:val="nil"/>
              <w:left w:val="nil"/>
              <w:bottom w:val="single" w:sz="8" w:space="0" w:color="FFFFFF"/>
              <w:right w:val="single" w:sz="8" w:space="0" w:color="FFFFFF"/>
            </w:tcBorders>
            <w:shd w:val="clear" w:color="000000" w:fill="D9D9D9"/>
            <w:vAlign w:val="center"/>
            <w:hideMark/>
          </w:tcPr>
          <w:p w14:paraId="14A3AF35" w14:textId="77777777" w:rsidR="00AE1735" w:rsidRPr="000C36EC" w:rsidRDefault="00AE1735" w:rsidP="005657A4">
            <w:pPr>
              <w:rPr>
                <w:rFonts w:ascii="Georgia" w:hAnsi="Georgia"/>
                <w:lang w:eastAsia="en-AU"/>
              </w:rPr>
            </w:pPr>
            <w:r w:rsidRPr="000C36EC">
              <w:rPr>
                <w:rFonts w:ascii="Georgia" w:hAnsi="Georgia"/>
                <w:lang w:eastAsia="en-AU"/>
              </w:rPr>
              <w:t>The staff are aware of my needs and requirements</w:t>
            </w:r>
          </w:p>
        </w:tc>
        <w:tc>
          <w:tcPr>
            <w:tcW w:w="4111" w:type="dxa"/>
            <w:tcBorders>
              <w:top w:val="nil"/>
              <w:left w:val="nil"/>
              <w:bottom w:val="single" w:sz="8" w:space="0" w:color="FFFFFF"/>
              <w:right w:val="single" w:sz="8" w:space="0" w:color="FFFFFF"/>
            </w:tcBorders>
            <w:shd w:val="clear" w:color="000000" w:fill="D9D9D9"/>
            <w:vAlign w:val="center"/>
            <w:hideMark/>
          </w:tcPr>
          <w:p w14:paraId="668550C1" w14:textId="77777777" w:rsidR="00AE1735" w:rsidRPr="000C36EC" w:rsidRDefault="00AE1735" w:rsidP="005657A4">
            <w:pPr>
              <w:rPr>
                <w:rFonts w:ascii="Georgia" w:hAnsi="Georgia"/>
                <w:lang w:eastAsia="en-AU"/>
              </w:rPr>
            </w:pPr>
            <w:r w:rsidRPr="000C36EC">
              <w:rPr>
                <w:rFonts w:ascii="Georgia" w:hAnsi="Georgia"/>
                <w:lang w:eastAsia="en-AU"/>
              </w:rPr>
              <w:t>The carers who visit are aware of my needs and requirements</w:t>
            </w:r>
          </w:p>
        </w:tc>
      </w:tr>
      <w:tr w:rsidR="00AE1735" w:rsidRPr="000C36EC" w14:paraId="0C4D5AE7" w14:textId="77777777" w:rsidTr="005657A4">
        <w:trPr>
          <w:trHeight w:val="915"/>
          <w:tblHeader/>
        </w:trPr>
        <w:tc>
          <w:tcPr>
            <w:tcW w:w="993" w:type="dxa"/>
            <w:vMerge/>
            <w:tcBorders>
              <w:top w:val="nil"/>
              <w:left w:val="nil"/>
              <w:bottom w:val="single" w:sz="12" w:space="0" w:color="FFFFFF"/>
              <w:right w:val="nil"/>
            </w:tcBorders>
            <w:vAlign w:val="center"/>
            <w:hideMark/>
          </w:tcPr>
          <w:p w14:paraId="49F5852E" w14:textId="77777777" w:rsidR="00AE1735" w:rsidRPr="000C36EC" w:rsidRDefault="00AE1735" w:rsidP="005657A4">
            <w:pPr>
              <w:rPr>
                <w:rFonts w:ascii="Calibri" w:hAnsi="Calibri"/>
                <w:sz w:val="22"/>
                <w:szCs w:val="22"/>
                <w:lang w:eastAsia="en-AU"/>
              </w:rPr>
            </w:pPr>
          </w:p>
        </w:tc>
        <w:tc>
          <w:tcPr>
            <w:tcW w:w="2552" w:type="dxa"/>
            <w:vMerge/>
            <w:tcBorders>
              <w:top w:val="nil"/>
              <w:left w:val="single" w:sz="12" w:space="0" w:color="FFFFFF"/>
              <w:bottom w:val="nil"/>
              <w:right w:val="single" w:sz="8" w:space="0" w:color="FFFFFF"/>
            </w:tcBorders>
            <w:vAlign w:val="center"/>
            <w:hideMark/>
          </w:tcPr>
          <w:p w14:paraId="6B030DF9" w14:textId="77777777" w:rsidR="00AE1735" w:rsidRPr="000C36EC" w:rsidRDefault="00AE1735" w:rsidP="005657A4">
            <w:pPr>
              <w:rPr>
                <w:rFonts w:ascii="Georgia" w:hAnsi="Georgia"/>
                <w:color w:val="404545"/>
                <w:lang w:eastAsia="en-AU"/>
              </w:rPr>
            </w:pPr>
          </w:p>
        </w:tc>
        <w:tc>
          <w:tcPr>
            <w:tcW w:w="3544" w:type="dxa"/>
            <w:tcBorders>
              <w:top w:val="nil"/>
              <w:left w:val="nil"/>
              <w:bottom w:val="single" w:sz="8" w:space="0" w:color="FFFFFF"/>
              <w:right w:val="single" w:sz="8" w:space="0" w:color="FFFFFF"/>
            </w:tcBorders>
            <w:shd w:val="clear" w:color="000000" w:fill="D9D9D9"/>
            <w:vAlign w:val="center"/>
            <w:hideMark/>
          </w:tcPr>
          <w:p w14:paraId="6F3C089C" w14:textId="77777777" w:rsidR="00AE1735" w:rsidRPr="000C36EC" w:rsidRDefault="00AE1735" w:rsidP="005657A4">
            <w:pPr>
              <w:rPr>
                <w:rFonts w:ascii="Georgia" w:hAnsi="Georgia"/>
                <w:lang w:eastAsia="en-AU"/>
              </w:rPr>
            </w:pPr>
            <w:r w:rsidRPr="000C36EC">
              <w:rPr>
                <w:rFonts w:ascii="Georgia" w:hAnsi="Georgia"/>
                <w:lang w:eastAsia="en-AU"/>
              </w:rPr>
              <w:t>The staff always do their best to  meet my individual needs and requirements</w:t>
            </w:r>
          </w:p>
        </w:tc>
        <w:tc>
          <w:tcPr>
            <w:tcW w:w="3685" w:type="dxa"/>
            <w:tcBorders>
              <w:top w:val="nil"/>
              <w:left w:val="nil"/>
              <w:bottom w:val="single" w:sz="8" w:space="0" w:color="FFFFFF"/>
              <w:right w:val="single" w:sz="8" w:space="0" w:color="FFFFFF"/>
            </w:tcBorders>
            <w:shd w:val="clear" w:color="000000" w:fill="D9D9D9"/>
            <w:vAlign w:val="center"/>
            <w:hideMark/>
          </w:tcPr>
          <w:p w14:paraId="6D232BF3" w14:textId="77777777" w:rsidR="00AE1735" w:rsidRPr="000C36EC" w:rsidRDefault="00AE1735" w:rsidP="005657A4">
            <w:pPr>
              <w:rPr>
                <w:rFonts w:ascii="Georgia" w:hAnsi="Georgia"/>
                <w:lang w:eastAsia="en-AU"/>
              </w:rPr>
            </w:pPr>
            <w:r w:rsidRPr="000C36EC">
              <w:rPr>
                <w:rFonts w:ascii="Georgia" w:hAnsi="Georgia"/>
                <w:lang w:eastAsia="en-AU"/>
              </w:rPr>
              <w:t>The staff always do their best to  meet my individual needs and requirements</w:t>
            </w:r>
          </w:p>
        </w:tc>
        <w:tc>
          <w:tcPr>
            <w:tcW w:w="4111" w:type="dxa"/>
            <w:tcBorders>
              <w:top w:val="nil"/>
              <w:left w:val="nil"/>
              <w:bottom w:val="single" w:sz="8" w:space="0" w:color="FFFFFF"/>
              <w:right w:val="single" w:sz="8" w:space="0" w:color="FFFFFF"/>
            </w:tcBorders>
            <w:shd w:val="clear" w:color="000000" w:fill="D9D9D9"/>
            <w:vAlign w:val="center"/>
            <w:hideMark/>
          </w:tcPr>
          <w:p w14:paraId="7959FD0A" w14:textId="77777777" w:rsidR="00AE1735" w:rsidRPr="000C36EC" w:rsidRDefault="00AE1735" w:rsidP="005657A4">
            <w:pPr>
              <w:rPr>
                <w:rFonts w:ascii="Georgia" w:hAnsi="Georgia"/>
                <w:lang w:eastAsia="en-AU"/>
              </w:rPr>
            </w:pPr>
            <w:r w:rsidRPr="000C36EC">
              <w:rPr>
                <w:rFonts w:ascii="Georgia" w:hAnsi="Georgia"/>
                <w:lang w:eastAsia="en-AU"/>
              </w:rPr>
              <w:t>The carers who visit always do their best to  meet my individual needs and requirements</w:t>
            </w:r>
          </w:p>
        </w:tc>
      </w:tr>
      <w:tr w:rsidR="00AE1735" w:rsidRPr="000C36EC" w14:paraId="0D573537" w14:textId="77777777" w:rsidTr="005657A4">
        <w:trPr>
          <w:trHeight w:val="615"/>
          <w:tblHeader/>
        </w:trPr>
        <w:tc>
          <w:tcPr>
            <w:tcW w:w="993" w:type="dxa"/>
            <w:vMerge/>
            <w:tcBorders>
              <w:top w:val="nil"/>
              <w:left w:val="nil"/>
              <w:bottom w:val="single" w:sz="12" w:space="0" w:color="FFFFFF"/>
              <w:right w:val="nil"/>
            </w:tcBorders>
            <w:vAlign w:val="center"/>
            <w:hideMark/>
          </w:tcPr>
          <w:p w14:paraId="0EA5038C" w14:textId="77777777" w:rsidR="00AE1735" w:rsidRPr="000C36EC" w:rsidRDefault="00AE1735" w:rsidP="005657A4">
            <w:pPr>
              <w:rPr>
                <w:rFonts w:ascii="Calibri" w:hAnsi="Calibri"/>
                <w:sz w:val="22"/>
                <w:szCs w:val="22"/>
                <w:lang w:eastAsia="en-AU"/>
              </w:rPr>
            </w:pPr>
          </w:p>
        </w:tc>
        <w:tc>
          <w:tcPr>
            <w:tcW w:w="2552" w:type="dxa"/>
            <w:vMerge/>
            <w:tcBorders>
              <w:top w:val="nil"/>
              <w:left w:val="single" w:sz="12" w:space="0" w:color="FFFFFF"/>
              <w:bottom w:val="nil"/>
              <w:right w:val="single" w:sz="8" w:space="0" w:color="FFFFFF"/>
            </w:tcBorders>
            <w:vAlign w:val="center"/>
            <w:hideMark/>
          </w:tcPr>
          <w:p w14:paraId="6B85CB1A" w14:textId="77777777" w:rsidR="00AE1735" w:rsidRPr="000C36EC" w:rsidRDefault="00AE1735" w:rsidP="005657A4">
            <w:pPr>
              <w:rPr>
                <w:rFonts w:ascii="Georgia" w:hAnsi="Georgia"/>
                <w:color w:val="404545"/>
                <w:lang w:eastAsia="en-AU"/>
              </w:rPr>
            </w:pPr>
          </w:p>
        </w:tc>
        <w:tc>
          <w:tcPr>
            <w:tcW w:w="3544" w:type="dxa"/>
            <w:tcBorders>
              <w:top w:val="nil"/>
              <w:left w:val="nil"/>
              <w:bottom w:val="single" w:sz="8" w:space="0" w:color="FFFFFF"/>
              <w:right w:val="single" w:sz="8" w:space="0" w:color="FFFFFF"/>
            </w:tcBorders>
            <w:shd w:val="clear" w:color="000000" w:fill="D9D9D9"/>
            <w:vAlign w:val="center"/>
            <w:hideMark/>
          </w:tcPr>
          <w:p w14:paraId="06CD9BF6" w14:textId="77777777" w:rsidR="00AE1735" w:rsidRPr="000C36EC" w:rsidRDefault="00AE1735" w:rsidP="005657A4">
            <w:pPr>
              <w:rPr>
                <w:rFonts w:ascii="Georgia" w:hAnsi="Georgia"/>
                <w:lang w:eastAsia="en-AU"/>
              </w:rPr>
            </w:pPr>
            <w:r w:rsidRPr="000C36EC">
              <w:rPr>
                <w:rFonts w:ascii="Georgia" w:hAnsi="Georgia"/>
                <w:lang w:eastAsia="en-AU"/>
              </w:rPr>
              <w:t>The staff always show genuine concern for me</w:t>
            </w:r>
          </w:p>
        </w:tc>
        <w:tc>
          <w:tcPr>
            <w:tcW w:w="3685" w:type="dxa"/>
            <w:tcBorders>
              <w:top w:val="nil"/>
              <w:left w:val="nil"/>
              <w:bottom w:val="single" w:sz="8" w:space="0" w:color="FFFFFF"/>
              <w:right w:val="single" w:sz="8" w:space="0" w:color="FFFFFF"/>
            </w:tcBorders>
            <w:shd w:val="clear" w:color="000000" w:fill="D9D9D9"/>
            <w:vAlign w:val="center"/>
            <w:hideMark/>
          </w:tcPr>
          <w:p w14:paraId="18E4D50E" w14:textId="77777777" w:rsidR="00AE1735" w:rsidRPr="000C36EC" w:rsidRDefault="00AE1735" w:rsidP="005657A4">
            <w:pPr>
              <w:rPr>
                <w:rFonts w:ascii="Georgia" w:hAnsi="Georgia"/>
                <w:lang w:eastAsia="en-AU"/>
              </w:rPr>
            </w:pPr>
            <w:r w:rsidRPr="000C36EC">
              <w:rPr>
                <w:rFonts w:ascii="Georgia" w:hAnsi="Georgia"/>
                <w:lang w:eastAsia="en-AU"/>
              </w:rPr>
              <w:t>The staff always show genuine concern for me</w:t>
            </w:r>
          </w:p>
        </w:tc>
        <w:tc>
          <w:tcPr>
            <w:tcW w:w="4111" w:type="dxa"/>
            <w:tcBorders>
              <w:top w:val="nil"/>
              <w:left w:val="nil"/>
              <w:bottom w:val="single" w:sz="8" w:space="0" w:color="FFFFFF"/>
              <w:right w:val="single" w:sz="8" w:space="0" w:color="FFFFFF"/>
            </w:tcBorders>
            <w:shd w:val="clear" w:color="000000" w:fill="D9D9D9"/>
            <w:vAlign w:val="center"/>
            <w:hideMark/>
          </w:tcPr>
          <w:p w14:paraId="1DCE45C4" w14:textId="77777777" w:rsidR="00AE1735" w:rsidRPr="000C36EC" w:rsidRDefault="00AE1735" w:rsidP="005657A4">
            <w:pPr>
              <w:rPr>
                <w:rFonts w:ascii="Georgia" w:hAnsi="Georgia"/>
                <w:lang w:eastAsia="en-AU"/>
              </w:rPr>
            </w:pPr>
            <w:r w:rsidRPr="000C36EC">
              <w:rPr>
                <w:rFonts w:ascii="Georgia" w:hAnsi="Georgia"/>
                <w:lang w:eastAsia="en-AU"/>
              </w:rPr>
              <w:t>The carers who visit always show genuine concern for me</w:t>
            </w:r>
          </w:p>
        </w:tc>
      </w:tr>
      <w:tr w:rsidR="00AE1735" w:rsidRPr="000C36EC" w14:paraId="78B08861" w14:textId="77777777" w:rsidTr="005657A4">
        <w:trPr>
          <w:trHeight w:val="615"/>
          <w:tblHeader/>
        </w:trPr>
        <w:tc>
          <w:tcPr>
            <w:tcW w:w="993" w:type="dxa"/>
            <w:vMerge/>
            <w:tcBorders>
              <w:top w:val="nil"/>
              <w:left w:val="nil"/>
              <w:bottom w:val="single" w:sz="12" w:space="0" w:color="FFFFFF"/>
              <w:right w:val="nil"/>
            </w:tcBorders>
            <w:vAlign w:val="center"/>
            <w:hideMark/>
          </w:tcPr>
          <w:p w14:paraId="65A13D9E" w14:textId="77777777" w:rsidR="00AE1735" w:rsidRPr="000C36EC" w:rsidRDefault="00AE1735" w:rsidP="005657A4">
            <w:pPr>
              <w:rPr>
                <w:rFonts w:ascii="Calibri" w:hAnsi="Calibri"/>
                <w:sz w:val="22"/>
                <w:szCs w:val="22"/>
                <w:lang w:eastAsia="en-AU"/>
              </w:rPr>
            </w:pPr>
          </w:p>
        </w:tc>
        <w:tc>
          <w:tcPr>
            <w:tcW w:w="2552" w:type="dxa"/>
            <w:vMerge/>
            <w:tcBorders>
              <w:top w:val="nil"/>
              <w:left w:val="single" w:sz="12" w:space="0" w:color="FFFFFF"/>
              <w:bottom w:val="nil"/>
              <w:right w:val="single" w:sz="8" w:space="0" w:color="FFFFFF"/>
            </w:tcBorders>
            <w:vAlign w:val="center"/>
            <w:hideMark/>
          </w:tcPr>
          <w:p w14:paraId="75C5D0E7" w14:textId="77777777" w:rsidR="00AE1735" w:rsidRPr="000C36EC" w:rsidRDefault="00AE1735" w:rsidP="005657A4">
            <w:pPr>
              <w:rPr>
                <w:rFonts w:ascii="Georgia" w:hAnsi="Georgia"/>
                <w:color w:val="404545"/>
                <w:lang w:eastAsia="en-AU"/>
              </w:rPr>
            </w:pPr>
          </w:p>
        </w:tc>
        <w:tc>
          <w:tcPr>
            <w:tcW w:w="3544" w:type="dxa"/>
            <w:tcBorders>
              <w:top w:val="nil"/>
              <w:left w:val="nil"/>
              <w:bottom w:val="single" w:sz="8" w:space="0" w:color="FFFFFF"/>
              <w:right w:val="single" w:sz="8" w:space="0" w:color="FFFFFF"/>
            </w:tcBorders>
            <w:shd w:val="clear" w:color="000000" w:fill="D9D9D9"/>
            <w:vAlign w:val="center"/>
            <w:hideMark/>
          </w:tcPr>
          <w:p w14:paraId="40EC2D72" w14:textId="77777777" w:rsidR="00AE1735" w:rsidRPr="000C36EC" w:rsidRDefault="00AE1735" w:rsidP="005657A4">
            <w:pPr>
              <w:rPr>
                <w:rFonts w:ascii="Georgia" w:hAnsi="Georgia"/>
                <w:lang w:eastAsia="en-AU"/>
              </w:rPr>
            </w:pPr>
            <w:r w:rsidRPr="000C36EC">
              <w:rPr>
                <w:rFonts w:ascii="Georgia" w:hAnsi="Georgia"/>
                <w:lang w:eastAsia="en-AU"/>
              </w:rPr>
              <w:t>The staff are always courteous and friendly to me</w:t>
            </w:r>
          </w:p>
        </w:tc>
        <w:tc>
          <w:tcPr>
            <w:tcW w:w="3685" w:type="dxa"/>
            <w:tcBorders>
              <w:top w:val="nil"/>
              <w:left w:val="nil"/>
              <w:bottom w:val="single" w:sz="8" w:space="0" w:color="FFFFFF"/>
              <w:right w:val="single" w:sz="8" w:space="0" w:color="FFFFFF"/>
            </w:tcBorders>
            <w:shd w:val="clear" w:color="000000" w:fill="D9D9D9"/>
            <w:vAlign w:val="center"/>
            <w:hideMark/>
          </w:tcPr>
          <w:p w14:paraId="3F984E19" w14:textId="77777777" w:rsidR="00AE1735" w:rsidRPr="000C36EC" w:rsidRDefault="00AE1735" w:rsidP="005657A4">
            <w:pPr>
              <w:rPr>
                <w:rFonts w:ascii="Georgia" w:hAnsi="Georgia"/>
                <w:lang w:eastAsia="en-AU"/>
              </w:rPr>
            </w:pPr>
            <w:r w:rsidRPr="000C36EC">
              <w:rPr>
                <w:rFonts w:ascii="Georgia" w:hAnsi="Georgia"/>
                <w:lang w:eastAsia="en-AU"/>
              </w:rPr>
              <w:t>The staff are always courteous and friendly to me</w:t>
            </w:r>
          </w:p>
        </w:tc>
        <w:tc>
          <w:tcPr>
            <w:tcW w:w="4111" w:type="dxa"/>
            <w:tcBorders>
              <w:top w:val="nil"/>
              <w:left w:val="nil"/>
              <w:bottom w:val="single" w:sz="8" w:space="0" w:color="FFFFFF"/>
              <w:right w:val="single" w:sz="8" w:space="0" w:color="FFFFFF"/>
            </w:tcBorders>
            <w:shd w:val="clear" w:color="000000" w:fill="D9D9D9"/>
            <w:vAlign w:val="center"/>
            <w:hideMark/>
          </w:tcPr>
          <w:p w14:paraId="50F8ED32" w14:textId="77777777" w:rsidR="00AE1735" w:rsidRPr="000C36EC" w:rsidRDefault="00AE1735" w:rsidP="005657A4">
            <w:pPr>
              <w:rPr>
                <w:rFonts w:ascii="Georgia" w:hAnsi="Georgia"/>
                <w:lang w:eastAsia="en-AU"/>
              </w:rPr>
            </w:pPr>
            <w:r w:rsidRPr="000C36EC">
              <w:rPr>
                <w:rFonts w:ascii="Georgia" w:hAnsi="Georgia"/>
                <w:lang w:eastAsia="en-AU"/>
              </w:rPr>
              <w:t>The carers who visit are always courteous and friendly to me</w:t>
            </w:r>
          </w:p>
        </w:tc>
      </w:tr>
      <w:tr w:rsidR="00AE1735" w:rsidRPr="000C36EC" w14:paraId="53AE1188" w14:textId="77777777" w:rsidTr="005657A4">
        <w:trPr>
          <w:trHeight w:val="1005"/>
          <w:tblHeader/>
        </w:trPr>
        <w:tc>
          <w:tcPr>
            <w:tcW w:w="993" w:type="dxa"/>
            <w:vMerge/>
            <w:tcBorders>
              <w:top w:val="nil"/>
              <w:left w:val="nil"/>
              <w:bottom w:val="single" w:sz="12" w:space="0" w:color="FFFFFF"/>
              <w:right w:val="nil"/>
            </w:tcBorders>
            <w:vAlign w:val="center"/>
            <w:hideMark/>
          </w:tcPr>
          <w:p w14:paraId="276CDCB0" w14:textId="77777777" w:rsidR="00AE1735" w:rsidRPr="000C36EC" w:rsidRDefault="00AE1735" w:rsidP="005657A4">
            <w:pPr>
              <w:rPr>
                <w:rFonts w:ascii="Calibri" w:hAnsi="Calibri"/>
                <w:sz w:val="22"/>
                <w:szCs w:val="22"/>
                <w:lang w:eastAsia="en-AU"/>
              </w:rPr>
            </w:pPr>
          </w:p>
        </w:tc>
        <w:tc>
          <w:tcPr>
            <w:tcW w:w="2552" w:type="dxa"/>
            <w:vMerge/>
            <w:tcBorders>
              <w:top w:val="nil"/>
              <w:left w:val="single" w:sz="12" w:space="0" w:color="FFFFFF"/>
              <w:bottom w:val="nil"/>
              <w:right w:val="single" w:sz="8" w:space="0" w:color="FFFFFF"/>
            </w:tcBorders>
            <w:vAlign w:val="center"/>
            <w:hideMark/>
          </w:tcPr>
          <w:p w14:paraId="165B118C" w14:textId="77777777" w:rsidR="00AE1735" w:rsidRPr="000C36EC" w:rsidRDefault="00AE1735" w:rsidP="005657A4">
            <w:pPr>
              <w:rPr>
                <w:rFonts w:ascii="Georgia" w:hAnsi="Georgia"/>
                <w:color w:val="404545"/>
                <w:lang w:eastAsia="en-AU"/>
              </w:rPr>
            </w:pPr>
          </w:p>
        </w:tc>
        <w:tc>
          <w:tcPr>
            <w:tcW w:w="3544" w:type="dxa"/>
            <w:tcBorders>
              <w:top w:val="nil"/>
              <w:left w:val="nil"/>
              <w:bottom w:val="single" w:sz="8" w:space="0" w:color="FFFFFF"/>
              <w:right w:val="single" w:sz="8" w:space="0" w:color="FFFFFF"/>
            </w:tcBorders>
            <w:shd w:val="clear" w:color="000000" w:fill="D9D9D9"/>
            <w:vAlign w:val="center"/>
            <w:hideMark/>
          </w:tcPr>
          <w:p w14:paraId="3EBCF7E2" w14:textId="77777777" w:rsidR="00AE1735" w:rsidRPr="000C36EC" w:rsidRDefault="00AE1735" w:rsidP="005657A4">
            <w:pPr>
              <w:rPr>
                <w:rFonts w:ascii="Georgia" w:hAnsi="Georgia"/>
                <w:lang w:eastAsia="en-AU"/>
              </w:rPr>
            </w:pPr>
            <w:r w:rsidRPr="000C36EC">
              <w:rPr>
                <w:rFonts w:ascii="Georgia" w:hAnsi="Georgia"/>
                <w:lang w:eastAsia="en-AU"/>
              </w:rPr>
              <w:t>I feel safe where I live</w:t>
            </w:r>
          </w:p>
        </w:tc>
        <w:tc>
          <w:tcPr>
            <w:tcW w:w="3685" w:type="dxa"/>
            <w:tcBorders>
              <w:top w:val="nil"/>
              <w:left w:val="nil"/>
              <w:bottom w:val="single" w:sz="8" w:space="0" w:color="FFFFFF"/>
              <w:right w:val="single" w:sz="8" w:space="0" w:color="FFFFFF"/>
            </w:tcBorders>
            <w:shd w:val="clear" w:color="000000" w:fill="D9D9D9"/>
            <w:vAlign w:val="center"/>
            <w:hideMark/>
          </w:tcPr>
          <w:p w14:paraId="727E72A3" w14:textId="77777777" w:rsidR="00AE1735" w:rsidRPr="000C36EC" w:rsidRDefault="00AE1735" w:rsidP="005657A4">
            <w:pPr>
              <w:rPr>
                <w:rFonts w:ascii="Georgia" w:hAnsi="Georgia"/>
                <w:lang w:eastAsia="en-AU"/>
              </w:rPr>
            </w:pPr>
            <w:r w:rsidRPr="000C36EC">
              <w:rPr>
                <w:rFonts w:ascii="Georgia" w:hAnsi="Georgia"/>
                <w:lang w:eastAsia="en-AU"/>
              </w:rPr>
              <w:t>I feel safe where I live</w:t>
            </w:r>
          </w:p>
        </w:tc>
        <w:tc>
          <w:tcPr>
            <w:tcW w:w="4111" w:type="dxa"/>
            <w:tcBorders>
              <w:top w:val="nil"/>
              <w:left w:val="nil"/>
              <w:bottom w:val="single" w:sz="8" w:space="0" w:color="FFFFFF"/>
              <w:right w:val="single" w:sz="8" w:space="0" w:color="FFFFFF"/>
            </w:tcBorders>
            <w:shd w:val="clear" w:color="000000" w:fill="D9D9D9"/>
            <w:vAlign w:val="center"/>
            <w:hideMark/>
          </w:tcPr>
          <w:p w14:paraId="7800D9BD" w14:textId="77777777" w:rsidR="00AE1735" w:rsidRPr="000C36EC" w:rsidRDefault="00AE1735" w:rsidP="005657A4">
            <w:pPr>
              <w:rPr>
                <w:rFonts w:ascii="Georgia" w:hAnsi="Georgia"/>
                <w:lang w:eastAsia="en-AU"/>
              </w:rPr>
            </w:pPr>
            <w:r w:rsidRPr="000C36EC">
              <w:rPr>
                <w:rFonts w:ascii="Georgia" w:hAnsi="Georgia"/>
                <w:lang w:eastAsia="en-AU"/>
              </w:rPr>
              <w:t>I trust and feel safe with the carers who visit</w:t>
            </w:r>
          </w:p>
        </w:tc>
      </w:tr>
      <w:tr w:rsidR="00AE1735" w:rsidRPr="000C36EC" w14:paraId="2C4811C8" w14:textId="77777777" w:rsidTr="005657A4">
        <w:trPr>
          <w:trHeight w:val="615"/>
          <w:tblHeader/>
        </w:trPr>
        <w:tc>
          <w:tcPr>
            <w:tcW w:w="993" w:type="dxa"/>
            <w:vMerge/>
            <w:tcBorders>
              <w:top w:val="nil"/>
              <w:left w:val="nil"/>
              <w:bottom w:val="single" w:sz="12" w:space="0" w:color="FFFFFF"/>
              <w:right w:val="nil"/>
            </w:tcBorders>
            <w:vAlign w:val="center"/>
            <w:hideMark/>
          </w:tcPr>
          <w:p w14:paraId="57E38192" w14:textId="77777777" w:rsidR="00AE1735" w:rsidRPr="000C36EC" w:rsidRDefault="00AE1735" w:rsidP="005657A4">
            <w:pPr>
              <w:rPr>
                <w:rFonts w:ascii="Calibri" w:hAnsi="Calibri"/>
                <w:sz w:val="22"/>
                <w:szCs w:val="22"/>
                <w:lang w:eastAsia="en-AU"/>
              </w:rPr>
            </w:pPr>
          </w:p>
        </w:tc>
        <w:tc>
          <w:tcPr>
            <w:tcW w:w="2552" w:type="dxa"/>
            <w:vMerge/>
            <w:tcBorders>
              <w:top w:val="nil"/>
              <w:left w:val="single" w:sz="12" w:space="0" w:color="FFFFFF"/>
              <w:bottom w:val="nil"/>
              <w:right w:val="single" w:sz="8" w:space="0" w:color="FFFFFF"/>
            </w:tcBorders>
            <w:vAlign w:val="center"/>
            <w:hideMark/>
          </w:tcPr>
          <w:p w14:paraId="4DEE9ED9" w14:textId="77777777" w:rsidR="00AE1735" w:rsidRPr="000C36EC" w:rsidRDefault="00AE1735" w:rsidP="005657A4">
            <w:pPr>
              <w:rPr>
                <w:rFonts w:ascii="Georgia" w:hAnsi="Georgia"/>
                <w:color w:val="404545"/>
                <w:lang w:eastAsia="en-AU"/>
              </w:rPr>
            </w:pPr>
          </w:p>
        </w:tc>
        <w:tc>
          <w:tcPr>
            <w:tcW w:w="3544" w:type="dxa"/>
            <w:tcBorders>
              <w:top w:val="nil"/>
              <w:left w:val="nil"/>
              <w:bottom w:val="single" w:sz="8" w:space="0" w:color="FFFFFF"/>
              <w:right w:val="single" w:sz="8" w:space="0" w:color="FFFFFF"/>
            </w:tcBorders>
            <w:shd w:val="clear" w:color="000000" w:fill="D9D9D9"/>
            <w:vAlign w:val="center"/>
            <w:hideMark/>
          </w:tcPr>
          <w:p w14:paraId="5650B862" w14:textId="77777777" w:rsidR="00AE1735" w:rsidRPr="000C36EC" w:rsidRDefault="00AE1735" w:rsidP="005657A4">
            <w:pPr>
              <w:rPr>
                <w:rFonts w:ascii="Georgia" w:hAnsi="Georgia"/>
                <w:lang w:eastAsia="en-AU"/>
              </w:rPr>
            </w:pPr>
            <w:r w:rsidRPr="000C36EC">
              <w:rPr>
                <w:rFonts w:ascii="Georgia" w:hAnsi="Georgia"/>
                <w:lang w:eastAsia="en-AU"/>
              </w:rPr>
              <w:t>There is a great atmosphere at this village</w:t>
            </w:r>
          </w:p>
        </w:tc>
        <w:tc>
          <w:tcPr>
            <w:tcW w:w="3685" w:type="dxa"/>
            <w:tcBorders>
              <w:top w:val="nil"/>
              <w:left w:val="nil"/>
              <w:bottom w:val="single" w:sz="8" w:space="0" w:color="FFFFFF"/>
              <w:right w:val="single" w:sz="8" w:space="0" w:color="FFFFFF"/>
            </w:tcBorders>
            <w:shd w:val="clear" w:color="000000" w:fill="D9D9D9"/>
            <w:vAlign w:val="center"/>
            <w:hideMark/>
          </w:tcPr>
          <w:p w14:paraId="71BE615D" w14:textId="77777777" w:rsidR="00AE1735" w:rsidRPr="000C36EC" w:rsidRDefault="00AE1735" w:rsidP="005657A4">
            <w:pPr>
              <w:rPr>
                <w:rFonts w:ascii="Georgia" w:hAnsi="Georgia"/>
                <w:lang w:eastAsia="en-AU"/>
              </w:rPr>
            </w:pPr>
            <w:r w:rsidRPr="000C36EC">
              <w:rPr>
                <w:rFonts w:ascii="Georgia" w:hAnsi="Georgia"/>
                <w:lang w:eastAsia="en-AU"/>
              </w:rPr>
              <w:t>There is a great atmosphere at this care home</w:t>
            </w:r>
          </w:p>
        </w:tc>
        <w:tc>
          <w:tcPr>
            <w:tcW w:w="4111" w:type="dxa"/>
            <w:tcBorders>
              <w:top w:val="nil"/>
              <w:left w:val="nil"/>
              <w:bottom w:val="single" w:sz="8" w:space="0" w:color="FFFFFF"/>
              <w:right w:val="single" w:sz="8" w:space="0" w:color="FFFFFF"/>
            </w:tcBorders>
            <w:shd w:val="clear" w:color="000000" w:fill="FFF2CC"/>
            <w:vAlign w:val="center"/>
            <w:hideMark/>
          </w:tcPr>
          <w:p w14:paraId="2FAA1DDA" w14:textId="77777777" w:rsidR="00AE1735" w:rsidRPr="000C36EC" w:rsidRDefault="00AE1735" w:rsidP="005657A4">
            <w:pPr>
              <w:rPr>
                <w:rFonts w:ascii="Georgia" w:hAnsi="Georgia"/>
                <w:color w:val="FF0000"/>
                <w:lang w:eastAsia="en-AU"/>
              </w:rPr>
            </w:pPr>
            <w:r w:rsidRPr="000C36EC">
              <w:rPr>
                <w:rFonts w:ascii="Georgia" w:hAnsi="Georgia"/>
                <w:color w:val="FF0000"/>
                <w:lang w:eastAsia="en-AU"/>
              </w:rPr>
              <w:t>The services provided are tailored to meet my needs</w:t>
            </w:r>
          </w:p>
        </w:tc>
      </w:tr>
      <w:tr w:rsidR="00AE1735" w:rsidRPr="000C36EC" w14:paraId="0AFE3EDA" w14:textId="77777777" w:rsidTr="005657A4">
        <w:trPr>
          <w:trHeight w:val="1050"/>
          <w:tblHeader/>
        </w:trPr>
        <w:tc>
          <w:tcPr>
            <w:tcW w:w="993" w:type="dxa"/>
            <w:vMerge/>
            <w:tcBorders>
              <w:top w:val="nil"/>
              <w:left w:val="nil"/>
              <w:bottom w:val="single" w:sz="12" w:space="0" w:color="FFFFFF"/>
              <w:right w:val="nil"/>
            </w:tcBorders>
            <w:vAlign w:val="center"/>
            <w:hideMark/>
          </w:tcPr>
          <w:p w14:paraId="63DEFA79" w14:textId="77777777" w:rsidR="00AE1735" w:rsidRPr="000C36EC" w:rsidRDefault="00AE1735" w:rsidP="005657A4">
            <w:pPr>
              <w:rPr>
                <w:rFonts w:ascii="Calibri" w:hAnsi="Calibri"/>
                <w:sz w:val="22"/>
                <w:szCs w:val="22"/>
                <w:lang w:eastAsia="en-AU"/>
              </w:rPr>
            </w:pPr>
          </w:p>
        </w:tc>
        <w:tc>
          <w:tcPr>
            <w:tcW w:w="2552" w:type="dxa"/>
            <w:vMerge/>
            <w:tcBorders>
              <w:top w:val="nil"/>
              <w:left w:val="single" w:sz="12" w:space="0" w:color="FFFFFF"/>
              <w:bottom w:val="nil"/>
              <w:right w:val="single" w:sz="8" w:space="0" w:color="FFFFFF"/>
            </w:tcBorders>
            <w:vAlign w:val="center"/>
            <w:hideMark/>
          </w:tcPr>
          <w:p w14:paraId="7C3BE578" w14:textId="77777777" w:rsidR="00AE1735" w:rsidRPr="000C36EC" w:rsidRDefault="00AE1735" w:rsidP="005657A4">
            <w:pPr>
              <w:rPr>
                <w:rFonts w:ascii="Georgia" w:hAnsi="Georgia"/>
                <w:color w:val="404545"/>
                <w:lang w:eastAsia="en-AU"/>
              </w:rPr>
            </w:pPr>
          </w:p>
        </w:tc>
        <w:tc>
          <w:tcPr>
            <w:tcW w:w="3544" w:type="dxa"/>
            <w:tcBorders>
              <w:top w:val="nil"/>
              <w:left w:val="nil"/>
              <w:bottom w:val="single" w:sz="8" w:space="0" w:color="FFFFFF"/>
              <w:right w:val="single" w:sz="8" w:space="0" w:color="FFFFFF"/>
            </w:tcBorders>
            <w:shd w:val="clear" w:color="000000" w:fill="D9D9D9"/>
            <w:vAlign w:val="center"/>
            <w:hideMark/>
          </w:tcPr>
          <w:p w14:paraId="20DF33EB" w14:textId="77777777" w:rsidR="00AE1735" w:rsidRPr="000C36EC" w:rsidRDefault="00AE1735" w:rsidP="005657A4">
            <w:pPr>
              <w:rPr>
                <w:rFonts w:ascii="Georgia" w:hAnsi="Georgia"/>
                <w:lang w:eastAsia="en-AU"/>
              </w:rPr>
            </w:pPr>
            <w:r w:rsidRPr="000C36EC">
              <w:rPr>
                <w:rFonts w:ascii="Georgia" w:hAnsi="Georgia"/>
                <w:lang w:eastAsia="en-AU"/>
              </w:rPr>
              <w:t> </w:t>
            </w:r>
          </w:p>
        </w:tc>
        <w:tc>
          <w:tcPr>
            <w:tcW w:w="3685" w:type="dxa"/>
            <w:tcBorders>
              <w:top w:val="nil"/>
              <w:left w:val="nil"/>
              <w:bottom w:val="single" w:sz="8" w:space="0" w:color="FFFFFF"/>
              <w:right w:val="single" w:sz="8" w:space="0" w:color="FFFFFF"/>
            </w:tcBorders>
            <w:shd w:val="clear" w:color="000000" w:fill="D9D9D9"/>
            <w:vAlign w:val="center"/>
            <w:hideMark/>
          </w:tcPr>
          <w:p w14:paraId="2DD7737F" w14:textId="77777777" w:rsidR="00AE1735" w:rsidRPr="000C36EC" w:rsidRDefault="00AE1735" w:rsidP="005657A4">
            <w:pPr>
              <w:rPr>
                <w:rFonts w:ascii="Georgia" w:hAnsi="Georgia"/>
                <w:lang w:eastAsia="en-AU"/>
              </w:rPr>
            </w:pPr>
            <w:r w:rsidRPr="000C36EC">
              <w:rPr>
                <w:rFonts w:ascii="Georgia" w:hAnsi="Georgia"/>
                <w:lang w:eastAsia="en-AU"/>
              </w:rPr>
              <w:t> </w:t>
            </w:r>
          </w:p>
        </w:tc>
        <w:tc>
          <w:tcPr>
            <w:tcW w:w="4111" w:type="dxa"/>
            <w:tcBorders>
              <w:top w:val="nil"/>
              <w:left w:val="nil"/>
              <w:bottom w:val="single" w:sz="8" w:space="0" w:color="FFFFFF"/>
              <w:right w:val="single" w:sz="8" w:space="0" w:color="FFFFFF"/>
            </w:tcBorders>
            <w:shd w:val="clear" w:color="000000" w:fill="D9D9D9"/>
            <w:vAlign w:val="center"/>
            <w:hideMark/>
          </w:tcPr>
          <w:p w14:paraId="3D76A0A9" w14:textId="77777777" w:rsidR="00AE1735" w:rsidRPr="000C36EC" w:rsidRDefault="00AE1735" w:rsidP="005657A4">
            <w:pPr>
              <w:rPr>
                <w:rFonts w:ascii="Georgia" w:hAnsi="Georgia"/>
                <w:lang w:eastAsia="en-AU"/>
              </w:rPr>
            </w:pPr>
            <w:r w:rsidRPr="000C36EC">
              <w:rPr>
                <w:rFonts w:ascii="Georgia" w:hAnsi="Georgia"/>
                <w:lang w:eastAsia="en-AU"/>
              </w:rPr>
              <w:t>I receive consistently high service from the staff who visit me</w:t>
            </w:r>
          </w:p>
        </w:tc>
      </w:tr>
      <w:tr w:rsidR="00AE1735" w:rsidRPr="000C36EC" w14:paraId="7E053572" w14:textId="77777777" w:rsidTr="005657A4">
        <w:trPr>
          <w:trHeight w:val="870"/>
          <w:tblHeader/>
        </w:trPr>
        <w:tc>
          <w:tcPr>
            <w:tcW w:w="993" w:type="dxa"/>
            <w:vMerge/>
            <w:tcBorders>
              <w:top w:val="nil"/>
              <w:left w:val="nil"/>
              <w:bottom w:val="single" w:sz="12" w:space="0" w:color="FFFFFF"/>
              <w:right w:val="nil"/>
            </w:tcBorders>
            <w:vAlign w:val="center"/>
            <w:hideMark/>
          </w:tcPr>
          <w:p w14:paraId="56BDE14C" w14:textId="77777777" w:rsidR="00AE1735" w:rsidRPr="000C36EC" w:rsidRDefault="00AE1735" w:rsidP="005657A4">
            <w:pPr>
              <w:rPr>
                <w:rFonts w:ascii="Calibri" w:hAnsi="Calibri"/>
                <w:sz w:val="22"/>
                <w:szCs w:val="22"/>
                <w:lang w:eastAsia="en-AU"/>
              </w:rPr>
            </w:pPr>
          </w:p>
        </w:tc>
        <w:tc>
          <w:tcPr>
            <w:tcW w:w="2552" w:type="dxa"/>
            <w:vMerge w:val="restart"/>
            <w:tcBorders>
              <w:top w:val="single" w:sz="8" w:space="0" w:color="FFFFFF"/>
              <w:left w:val="single" w:sz="12" w:space="0" w:color="FFFFFF"/>
              <w:bottom w:val="single" w:sz="8" w:space="0" w:color="FFFFFF"/>
              <w:right w:val="single" w:sz="8" w:space="0" w:color="FFFFFF"/>
            </w:tcBorders>
            <w:shd w:val="clear" w:color="000000" w:fill="61C250"/>
            <w:vAlign w:val="center"/>
            <w:hideMark/>
          </w:tcPr>
          <w:p w14:paraId="4D7911FA" w14:textId="77777777" w:rsidR="00AE1735" w:rsidRPr="000C36EC" w:rsidRDefault="00AE1735" w:rsidP="005657A4">
            <w:pPr>
              <w:jc w:val="center"/>
              <w:rPr>
                <w:rFonts w:ascii="Georgia" w:hAnsi="Georgia"/>
                <w:color w:val="404545"/>
                <w:lang w:eastAsia="en-AU"/>
              </w:rPr>
            </w:pPr>
            <w:r w:rsidRPr="000C36EC">
              <w:rPr>
                <w:rFonts w:ascii="Georgia" w:hAnsi="Georgia"/>
                <w:color w:val="404545"/>
                <w:lang w:eastAsia="en-AU"/>
              </w:rPr>
              <w:t>Social/Community Wellbeing</w:t>
            </w:r>
          </w:p>
        </w:tc>
        <w:tc>
          <w:tcPr>
            <w:tcW w:w="3544" w:type="dxa"/>
            <w:tcBorders>
              <w:top w:val="nil"/>
              <w:left w:val="nil"/>
              <w:bottom w:val="single" w:sz="8" w:space="0" w:color="FFFFFF"/>
              <w:right w:val="single" w:sz="8" w:space="0" w:color="FFFFFF"/>
            </w:tcBorders>
            <w:shd w:val="clear" w:color="000000" w:fill="D9D9D9"/>
            <w:vAlign w:val="center"/>
            <w:hideMark/>
          </w:tcPr>
          <w:p w14:paraId="38B376D7" w14:textId="77777777" w:rsidR="00AE1735" w:rsidRPr="000C36EC" w:rsidRDefault="00AE1735" w:rsidP="005657A4">
            <w:pPr>
              <w:rPr>
                <w:rFonts w:ascii="Georgia" w:hAnsi="Georgia"/>
                <w:lang w:eastAsia="en-AU"/>
              </w:rPr>
            </w:pPr>
            <w:r w:rsidRPr="000C36EC">
              <w:rPr>
                <w:rFonts w:ascii="Georgia" w:hAnsi="Georgia"/>
                <w:lang w:eastAsia="en-AU"/>
              </w:rPr>
              <w:t>I have strong friendships and feel I belong in this Retirement Village</w:t>
            </w:r>
          </w:p>
        </w:tc>
        <w:tc>
          <w:tcPr>
            <w:tcW w:w="3685" w:type="dxa"/>
            <w:tcBorders>
              <w:top w:val="nil"/>
              <w:left w:val="nil"/>
              <w:bottom w:val="single" w:sz="8" w:space="0" w:color="FFFFFF"/>
              <w:right w:val="single" w:sz="8" w:space="0" w:color="FFFFFF"/>
            </w:tcBorders>
            <w:shd w:val="clear" w:color="000000" w:fill="D9D9D9"/>
            <w:vAlign w:val="center"/>
            <w:hideMark/>
          </w:tcPr>
          <w:p w14:paraId="57E2F9D5" w14:textId="77777777" w:rsidR="00AE1735" w:rsidRPr="000C36EC" w:rsidRDefault="00AE1735" w:rsidP="005657A4">
            <w:pPr>
              <w:rPr>
                <w:rFonts w:ascii="Georgia" w:hAnsi="Georgia"/>
                <w:lang w:eastAsia="en-AU"/>
              </w:rPr>
            </w:pPr>
            <w:r w:rsidRPr="000C36EC">
              <w:rPr>
                <w:rFonts w:ascii="Georgia" w:hAnsi="Georgia"/>
                <w:lang w:eastAsia="en-AU"/>
              </w:rPr>
              <w:t>I have strong friendships and feel I belong at this care home</w:t>
            </w:r>
          </w:p>
        </w:tc>
        <w:tc>
          <w:tcPr>
            <w:tcW w:w="4111" w:type="dxa"/>
            <w:tcBorders>
              <w:top w:val="nil"/>
              <w:left w:val="nil"/>
              <w:bottom w:val="single" w:sz="8" w:space="0" w:color="FFFFFF"/>
              <w:right w:val="single" w:sz="8" w:space="0" w:color="FFFFFF"/>
            </w:tcBorders>
            <w:shd w:val="clear" w:color="000000" w:fill="D9D9D9"/>
            <w:vAlign w:val="center"/>
            <w:hideMark/>
          </w:tcPr>
          <w:p w14:paraId="39975784" w14:textId="77777777" w:rsidR="00AE1735" w:rsidRPr="000C36EC" w:rsidRDefault="00AE1735" w:rsidP="005657A4">
            <w:pPr>
              <w:rPr>
                <w:rFonts w:ascii="Georgia" w:hAnsi="Georgia"/>
                <w:lang w:eastAsia="en-AU"/>
              </w:rPr>
            </w:pPr>
            <w:r w:rsidRPr="000C36EC">
              <w:rPr>
                <w:rFonts w:ascii="Georgia" w:hAnsi="Georgia"/>
                <w:lang w:eastAsia="en-AU"/>
              </w:rPr>
              <w:t> </w:t>
            </w:r>
          </w:p>
        </w:tc>
      </w:tr>
      <w:tr w:rsidR="00AE1735" w:rsidRPr="000C36EC" w14:paraId="774058EE" w14:textId="77777777" w:rsidTr="005657A4">
        <w:trPr>
          <w:trHeight w:val="1575"/>
          <w:tblHeader/>
        </w:trPr>
        <w:tc>
          <w:tcPr>
            <w:tcW w:w="993" w:type="dxa"/>
            <w:vMerge/>
            <w:tcBorders>
              <w:top w:val="nil"/>
              <w:left w:val="nil"/>
              <w:bottom w:val="single" w:sz="12" w:space="0" w:color="FFFFFF"/>
              <w:right w:val="nil"/>
            </w:tcBorders>
            <w:vAlign w:val="center"/>
            <w:hideMark/>
          </w:tcPr>
          <w:p w14:paraId="28E05618" w14:textId="77777777" w:rsidR="00AE1735" w:rsidRPr="000C36EC" w:rsidRDefault="00AE1735" w:rsidP="005657A4">
            <w:pPr>
              <w:rPr>
                <w:rFonts w:ascii="Calibri" w:hAnsi="Calibri"/>
                <w:sz w:val="22"/>
                <w:szCs w:val="22"/>
                <w:lang w:eastAsia="en-AU"/>
              </w:rPr>
            </w:pPr>
          </w:p>
        </w:tc>
        <w:tc>
          <w:tcPr>
            <w:tcW w:w="2552" w:type="dxa"/>
            <w:vMerge/>
            <w:tcBorders>
              <w:top w:val="single" w:sz="8" w:space="0" w:color="FFFFFF"/>
              <w:left w:val="single" w:sz="12" w:space="0" w:color="FFFFFF"/>
              <w:bottom w:val="single" w:sz="8" w:space="0" w:color="FFFFFF"/>
              <w:right w:val="single" w:sz="8" w:space="0" w:color="FFFFFF"/>
            </w:tcBorders>
            <w:vAlign w:val="center"/>
            <w:hideMark/>
          </w:tcPr>
          <w:p w14:paraId="41539DFA" w14:textId="77777777" w:rsidR="00AE1735" w:rsidRPr="000C36EC" w:rsidRDefault="00AE1735" w:rsidP="005657A4">
            <w:pPr>
              <w:rPr>
                <w:rFonts w:ascii="Georgia" w:hAnsi="Georgia"/>
                <w:color w:val="404545"/>
                <w:lang w:eastAsia="en-AU"/>
              </w:rPr>
            </w:pPr>
          </w:p>
        </w:tc>
        <w:tc>
          <w:tcPr>
            <w:tcW w:w="3544" w:type="dxa"/>
            <w:tcBorders>
              <w:top w:val="nil"/>
              <w:left w:val="nil"/>
              <w:bottom w:val="single" w:sz="8" w:space="0" w:color="FFFFFF"/>
              <w:right w:val="single" w:sz="8" w:space="0" w:color="FFFFFF"/>
            </w:tcBorders>
            <w:shd w:val="clear" w:color="000000" w:fill="D9D9D9"/>
            <w:vAlign w:val="center"/>
            <w:hideMark/>
          </w:tcPr>
          <w:p w14:paraId="3FE04FB2" w14:textId="77777777" w:rsidR="00AE1735" w:rsidRPr="000C36EC" w:rsidRDefault="00AE1735" w:rsidP="005657A4">
            <w:pPr>
              <w:rPr>
                <w:rFonts w:ascii="Georgia" w:hAnsi="Georgia"/>
                <w:lang w:eastAsia="en-AU"/>
              </w:rPr>
            </w:pPr>
            <w:r w:rsidRPr="000C36EC">
              <w:rPr>
                <w:rFonts w:ascii="Georgia" w:hAnsi="Georgia"/>
                <w:lang w:eastAsia="en-AU"/>
              </w:rPr>
              <w:t>I am encouraged and helped to maintain connections with friends and family outside the village</w:t>
            </w:r>
          </w:p>
        </w:tc>
        <w:tc>
          <w:tcPr>
            <w:tcW w:w="3685" w:type="dxa"/>
            <w:tcBorders>
              <w:top w:val="nil"/>
              <w:left w:val="nil"/>
              <w:bottom w:val="single" w:sz="8" w:space="0" w:color="FFFFFF"/>
              <w:right w:val="single" w:sz="8" w:space="0" w:color="FFFFFF"/>
            </w:tcBorders>
            <w:shd w:val="clear" w:color="000000" w:fill="D9D9D9"/>
            <w:vAlign w:val="center"/>
            <w:hideMark/>
          </w:tcPr>
          <w:p w14:paraId="1B5E2B45" w14:textId="77777777" w:rsidR="00AE1735" w:rsidRPr="000C36EC" w:rsidRDefault="00AE1735" w:rsidP="005657A4">
            <w:pPr>
              <w:rPr>
                <w:rFonts w:ascii="Georgia" w:hAnsi="Georgia"/>
                <w:lang w:eastAsia="en-AU"/>
              </w:rPr>
            </w:pPr>
            <w:r w:rsidRPr="000C36EC">
              <w:rPr>
                <w:rFonts w:ascii="Georgia" w:hAnsi="Georgia"/>
                <w:lang w:eastAsia="en-AU"/>
              </w:rPr>
              <w:t>I am encouraged and helped to maintain connections with friends and family outside this care home</w:t>
            </w:r>
          </w:p>
        </w:tc>
        <w:tc>
          <w:tcPr>
            <w:tcW w:w="4111" w:type="dxa"/>
            <w:tcBorders>
              <w:top w:val="nil"/>
              <w:left w:val="nil"/>
              <w:bottom w:val="single" w:sz="8" w:space="0" w:color="FFFFFF"/>
              <w:right w:val="single" w:sz="8" w:space="0" w:color="FFFFFF"/>
            </w:tcBorders>
            <w:shd w:val="clear" w:color="000000" w:fill="D9D9D9"/>
            <w:vAlign w:val="center"/>
            <w:hideMark/>
          </w:tcPr>
          <w:p w14:paraId="06AEB41C" w14:textId="77777777" w:rsidR="00AE1735" w:rsidRPr="000C36EC" w:rsidRDefault="00AE1735" w:rsidP="005657A4">
            <w:pPr>
              <w:rPr>
                <w:rFonts w:ascii="Georgia" w:hAnsi="Georgia"/>
                <w:lang w:eastAsia="en-AU"/>
              </w:rPr>
            </w:pPr>
            <w:r w:rsidRPr="000C36EC">
              <w:rPr>
                <w:rFonts w:ascii="Georgia" w:hAnsi="Georgia"/>
                <w:lang w:eastAsia="en-AU"/>
              </w:rPr>
              <w:t>The services I receive help me stay connected with my family</w:t>
            </w:r>
          </w:p>
        </w:tc>
      </w:tr>
      <w:tr w:rsidR="00AE1735" w:rsidRPr="000C36EC" w14:paraId="1E4AFE87" w14:textId="77777777" w:rsidTr="005657A4">
        <w:trPr>
          <w:trHeight w:val="615"/>
          <w:tblHeader/>
        </w:trPr>
        <w:tc>
          <w:tcPr>
            <w:tcW w:w="993" w:type="dxa"/>
            <w:vMerge/>
            <w:tcBorders>
              <w:top w:val="nil"/>
              <w:left w:val="nil"/>
              <w:bottom w:val="single" w:sz="12" w:space="0" w:color="FFFFFF"/>
              <w:right w:val="nil"/>
            </w:tcBorders>
            <w:vAlign w:val="center"/>
            <w:hideMark/>
          </w:tcPr>
          <w:p w14:paraId="7AA09C97" w14:textId="77777777" w:rsidR="00AE1735" w:rsidRPr="000C36EC" w:rsidRDefault="00AE1735" w:rsidP="005657A4">
            <w:pPr>
              <w:rPr>
                <w:rFonts w:ascii="Calibri" w:hAnsi="Calibri"/>
                <w:sz w:val="22"/>
                <w:szCs w:val="22"/>
                <w:lang w:eastAsia="en-AU"/>
              </w:rPr>
            </w:pPr>
          </w:p>
        </w:tc>
        <w:tc>
          <w:tcPr>
            <w:tcW w:w="2552" w:type="dxa"/>
            <w:vMerge/>
            <w:tcBorders>
              <w:top w:val="single" w:sz="8" w:space="0" w:color="FFFFFF"/>
              <w:left w:val="single" w:sz="12" w:space="0" w:color="FFFFFF"/>
              <w:bottom w:val="single" w:sz="8" w:space="0" w:color="FFFFFF"/>
              <w:right w:val="single" w:sz="8" w:space="0" w:color="FFFFFF"/>
            </w:tcBorders>
            <w:vAlign w:val="center"/>
            <w:hideMark/>
          </w:tcPr>
          <w:p w14:paraId="7EA44FE7" w14:textId="77777777" w:rsidR="00AE1735" w:rsidRPr="000C36EC" w:rsidRDefault="00AE1735" w:rsidP="005657A4">
            <w:pPr>
              <w:rPr>
                <w:rFonts w:ascii="Georgia" w:hAnsi="Georgia"/>
                <w:color w:val="404545"/>
                <w:lang w:eastAsia="en-AU"/>
              </w:rPr>
            </w:pPr>
          </w:p>
        </w:tc>
        <w:tc>
          <w:tcPr>
            <w:tcW w:w="3544" w:type="dxa"/>
            <w:tcBorders>
              <w:top w:val="nil"/>
              <w:left w:val="nil"/>
              <w:bottom w:val="single" w:sz="8" w:space="0" w:color="FFFFFF"/>
              <w:right w:val="single" w:sz="8" w:space="0" w:color="FFFFFF"/>
            </w:tcBorders>
            <w:shd w:val="clear" w:color="000000" w:fill="D9D9D9"/>
            <w:vAlign w:val="center"/>
            <w:hideMark/>
          </w:tcPr>
          <w:p w14:paraId="009A4549" w14:textId="77777777" w:rsidR="00AE1735" w:rsidRPr="000C36EC" w:rsidRDefault="00AE1735" w:rsidP="005657A4">
            <w:pPr>
              <w:rPr>
                <w:rFonts w:ascii="Georgia" w:hAnsi="Georgia"/>
                <w:lang w:eastAsia="en-AU"/>
              </w:rPr>
            </w:pPr>
            <w:r w:rsidRPr="000C36EC">
              <w:rPr>
                <w:rFonts w:ascii="Georgia" w:hAnsi="Georgia"/>
                <w:lang w:eastAsia="en-AU"/>
              </w:rPr>
              <w:t>I get to choose interesting and enjoyable things to do every day</w:t>
            </w:r>
          </w:p>
        </w:tc>
        <w:tc>
          <w:tcPr>
            <w:tcW w:w="3685" w:type="dxa"/>
            <w:tcBorders>
              <w:top w:val="nil"/>
              <w:left w:val="nil"/>
              <w:bottom w:val="single" w:sz="8" w:space="0" w:color="FFFFFF"/>
              <w:right w:val="single" w:sz="8" w:space="0" w:color="FFFFFF"/>
            </w:tcBorders>
            <w:shd w:val="clear" w:color="000000" w:fill="D9D9D9"/>
            <w:vAlign w:val="center"/>
            <w:hideMark/>
          </w:tcPr>
          <w:p w14:paraId="3960B871" w14:textId="77777777" w:rsidR="00AE1735" w:rsidRPr="000C36EC" w:rsidRDefault="00AE1735" w:rsidP="005657A4">
            <w:pPr>
              <w:rPr>
                <w:rFonts w:ascii="Georgia" w:hAnsi="Georgia"/>
                <w:lang w:eastAsia="en-AU"/>
              </w:rPr>
            </w:pPr>
            <w:r w:rsidRPr="000C36EC">
              <w:rPr>
                <w:rFonts w:ascii="Georgia" w:hAnsi="Georgia"/>
                <w:lang w:eastAsia="en-AU"/>
              </w:rPr>
              <w:t>I get to choose interesting and enjoyable things to do every day</w:t>
            </w:r>
          </w:p>
        </w:tc>
        <w:tc>
          <w:tcPr>
            <w:tcW w:w="4111" w:type="dxa"/>
            <w:tcBorders>
              <w:top w:val="nil"/>
              <w:left w:val="nil"/>
              <w:bottom w:val="single" w:sz="8" w:space="0" w:color="FFFFFF"/>
              <w:right w:val="single" w:sz="8" w:space="0" w:color="FFFFFF"/>
            </w:tcBorders>
            <w:shd w:val="clear" w:color="000000" w:fill="D9D9D9"/>
            <w:vAlign w:val="center"/>
            <w:hideMark/>
          </w:tcPr>
          <w:p w14:paraId="4E90A65C" w14:textId="77777777" w:rsidR="00AE1735" w:rsidRPr="000C36EC" w:rsidRDefault="00AE1735" w:rsidP="005657A4">
            <w:pPr>
              <w:rPr>
                <w:rFonts w:ascii="Georgia" w:hAnsi="Georgia"/>
                <w:lang w:eastAsia="en-AU"/>
              </w:rPr>
            </w:pPr>
            <w:r w:rsidRPr="000C36EC">
              <w:rPr>
                <w:rFonts w:ascii="Georgia" w:hAnsi="Georgia"/>
                <w:lang w:eastAsia="en-AU"/>
              </w:rPr>
              <w:t> </w:t>
            </w:r>
          </w:p>
        </w:tc>
      </w:tr>
      <w:tr w:rsidR="00AE1735" w:rsidRPr="000C36EC" w14:paraId="5C0AAF57" w14:textId="77777777" w:rsidTr="005657A4">
        <w:trPr>
          <w:trHeight w:val="1305"/>
          <w:tblHeader/>
        </w:trPr>
        <w:tc>
          <w:tcPr>
            <w:tcW w:w="993" w:type="dxa"/>
            <w:vMerge/>
            <w:tcBorders>
              <w:top w:val="nil"/>
              <w:left w:val="nil"/>
              <w:bottom w:val="single" w:sz="12" w:space="0" w:color="FFFFFF"/>
              <w:right w:val="nil"/>
            </w:tcBorders>
            <w:vAlign w:val="center"/>
            <w:hideMark/>
          </w:tcPr>
          <w:p w14:paraId="3E13321F" w14:textId="77777777" w:rsidR="00AE1735" w:rsidRPr="000C36EC" w:rsidRDefault="00AE1735" w:rsidP="005657A4">
            <w:pPr>
              <w:rPr>
                <w:rFonts w:ascii="Calibri" w:hAnsi="Calibri"/>
                <w:sz w:val="22"/>
                <w:szCs w:val="22"/>
                <w:lang w:eastAsia="en-AU"/>
              </w:rPr>
            </w:pPr>
          </w:p>
        </w:tc>
        <w:tc>
          <w:tcPr>
            <w:tcW w:w="2552" w:type="dxa"/>
            <w:vMerge/>
            <w:tcBorders>
              <w:top w:val="single" w:sz="8" w:space="0" w:color="FFFFFF"/>
              <w:left w:val="single" w:sz="12" w:space="0" w:color="FFFFFF"/>
              <w:bottom w:val="single" w:sz="8" w:space="0" w:color="FFFFFF"/>
              <w:right w:val="single" w:sz="8" w:space="0" w:color="FFFFFF"/>
            </w:tcBorders>
            <w:vAlign w:val="center"/>
            <w:hideMark/>
          </w:tcPr>
          <w:p w14:paraId="0176A821" w14:textId="77777777" w:rsidR="00AE1735" w:rsidRPr="000C36EC" w:rsidRDefault="00AE1735" w:rsidP="005657A4">
            <w:pPr>
              <w:rPr>
                <w:rFonts w:ascii="Georgia" w:hAnsi="Georgia"/>
                <w:color w:val="404545"/>
                <w:lang w:eastAsia="en-AU"/>
              </w:rPr>
            </w:pPr>
          </w:p>
        </w:tc>
        <w:tc>
          <w:tcPr>
            <w:tcW w:w="3544" w:type="dxa"/>
            <w:tcBorders>
              <w:top w:val="nil"/>
              <w:left w:val="nil"/>
              <w:bottom w:val="single" w:sz="8" w:space="0" w:color="FFFFFF"/>
              <w:right w:val="single" w:sz="8" w:space="0" w:color="FFFFFF"/>
            </w:tcBorders>
            <w:shd w:val="clear" w:color="000000" w:fill="D9D9D9"/>
            <w:vAlign w:val="center"/>
            <w:hideMark/>
          </w:tcPr>
          <w:p w14:paraId="401CBDCC" w14:textId="77777777" w:rsidR="00AE1735" w:rsidRPr="000C36EC" w:rsidRDefault="00AE1735" w:rsidP="005657A4">
            <w:pPr>
              <w:rPr>
                <w:rFonts w:ascii="Georgia" w:hAnsi="Georgia"/>
                <w:lang w:eastAsia="en-AU"/>
              </w:rPr>
            </w:pPr>
            <w:r w:rsidRPr="000C36EC">
              <w:rPr>
                <w:rFonts w:ascii="Georgia" w:hAnsi="Georgia"/>
                <w:lang w:eastAsia="en-AU"/>
              </w:rPr>
              <w:t> </w:t>
            </w:r>
          </w:p>
        </w:tc>
        <w:tc>
          <w:tcPr>
            <w:tcW w:w="3685" w:type="dxa"/>
            <w:tcBorders>
              <w:top w:val="nil"/>
              <w:left w:val="nil"/>
              <w:bottom w:val="single" w:sz="8" w:space="0" w:color="FFFFFF"/>
              <w:right w:val="single" w:sz="8" w:space="0" w:color="FFFFFF"/>
            </w:tcBorders>
            <w:shd w:val="clear" w:color="000000" w:fill="D9D9D9"/>
            <w:vAlign w:val="center"/>
            <w:hideMark/>
          </w:tcPr>
          <w:p w14:paraId="29AA23B6" w14:textId="77777777" w:rsidR="00AE1735" w:rsidRPr="000C36EC" w:rsidRDefault="00AE1735" w:rsidP="005657A4">
            <w:pPr>
              <w:rPr>
                <w:rFonts w:ascii="Georgia" w:hAnsi="Georgia"/>
                <w:lang w:eastAsia="en-AU"/>
              </w:rPr>
            </w:pPr>
            <w:r w:rsidRPr="000C36EC">
              <w:rPr>
                <w:rFonts w:ascii="Georgia" w:hAnsi="Georgia"/>
                <w:lang w:eastAsia="en-AU"/>
              </w:rPr>
              <w:t> </w:t>
            </w:r>
          </w:p>
        </w:tc>
        <w:tc>
          <w:tcPr>
            <w:tcW w:w="4111" w:type="dxa"/>
            <w:tcBorders>
              <w:top w:val="nil"/>
              <w:left w:val="nil"/>
              <w:bottom w:val="single" w:sz="8" w:space="0" w:color="FFFFFF"/>
              <w:right w:val="single" w:sz="8" w:space="0" w:color="FFFFFF"/>
            </w:tcBorders>
            <w:shd w:val="clear" w:color="000000" w:fill="FFF2CC"/>
            <w:vAlign w:val="center"/>
            <w:hideMark/>
          </w:tcPr>
          <w:p w14:paraId="7F28D1EF" w14:textId="77777777" w:rsidR="00AE1735" w:rsidRPr="000C36EC" w:rsidRDefault="00AE1735" w:rsidP="005657A4">
            <w:pPr>
              <w:rPr>
                <w:rFonts w:ascii="Georgia" w:hAnsi="Georgia"/>
                <w:color w:val="FF0000"/>
                <w:lang w:eastAsia="en-AU"/>
              </w:rPr>
            </w:pPr>
            <w:r w:rsidRPr="000C36EC">
              <w:rPr>
                <w:rFonts w:ascii="Georgia" w:hAnsi="Georgia"/>
                <w:color w:val="FF0000"/>
                <w:lang w:eastAsia="en-AU"/>
              </w:rPr>
              <w:t>The services I receive make me optimistic about being able to remain in my own home.</w:t>
            </w:r>
          </w:p>
        </w:tc>
      </w:tr>
      <w:tr w:rsidR="00AE1735" w:rsidRPr="000C36EC" w14:paraId="3D6B6BA3" w14:textId="77777777" w:rsidTr="005657A4">
        <w:trPr>
          <w:trHeight w:val="315"/>
          <w:tblHeader/>
        </w:trPr>
        <w:tc>
          <w:tcPr>
            <w:tcW w:w="993" w:type="dxa"/>
            <w:vMerge/>
            <w:tcBorders>
              <w:top w:val="nil"/>
              <w:left w:val="nil"/>
              <w:bottom w:val="single" w:sz="12" w:space="0" w:color="FFFFFF"/>
              <w:right w:val="nil"/>
            </w:tcBorders>
            <w:vAlign w:val="center"/>
            <w:hideMark/>
          </w:tcPr>
          <w:p w14:paraId="20F57DA4" w14:textId="77777777" w:rsidR="00AE1735" w:rsidRPr="000C36EC" w:rsidRDefault="00AE1735" w:rsidP="005657A4">
            <w:pPr>
              <w:rPr>
                <w:rFonts w:ascii="Calibri" w:hAnsi="Calibri"/>
                <w:sz w:val="22"/>
                <w:szCs w:val="22"/>
                <w:lang w:eastAsia="en-AU"/>
              </w:rPr>
            </w:pPr>
          </w:p>
        </w:tc>
        <w:tc>
          <w:tcPr>
            <w:tcW w:w="2552" w:type="dxa"/>
            <w:vMerge/>
            <w:tcBorders>
              <w:top w:val="single" w:sz="8" w:space="0" w:color="FFFFFF"/>
              <w:left w:val="single" w:sz="12" w:space="0" w:color="FFFFFF"/>
              <w:bottom w:val="single" w:sz="8" w:space="0" w:color="FFFFFF"/>
              <w:right w:val="single" w:sz="8" w:space="0" w:color="FFFFFF"/>
            </w:tcBorders>
            <w:vAlign w:val="center"/>
            <w:hideMark/>
          </w:tcPr>
          <w:p w14:paraId="04E1B8AD" w14:textId="77777777" w:rsidR="00AE1735" w:rsidRPr="000C36EC" w:rsidRDefault="00AE1735" w:rsidP="005657A4">
            <w:pPr>
              <w:rPr>
                <w:rFonts w:ascii="Georgia" w:hAnsi="Georgia"/>
                <w:color w:val="404545"/>
                <w:lang w:eastAsia="en-AU"/>
              </w:rPr>
            </w:pPr>
          </w:p>
        </w:tc>
        <w:tc>
          <w:tcPr>
            <w:tcW w:w="3544" w:type="dxa"/>
            <w:tcBorders>
              <w:top w:val="nil"/>
              <w:left w:val="nil"/>
              <w:bottom w:val="single" w:sz="8" w:space="0" w:color="FFFFFF"/>
              <w:right w:val="single" w:sz="8" w:space="0" w:color="FFFFFF"/>
            </w:tcBorders>
            <w:shd w:val="clear" w:color="000000" w:fill="D9D9D9"/>
            <w:vAlign w:val="center"/>
            <w:hideMark/>
          </w:tcPr>
          <w:p w14:paraId="62766BE2" w14:textId="77777777" w:rsidR="00AE1735" w:rsidRPr="000C36EC" w:rsidRDefault="00AE1735" w:rsidP="005657A4">
            <w:pPr>
              <w:rPr>
                <w:rFonts w:ascii="Georgia" w:hAnsi="Georgia"/>
                <w:lang w:eastAsia="en-AU"/>
              </w:rPr>
            </w:pPr>
            <w:r w:rsidRPr="000C36EC">
              <w:rPr>
                <w:rFonts w:ascii="Georgia" w:hAnsi="Georgia"/>
                <w:lang w:eastAsia="en-AU"/>
              </w:rPr>
              <w:t xml:space="preserve">My transportation needs are met </w:t>
            </w:r>
          </w:p>
        </w:tc>
        <w:tc>
          <w:tcPr>
            <w:tcW w:w="3685" w:type="dxa"/>
            <w:tcBorders>
              <w:top w:val="nil"/>
              <w:left w:val="nil"/>
              <w:bottom w:val="single" w:sz="8" w:space="0" w:color="FFFFFF"/>
              <w:right w:val="single" w:sz="8" w:space="0" w:color="FFFFFF"/>
            </w:tcBorders>
            <w:shd w:val="clear" w:color="000000" w:fill="D9D9D9"/>
            <w:vAlign w:val="center"/>
            <w:hideMark/>
          </w:tcPr>
          <w:p w14:paraId="7415AF4A" w14:textId="77777777" w:rsidR="00AE1735" w:rsidRPr="000C36EC" w:rsidRDefault="00AE1735" w:rsidP="005657A4">
            <w:pPr>
              <w:rPr>
                <w:rFonts w:ascii="Georgia" w:hAnsi="Georgia"/>
                <w:lang w:eastAsia="en-AU"/>
              </w:rPr>
            </w:pPr>
            <w:r w:rsidRPr="000C36EC">
              <w:rPr>
                <w:rFonts w:ascii="Georgia" w:hAnsi="Georgia"/>
                <w:lang w:eastAsia="en-AU"/>
              </w:rPr>
              <w:t xml:space="preserve">My transportation needs are met </w:t>
            </w:r>
          </w:p>
        </w:tc>
        <w:tc>
          <w:tcPr>
            <w:tcW w:w="4111" w:type="dxa"/>
            <w:tcBorders>
              <w:top w:val="nil"/>
              <w:left w:val="nil"/>
              <w:bottom w:val="single" w:sz="8" w:space="0" w:color="FFFFFF"/>
              <w:right w:val="single" w:sz="8" w:space="0" w:color="FFFFFF"/>
            </w:tcBorders>
            <w:shd w:val="clear" w:color="000000" w:fill="D9D9D9"/>
            <w:vAlign w:val="center"/>
            <w:hideMark/>
          </w:tcPr>
          <w:p w14:paraId="7EF2A330" w14:textId="77777777" w:rsidR="00AE1735" w:rsidRPr="000C36EC" w:rsidRDefault="00AE1735" w:rsidP="005657A4">
            <w:pPr>
              <w:rPr>
                <w:rFonts w:ascii="Georgia" w:hAnsi="Georgia"/>
                <w:lang w:eastAsia="en-AU"/>
              </w:rPr>
            </w:pPr>
            <w:r w:rsidRPr="000C36EC">
              <w:rPr>
                <w:rFonts w:ascii="Georgia" w:hAnsi="Georgia"/>
                <w:lang w:eastAsia="en-AU"/>
              </w:rPr>
              <w:t xml:space="preserve">My transportation needs are met </w:t>
            </w:r>
          </w:p>
        </w:tc>
      </w:tr>
      <w:tr w:rsidR="00AE1735" w:rsidRPr="000C36EC" w14:paraId="012DC95A" w14:textId="77777777" w:rsidTr="005657A4">
        <w:trPr>
          <w:trHeight w:val="615"/>
          <w:tblHeader/>
        </w:trPr>
        <w:tc>
          <w:tcPr>
            <w:tcW w:w="993" w:type="dxa"/>
            <w:vMerge/>
            <w:tcBorders>
              <w:top w:val="nil"/>
              <w:left w:val="nil"/>
              <w:bottom w:val="single" w:sz="12" w:space="0" w:color="FFFFFF"/>
              <w:right w:val="nil"/>
            </w:tcBorders>
            <w:vAlign w:val="center"/>
            <w:hideMark/>
          </w:tcPr>
          <w:p w14:paraId="5D0D2827" w14:textId="77777777" w:rsidR="00AE1735" w:rsidRPr="000C36EC" w:rsidRDefault="00AE1735" w:rsidP="005657A4">
            <w:pPr>
              <w:rPr>
                <w:rFonts w:ascii="Calibri" w:hAnsi="Calibri"/>
                <w:sz w:val="22"/>
                <w:szCs w:val="22"/>
                <w:lang w:eastAsia="en-AU"/>
              </w:rPr>
            </w:pPr>
          </w:p>
        </w:tc>
        <w:tc>
          <w:tcPr>
            <w:tcW w:w="2552" w:type="dxa"/>
            <w:vMerge/>
            <w:tcBorders>
              <w:top w:val="single" w:sz="8" w:space="0" w:color="FFFFFF"/>
              <w:left w:val="single" w:sz="12" w:space="0" w:color="FFFFFF"/>
              <w:bottom w:val="single" w:sz="8" w:space="0" w:color="FFFFFF"/>
              <w:right w:val="single" w:sz="8" w:space="0" w:color="FFFFFF"/>
            </w:tcBorders>
            <w:vAlign w:val="center"/>
            <w:hideMark/>
          </w:tcPr>
          <w:p w14:paraId="5CCA3523" w14:textId="77777777" w:rsidR="00AE1735" w:rsidRPr="000C36EC" w:rsidRDefault="00AE1735" w:rsidP="005657A4">
            <w:pPr>
              <w:rPr>
                <w:rFonts w:ascii="Georgia" w:hAnsi="Georgia"/>
                <w:color w:val="404545"/>
                <w:lang w:eastAsia="en-AU"/>
              </w:rPr>
            </w:pPr>
          </w:p>
        </w:tc>
        <w:tc>
          <w:tcPr>
            <w:tcW w:w="3544" w:type="dxa"/>
            <w:tcBorders>
              <w:top w:val="nil"/>
              <w:left w:val="nil"/>
              <w:bottom w:val="single" w:sz="8" w:space="0" w:color="FFFFFF"/>
              <w:right w:val="single" w:sz="8" w:space="0" w:color="FFFFFF"/>
            </w:tcBorders>
            <w:shd w:val="clear" w:color="000000" w:fill="D9D9D9"/>
            <w:vAlign w:val="center"/>
            <w:hideMark/>
          </w:tcPr>
          <w:p w14:paraId="546558CE" w14:textId="77777777" w:rsidR="00AE1735" w:rsidRPr="000C36EC" w:rsidRDefault="00AE1735" w:rsidP="005657A4">
            <w:pPr>
              <w:rPr>
                <w:rFonts w:ascii="Georgia" w:hAnsi="Georgia"/>
                <w:lang w:eastAsia="en-AU"/>
              </w:rPr>
            </w:pPr>
            <w:r w:rsidRPr="000C36EC">
              <w:rPr>
                <w:rFonts w:ascii="Georgia" w:hAnsi="Georgia"/>
                <w:lang w:eastAsia="en-AU"/>
              </w:rPr>
              <w:t>Staff and residents are like members of a family</w:t>
            </w:r>
          </w:p>
        </w:tc>
        <w:tc>
          <w:tcPr>
            <w:tcW w:w="3685" w:type="dxa"/>
            <w:tcBorders>
              <w:top w:val="nil"/>
              <w:left w:val="nil"/>
              <w:bottom w:val="single" w:sz="8" w:space="0" w:color="FFFFFF"/>
              <w:right w:val="single" w:sz="8" w:space="0" w:color="FFFFFF"/>
            </w:tcBorders>
            <w:shd w:val="clear" w:color="000000" w:fill="D9D9D9"/>
            <w:vAlign w:val="center"/>
            <w:hideMark/>
          </w:tcPr>
          <w:p w14:paraId="4F0CAF8D" w14:textId="77777777" w:rsidR="00AE1735" w:rsidRPr="000C36EC" w:rsidRDefault="00AE1735" w:rsidP="005657A4">
            <w:pPr>
              <w:rPr>
                <w:rFonts w:ascii="Georgia" w:hAnsi="Georgia"/>
                <w:lang w:eastAsia="en-AU"/>
              </w:rPr>
            </w:pPr>
            <w:r w:rsidRPr="000C36EC">
              <w:rPr>
                <w:rFonts w:ascii="Georgia" w:hAnsi="Georgia"/>
                <w:lang w:eastAsia="en-AU"/>
              </w:rPr>
              <w:t>Staff and residents are like members of a family</w:t>
            </w:r>
          </w:p>
        </w:tc>
        <w:tc>
          <w:tcPr>
            <w:tcW w:w="4111" w:type="dxa"/>
            <w:tcBorders>
              <w:top w:val="nil"/>
              <w:left w:val="nil"/>
              <w:bottom w:val="single" w:sz="8" w:space="0" w:color="FFFFFF"/>
              <w:right w:val="single" w:sz="8" w:space="0" w:color="FFFFFF"/>
            </w:tcBorders>
            <w:shd w:val="clear" w:color="000000" w:fill="D9D9D9"/>
            <w:vAlign w:val="center"/>
            <w:hideMark/>
          </w:tcPr>
          <w:p w14:paraId="34B79076" w14:textId="77777777" w:rsidR="00AE1735" w:rsidRPr="000C36EC" w:rsidRDefault="00AE1735" w:rsidP="005657A4">
            <w:pPr>
              <w:rPr>
                <w:rFonts w:ascii="Georgia" w:hAnsi="Georgia"/>
                <w:lang w:eastAsia="en-AU"/>
              </w:rPr>
            </w:pPr>
            <w:r w:rsidRPr="000C36EC">
              <w:rPr>
                <w:rFonts w:ascii="Georgia" w:hAnsi="Georgia"/>
                <w:lang w:eastAsia="en-AU"/>
              </w:rPr>
              <w:t>Carers who visit have become like members of a family to me</w:t>
            </w:r>
          </w:p>
        </w:tc>
      </w:tr>
      <w:tr w:rsidR="00AE1735" w:rsidRPr="000C36EC" w14:paraId="32973D9D" w14:textId="77777777" w:rsidTr="005657A4">
        <w:trPr>
          <w:trHeight w:val="1500"/>
        </w:trPr>
        <w:tc>
          <w:tcPr>
            <w:tcW w:w="993" w:type="dxa"/>
            <w:vMerge w:val="restart"/>
            <w:tcBorders>
              <w:top w:val="nil"/>
              <w:left w:val="nil"/>
              <w:bottom w:val="single" w:sz="12" w:space="0" w:color="FFFFFF"/>
              <w:right w:val="nil"/>
            </w:tcBorders>
            <w:shd w:val="clear" w:color="auto" w:fill="auto"/>
            <w:noWrap/>
            <w:vAlign w:val="bottom"/>
            <w:hideMark/>
          </w:tcPr>
          <w:p w14:paraId="549223F0" w14:textId="77777777" w:rsidR="00AE1735" w:rsidRPr="000C36EC" w:rsidRDefault="00AE1735" w:rsidP="005657A4">
            <w:pPr>
              <w:rPr>
                <w:rFonts w:ascii="Calibri" w:hAnsi="Calibri"/>
                <w:sz w:val="22"/>
                <w:szCs w:val="22"/>
                <w:lang w:eastAsia="en-AU"/>
              </w:rPr>
            </w:pPr>
            <w:r w:rsidRPr="00A26078">
              <w:rPr>
                <w:rFonts w:ascii="Calibri" w:hAnsi="Calibri"/>
                <w:noProof/>
                <w:sz w:val="22"/>
                <w:szCs w:val="22"/>
                <w:lang w:eastAsia="en-AU"/>
              </w:rPr>
              <w:lastRenderedPageBreak/>
              <mc:AlternateContent>
                <mc:Choice Requires="wps">
                  <w:drawing>
                    <wp:anchor distT="0" distB="0" distL="114300" distR="114300" simplePos="0" relativeHeight="251659264" behindDoc="0" locked="0" layoutInCell="1" allowOverlap="1" wp14:anchorId="47613995" wp14:editId="77EAF386">
                      <wp:simplePos x="0" y="0"/>
                      <wp:positionH relativeFrom="column">
                        <wp:posOffset>0</wp:posOffset>
                      </wp:positionH>
                      <wp:positionV relativeFrom="paragraph">
                        <wp:posOffset>6743700</wp:posOffset>
                      </wp:positionV>
                      <wp:extent cx="933450" cy="1431290"/>
                      <wp:effectExtent l="0" t="0" r="0" b="0"/>
                      <wp:wrapNone/>
                      <wp:docPr id="16" name="Text Box 16"/>
                      <wp:cNvGraphicFramePr/>
                      <a:graphic xmlns:a="http://schemas.openxmlformats.org/drawingml/2006/main">
                        <a:graphicData uri="http://schemas.microsoft.com/office/word/2010/wordprocessingShape">
                          <wps:wsp>
                            <wps:cNvSpPr txBox="1"/>
                            <wps:spPr>
                              <a:xfrm rot="16200000">
                                <a:off x="0" y="0"/>
                                <a:ext cx="933450" cy="1431290"/>
                              </a:xfrm>
                              <a:prstGeom prst="rect">
                                <a:avLst/>
                              </a:prstGeom>
                              <a:noFill/>
                            </wps:spPr>
                            <wps:txbx>
                              <w:txbxContent>
                                <w:p w14:paraId="5645CCCD" w14:textId="77777777" w:rsidR="00C02FC5" w:rsidRDefault="00C02FC5" w:rsidP="00AE1735">
                                  <w:pPr>
                                    <w:pStyle w:val="NormalWeb"/>
                                    <w:spacing w:before="0" w:beforeAutospacing="0" w:after="0" w:afterAutospacing="0"/>
                                  </w:pPr>
                                  <w:r>
                                    <w:rPr>
                                      <w:rFonts w:asciiTheme="minorHAnsi" w:hAnsi="Calibri" w:cstheme="minorBidi"/>
                                      <w:color w:val="000000" w:themeColor="text1"/>
                                      <w:kern w:val="24"/>
                                      <w:sz w:val="36"/>
                                      <w:szCs w:val="36"/>
                                    </w:rPr>
                                    <w:t>Physical</w:t>
                                  </w:r>
                                  <w:r>
                                    <w:rPr>
                                      <w:rFonts w:asciiTheme="minorHAnsi" w:hAnsi="Calibri" w:cstheme="minorBidi"/>
                                      <w:sz w:val="32"/>
                                      <w:szCs w:val="32"/>
                                    </w:rPr>
                                    <w:t xml:space="preserve"> </w:t>
                                  </w:r>
                                  <w:r>
                                    <w:rPr>
                                      <w:rFonts w:asciiTheme="minorHAnsi" w:hAnsi="Calibri" w:cstheme="minorBidi"/>
                                      <w:color w:val="000000" w:themeColor="text1"/>
                                      <w:kern w:val="24"/>
                                      <w:sz w:val="36"/>
                                      <w:szCs w:val="36"/>
                                    </w:rPr>
                                    <w:t>aspects</w:t>
                                  </w:r>
                                  <w:r>
                                    <w:rPr>
                                      <w:rFonts w:asciiTheme="minorHAnsi" w:hAnsi="Calibri" w:cstheme="minorBidi"/>
                                      <w:sz w:val="32"/>
                                      <w:szCs w:val="32"/>
                                    </w:rPr>
                                    <w:t xml:space="preserve"> </w:t>
                                  </w:r>
                                </w:p>
                                <w:p w14:paraId="4ECEA672" w14:textId="77777777" w:rsidR="00C02FC5" w:rsidRDefault="00C02FC5" w:rsidP="00AE1735">
                                  <w:pPr>
                                    <w:pStyle w:val="NormalWeb"/>
                                    <w:spacing w:before="0" w:beforeAutospacing="0" w:after="0" w:afterAutospacing="0"/>
                                  </w:pPr>
                                  <w:proofErr w:type="gramStart"/>
                                  <w:r>
                                    <w:rPr>
                                      <w:rFonts w:asciiTheme="minorHAnsi" w:hAnsi="Calibri" w:cstheme="minorBidi"/>
                                      <w:color w:val="000000" w:themeColor="text1"/>
                                      <w:kern w:val="24"/>
                                      <w:sz w:val="36"/>
                                      <w:szCs w:val="36"/>
                                    </w:rPr>
                                    <w:t>of</w:t>
                                  </w:r>
                                  <w:proofErr w:type="gramEnd"/>
                                  <w:r>
                                    <w:rPr>
                                      <w:rFonts w:asciiTheme="minorHAnsi" w:hAnsi="Calibri" w:cstheme="minorBidi"/>
                                      <w:sz w:val="32"/>
                                      <w:szCs w:val="32"/>
                                    </w:rPr>
                                    <w:t xml:space="preserve"> </w:t>
                                  </w:r>
                                  <w:r>
                                    <w:rPr>
                                      <w:rFonts w:asciiTheme="minorHAnsi" w:hAnsi="Calibri" w:cstheme="minorBidi"/>
                                      <w:color w:val="000000" w:themeColor="text1"/>
                                      <w:kern w:val="24"/>
                                      <w:sz w:val="36"/>
                                      <w:szCs w:val="36"/>
                                    </w:rPr>
                                    <w:t>the</w:t>
                                  </w:r>
                                  <w:r>
                                    <w:rPr>
                                      <w:rFonts w:asciiTheme="minorHAnsi" w:hAnsi="Calibri" w:cstheme="minorBidi"/>
                                      <w:sz w:val="32"/>
                                      <w:szCs w:val="32"/>
                                    </w:rPr>
                                    <w:t xml:space="preserve"> </w:t>
                                  </w:r>
                                  <w:r>
                                    <w:rPr>
                                      <w:rFonts w:asciiTheme="minorHAnsi" w:hAnsi="Calibri" w:cstheme="minorBidi"/>
                                      <w:color w:val="000000" w:themeColor="text1"/>
                                      <w:kern w:val="24"/>
                                      <w:sz w:val="36"/>
                                      <w:szCs w:val="36"/>
                                    </w:rPr>
                                    <w:t>facility</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0;margin-top:531pt;width:73.5pt;height:112.7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" filled="f" stroked="f">
                      <v:textbox style="mso-fit-shape-to-text:t">
                        <w:txbxContent>
                          <w:p w14:paraId="5645CCCD" w14:textId="77777777" w:rsidR="00C02FC5" w:rsidRDefault="00C02FC5" w:rsidP="00AE1735">
                            <w:pPr>
                              <w:pStyle w:val="NormalWeb"/>
                              <w:spacing w:before="0" w:beforeAutospacing="0" w:after="0" w:afterAutospacing="0"/>
                            </w:pPr>
                            <w:r>
                              <w:rPr>
                                <w:rFonts w:asciiTheme="minorHAnsi" w:hAnsi="Calibri" w:cstheme="minorBidi"/>
                                <w:color w:val="000000" w:themeColor="text1"/>
                                <w:kern w:val="24"/>
                                <w:sz w:val="36"/>
                                <w:szCs w:val="36"/>
                              </w:rPr>
                              <w:t>Physical</w:t>
                            </w:r>
                            <w:r>
                              <w:rPr>
                                <w:rFonts w:asciiTheme="minorHAnsi" w:hAnsi="Calibri" w:cstheme="minorBidi"/>
                                <w:sz w:val="32"/>
                                <w:szCs w:val="32"/>
                              </w:rPr>
                              <w:t xml:space="preserve"> </w:t>
                            </w:r>
                            <w:r>
                              <w:rPr>
                                <w:rFonts w:asciiTheme="minorHAnsi" w:hAnsi="Calibri" w:cstheme="minorBidi"/>
                                <w:color w:val="000000" w:themeColor="text1"/>
                                <w:kern w:val="24"/>
                                <w:sz w:val="36"/>
                                <w:szCs w:val="36"/>
                              </w:rPr>
                              <w:t>aspects</w:t>
                            </w:r>
                            <w:r>
                              <w:rPr>
                                <w:rFonts w:asciiTheme="minorHAnsi" w:hAnsi="Calibri" w:cstheme="minorBidi"/>
                                <w:sz w:val="32"/>
                                <w:szCs w:val="32"/>
                              </w:rPr>
                              <w:t xml:space="preserve"> </w:t>
                            </w:r>
                          </w:p>
                          <w:p w14:paraId="4ECEA672" w14:textId="77777777" w:rsidR="00C02FC5" w:rsidRDefault="00C02FC5" w:rsidP="00AE1735">
                            <w:pPr>
                              <w:pStyle w:val="NormalWeb"/>
                              <w:spacing w:before="0" w:beforeAutospacing="0" w:after="0" w:afterAutospacing="0"/>
                            </w:pPr>
                            <w:r>
                              <w:rPr>
                                <w:rFonts w:asciiTheme="minorHAnsi" w:hAnsi="Calibri" w:cstheme="minorBidi"/>
                                <w:color w:val="000000" w:themeColor="text1"/>
                                <w:kern w:val="24"/>
                                <w:sz w:val="36"/>
                                <w:szCs w:val="36"/>
                              </w:rPr>
                              <w:t>of</w:t>
                            </w:r>
                            <w:r>
                              <w:rPr>
                                <w:rFonts w:asciiTheme="minorHAnsi" w:hAnsi="Calibri" w:cstheme="minorBidi"/>
                                <w:sz w:val="32"/>
                                <w:szCs w:val="32"/>
                              </w:rPr>
                              <w:t xml:space="preserve"> </w:t>
                            </w:r>
                            <w:r>
                              <w:rPr>
                                <w:rFonts w:asciiTheme="minorHAnsi" w:hAnsi="Calibri" w:cstheme="minorBidi"/>
                                <w:color w:val="000000" w:themeColor="text1"/>
                                <w:kern w:val="24"/>
                                <w:sz w:val="36"/>
                                <w:szCs w:val="36"/>
                              </w:rPr>
                              <w:t>the</w:t>
                            </w:r>
                            <w:r>
                              <w:rPr>
                                <w:rFonts w:asciiTheme="minorHAnsi" w:hAnsi="Calibri" w:cstheme="minorBidi"/>
                                <w:sz w:val="32"/>
                                <w:szCs w:val="32"/>
                              </w:rPr>
                              <w:t xml:space="preserve"> </w:t>
                            </w:r>
                            <w:r>
                              <w:rPr>
                                <w:rFonts w:asciiTheme="minorHAnsi" w:hAnsi="Calibri" w:cstheme="minorBidi"/>
                                <w:color w:val="000000" w:themeColor="text1"/>
                                <w:kern w:val="24"/>
                                <w:sz w:val="36"/>
                                <w:szCs w:val="36"/>
                              </w:rPr>
                              <w:t>facility</w:t>
                            </w:r>
                          </w:p>
                        </w:txbxContent>
                      </v:textbox>
                    </v:shape>
                  </w:pict>
                </mc:Fallback>
              </mc:AlternateContent>
            </w:r>
            <w:r w:rsidRPr="00A26078">
              <w:rPr>
                <w:rFonts w:ascii="Calibri" w:hAnsi="Calibri"/>
                <w:noProof/>
                <w:sz w:val="22"/>
                <w:szCs w:val="22"/>
                <w:lang w:eastAsia="en-AU"/>
              </w:rPr>
              <mc:AlternateContent>
                <mc:Choice Requires="wps">
                  <w:drawing>
                    <wp:anchor distT="0" distB="0" distL="114300" distR="114300" simplePos="0" relativeHeight="251663360" behindDoc="0" locked="0" layoutInCell="1" allowOverlap="1" wp14:anchorId="0B8D5930" wp14:editId="48A34381">
                      <wp:simplePos x="0" y="0"/>
                      <wp:positionH relativeFrom="column">
                        <wp:posOffset>0</wp:posOffset>
                      </wp:positionH>
                      <wp:positionV relativeFrom="paragraph">
                        <wp:posOffset>0</wp:posOffset>
                      </wp:positionV>
                      <wp:extent cx="495300" cy="1237615"/>
                      <wp:effectExtent l="0" t="0" r="0" b="0"/>
                      <wp:wrapNone/>
                      <wp:docPr id="19" name="Text Box 19"/>
                      <wp:cNvGraphicFramePr/>
                      <a:graphic xmlns:a="http://schemas.openxmlformats.org/drawingml/2006/main">
                        <a:graphicData uri="http://schemas.microsoft.com/office/word/2010/wordprocessingShape">
                          <wps:wsp>
                            <wps:cNvSpPr txBox="1"/>
                            <wps:spPr>
                              <a:xfrm rot="16200000">
                                <a:off x="0" y="0"/>
                                <a:ext cx="495300" cy="1237615"/>
                              </a:xfrm>
                              <a:prstGeom prst="rect">
                                <a:avLst/>
                              </a:prstGeom>
                              <a:noFill/>
                            </wps:spPr>
                            <wps:txbx>
                              <w:txbxContent>
                                <w:p w14:paraId="2F9B0B2B" w14:textId="77777777" w:rsidR="00C02FC5" w:rsidRDefault="00C02FC5" w:rsidP="00AE1735">
                                  <w:pPr>
                                    <w:pStyle w:val="NormalWeb"/>
                                    <w:spacing w:before="0" w:beforeAutospacing="0" w:after="0" w:afterAutospacing="0"/>
                                    <w:jc w:val="center"/>
                                  </w:pPr>
                                  <w:r>
                                    <w:rPr>
                                      <w:rFonts w:asciiTheme="minorHAnsi" w:hAnsi="Calibri" w:cstheme="minorBidi"/>
                                      <w:sz w:val="22"/>
                                      <w:szCs w:val="22"/>
                                      <w:lang w:val="en-GB"/>
                                    </w:rPr>
                                    <w:t>WELLBEING OF RESIDENT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0;margin-top:0;width:39pt;height:97.4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" filled="f" stroked="f">
                      <v:textbox style="mso-fit-shape-to-text:t">
                        <w:txbxContent>
                          <w:p w14:paraId="2F9B0B2B" w14:textId="77777777" w:rsidR="00C02FC5" w:rsidRDefault="00C02FC5" w:rsidP="00AE1735">
                            <w:pPr>
                              <w:pStyle w:val="NormalWeb"/>
                              <w:spacing w:before="0" w:beforeAutospacing="0" w:after="0" w:afterAutospacing="0"/>
                              <w:jc w:val="center"/>
                            </w:pPr>
                            <w:r>
                              <w:rPr>
                                <w:rFonts w:asciiTheme="minorHAnsi" w:hAnsi="Calibri" w:cstheme="minorBidi"/>
                                <w:sz w:val="22"/>
                                <w:szCs w:val="22"/>
                                <w:lang w:val="en-GB"/>
                              </w:rPr>
                              <w:t>WELLBEING OF RESIDENT</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767"/>
            </w:tblGrid>
            <w:tr w:rsidR="00AE1735" w:rsidRPr="000C36EC" w14:paraId="2272B109" w14:textId="77777777" w:rsidTr="005657A4">
              <w:trPr>
                <w:trHeight w:val="422"/>
                <w:tblCellSpacing w:w="0" w:type="dxa"/>
              </w:trPr>
              <w:tc>
                <w:tcPr>
                  <w:tcW w:w="940" w:type="dxa"/>
                  <w:vMerge w:val="restart"/>
                  <w:tcBorders>
                    <w:top w:val="nil"/>
                    <w:left w:val="single" w:sz="8" w:space="0" w:color="FFFFFF"/>
                    <w:bottom w:val="single" w:sz="12" w:space="0" w:color="FFFFFF"/>
                    <w:right w:val="nil"/>
                  </w:tcBorders>
                  <w:shd w:val="clear" w:color="000000" w:fill="61C250"/>
                  <w:hideMark/>
                </w:tcPr>
                <w:p w14:paraId="05798868" w14:textId="77777777" w:rsidR="00AE1735" w:rsidRPr="000C36EC" w:rsidRDefault="00AE1735" w:rsidP="005657A4">
                  <w:pPr>
                    <w:jc w:val="center"/>
                    <w:rPr>
                      <w:rFonts w:cs="Arial"/>
                      <w:sz w:val="36"/>
                      <w:szCs w:val="36"/>
                      <w:lang w:eastAsia="en-AU"/>
                    </w:rPr>
                  </w:pPr>
                  <w:r w:rsidRPr="000C36EC">
                    <w:rPr>
                      <w:rFonts w:cs="Arial"/>
                      <w:sz w:val="36"/>
                      <w:szCs w:val="36"/>
                      <w:lang w:eastAsia="en-AU"/>
                    </w:rPr>
                    <w:t> </w:t>
                  </w:r>
                </w:p>
              </w:tc>
            </w:tr>
            <w:tr w:rsidR="00AE1735" w:rsidRPr="000C36EC" w14:paraId="4E2A3606" w14:textId="77777777" w:rsidTr="005657A4">
              <w:trPr>
                <w:trHeight w:val="422"/>
                <w:tblCellSpacing w:w="0" w:type="dxa"/>
              </w:trPr>
              <w:tc>
                <w:tcPr>
                  <w:tcW w:w="0" w:type="auto"/>
                  <w:vMerge/>
                  <w:tcBorders>
                    <w:top w:val="nil"/>
                    <w:left w:val="single" w:sz="8" w:space="0" w:color="FFFFFF"/>
                    <w:bottom w:val="single" w:sz="12" w:space="0" w:color="FFFFFF"/>
                    <w:right w:val="nil"/>
                  </w:tcBorders>
                  <w:vAlign w:val="center"/>
                  <w:hideMark/>
                </w:tcPr>
                <w:p w14:paraId="24FE630A" w14:textId="77777777" w:rsidR="00AE1735" w:rsidRPr="000C36EC" w:rsidRDefault="00AE1735" w:rsidP="005657A4">
                  <w:pPr>
                    <w:rPr>
                      <w:rFonts w:cs="Arial"/>
                      <w:sz w:val="36"/>
                      <w:szCs w:val="36"/>
                      <w:lang w:eastAsia="en-AU"/>
                    </w:rPr>
                  </w:pPr>
                </w:p>
              </w:tc>
            </w:tr>
          </w:tbl>
          <w:p w14:paraId="44675148" w14:textId="77777777" w:rsidR="00AE1735" w:rsidRPr="000C36EC" w:rsidRDefault="00AE1735" w:rsidP="005657A4">
            <w:pPr>
              <w:rPr>
                <w:rFonts w:ascii="Calibri" w:hAnsi="Calibri"/>
                <w:sz w:val="22"/>
                <w:szCs w:val="22"/>
                <w:lang w:eastAsia="en-AU"/>
              </w:rPr>
            </w:pPr>
          </w:p>
        </w:tc>
        <w:tc>
          <w:tcPr>
            <w:tcW w:w="2552" w:type="dxa"/>
            <w:vMerge w:val="restart"/>
            <w:tcBorders>
              <w:top w:val="single" w:sz="12" w:space="0" w:color="FFFFFF"/>
              <w:left w:val="single" w:sz="12" w:space="0" w:color="FFFFFF"/>
              <w:bottom w:val="single" w:sz="8" w:space="0" w:color="FFFFFF"/>
              <w:right w:val="single" w:sz="8" w:space="0" w:color="FFFFFF"/>
            </w:tcBorders>
            <w:shd w:val="clear" w:color="000000" w:fill="61C250"/>
            <w:vAlign w:val="center"/>
            <w:hideMark/>
          </w:tcPr>
          <w:p w14:paraId="4AA60D79" w14:textId="77777777" w:rsidR="00AE1735" w:rsidRPr="000C36EC" w:rsidRDefault="00AE1735" w:rsidP="005657A4">
            <w:pPr>
              <w:jc w:val="center"/>
              <w:rPr>
                <w:rFonts w:ascii="Georgia" w:hAnsi="Georgia"/>
                <w:color w:val="404545"/>
                <w:lang w:eastAsia="en-AU"/>
              </w:rPr>
            </w:pPr>
            <w:r w:rsidRPr="000C36EC">
              <w:rPr>
                <w:rFonts w:ascii="Georgia" w:hAnsi="Georgia"/>
                <w:color w:val="404545"/>
                <w:lang w:eastAsia="en-AU"/>
              </w:rPr>
              <w:t>Physical Wellbeing</w:t>
            </w:r>
          </w:p>
        </w:tc>
        <w:tc>
          <w:tcPr>
            <w:tcW w:w="3544" w:type="dxa"/>
            <w:tcBorders>
              <w:top w:val="nil"/>
              <w:left w:val="nil"/>
              <w:bottom w:val="single" w:sz="8" w:space="0" w:color="FFFFFF"/>
              <w:right w:val="single" w:sz="8" w:space="0" w:color="FFFFFF"/>
            </w:tcBorders>
            <w:shd w:val="clear" w:color="000000" w:fill="FFF2CC"/>
            <w:vAlign w:val="center"/>
            <w:hideMark/>
          </w:tcPr>
          <w:p w14:paraId="5F5FBE63" w14:textId="77777777" w:rsidR="00AE1735" w:rsidRPr="000C36EC" w:rsidRDefault="00AE1735" w:rsidP="005657A4">
            <w:pPr>
              <w:rPr>
                <w:rFonts w:ascii="Georgia" w:hAnsi="Georgia"/>
                <w:color w:val="FF0000"/>
                <w:lang w:eastAsia="en-AU"/>
              </w:rPr>
            </w:pPr>
            <w:r w:rsidRPr="000C36EC">
              <w:rPr>
                <w:rFonts w:ascii="Georgia" w:hAnsi="Georgia"/>
                <w:color w:val="FF0000"/>
                <w:lang w:eastAsia="en-AU"/>
              </w:rPr>
              <w:t>I enjoy the food provided</w:t>
            </w:r>
          </w:p>
        </w:tc>
        <w:tc>
          <w:tcPr>
            <w:tcW w:w="3685" w:type="dxa"/>
            <w:tcBorders>
              <w:top w:val="nil"/>
              <w:left w:val="nil"/>
              <w:bottom w:val="single" w:sz="8" w:space="0" w:color="FFFFFF"/>
              <w:right w:val="single" w:sz="8" w:space="0" w:color="FFFFFF"/>
            </w:tcBorders>
            <w:shd w:val="clear" w:color="000000" w:fill="FFF2CC"/>
            <w:vAlign w:val="center"/>
            <w:hideMark/>
          </w:tcPr>
          <w:p w14:paraId="7717B739" w14:textId="77777777" w:rsidR="00AE1735" w:rsidRPr="000C36EC" w:rsidRDefault="00AE1735" w:rsidP="005657A4">
            <w:pPr>
              <w:rPr>
                <w:rFonts w:ascii="Georgia" w:hAnsi="Georgia"/>
                <w:color w:val="FF0000"/>
                <w:lang w:eastAsia="en-AU"/>
              </w:rPr>
            </w:pPr>
            <w:r w:rsidRPr="000C36EC">
              <w:rPr>
                <w:rFonts w:ascii="Georgia" w:hAnsi="Georgia"/>
                <w:color w:val="FF0000"/>
                <w:lang w:eastAsia="en-AU"/>
              </w:rPr>
              <w:t>I enjoy the food provided</w:t>
            </w:r>
          </w:p>
        </w:tc>
        <w:tc>
          <w:tcPr>
            <w:tcW w:w="4111" w:type="dxa"/>
            <w:tcBorders>
              <w:top w:val="nil"/>
              <w:left w:val="nil"/>
              <w:bottom w:val="single" w:sz="8" w:space="0" w:color="FFFFFF"/>
              <w:right w:val="single" w:sz="8" w:space="0" w:color="FFFFFF"/>
            </w:tcBorders>
            <w:shd w:val="clear" w:color="000000" w:fill="FFF2CC"/>
            <w:vAlign w:val="center"/>
            <w:hideMark/>
          </w:tcPr>
          <w:p w14:paraId="63DD0F0C" w14:textId="77777777" w:rsidR="00AE1735" w:rsidRPr="000C36EC" w:rsidRDefault="00AE1735" w:rsidP="005657A4">
            <w:pPr>
              <w:rPr>
                <w:rFonts w:ascii="Georgia" w:hAnsi="Georgia"/>
                <w:color w:val="FF0000"/>
                <w:lang w:eastAsia="en-AU"/>
              </w:rPr>
            </w:pPr>
            <w:r w:rsidRPr="000C36EC">
              <w:rPr>
                <w:rFonts w:ascii="Georgia" w:hAnsi="Georgia"/>
                <w:color w:val="FF0000"/>
                <w:lang w:eastAsia="en-AU"/>
              </w:rPr>
              <w:t>I enjoy the food provided</w:t>
            </w:r>
          </w:p>
        </w:tc>
      </w:tr>
      <w:tr w:rsidR="00AE1735" w:rsidRPr="000C36EC" w14:paraId="493E097F" w14:textId="77777777" w:rsidTr="005657A4">
        <w:trPr>
          <w:trHeight w:val="1545"/>
        </w:trPr>
        <w:tc>
          <w:tcPr>
            <w:tcW w:w="993" w:type="dxa"/>
            <w:vMerge/>
            <w:tcBorders>
              <w:top w:val="nil"/>
              <w:left w:val="nil"/>
              <w:bottom w:val="single" w:sz="12" w:space="0" w:color="FFFFFF"/>
              <w:right w:val="nil"/>
            </w:tcBorders>
            <w:vAlign w:val="center"/>
            <w:hideMark/>
          </w:tcPr>
          <w:p w14:paraId="6F238C58" w14:textId="77777777" w:rsidR="00AE1735" w:rsidRPr="000C36EC" w:rsidRDefault="00AE1735" w:rsidP="005657A4">
            <w:pPr>
              <w:rPr>
                <w:rFonts w:ascii="Calibri" w:hAnsi="Calibri"/>
                <w:sz w:val="22"/>
                <w:szCs w:val="22"/>
                <w:lang w:eastAsia="en-AU"/>
              </w:rPr>
            </w:pPr>
          </w:p>
        </w:tc>
        <w:tc>
          <w:tcPr>
            <w:tcW w:w="2552" w:type="dxa"/>
            <w:vMerge/>
            <w:tcBorders>
              <w:top w:val="single" w:sz="12" w:space="0" w:color="FFFFFF"/>
              <w:left w:val="single" w:sz="12" w:space="0" w:color="FFFFFF"/>
              <w:bottom w:val="single" w:sz="8" w:space="0" w:color="FFFFFF"/>
              <w:right w:val="single" w:sz="8" w:space="0" w:color="FFFFFF"/>
            </w:tcBorders>
            <w:vAlign w:val="center"/>
            <w:hideMark/>
          </w:tcPr>
          <w:p w14:paraId="41CC03C8" w14:textId="77777777" w:rsidR="00AE1735" w:rsidRPr="000C36EC" w:rsidRDefault="00AE1735" w:rsidP="005657A4">
            <w:pPr>
              <w:rPr>
                <w:rFonts w:ascii="Georgia" w:hAnsi="Georgia"/>
                <w:color w:val="404545"/>
                <w:lang w:eastAsia="en-AU"/>
              </w:rPr>
            </w:pPr>
          </w:p>
        </w:tc>
        <w:tc>
          <w:tcPr>
            <w:tcW w:w="3544" w:type="dxa"/>
            <w:tcBorders>
              <w:top w:val="nil"/>
              <w:left w:val="nil"/>
              <w:bottom w:val="single" w:sz="8" w:space="0" w:color="FFFFFF"/>
              <w:right w:val="single" w:sz="8" w:space="0" w:color="FFFFFF"/>
            </w:tcBorders>
            <w:shd w:val="clear" w:color="000000" w:fill="D9D9D9"/>
            <w:vAlign w:val="center"/>
            <w:hideMark/>
          </w:tcPr>
          <w:p w14:paraId="4AB9D437" w14:textId="77777777" w:rsidR="00AE1735" w:rsidRPr="000C36EC" w:rsidRDefault="00AE1735" w:rsidP="005657A4">
            <w:pPr>
              <w:rPr>
                <w:rFonts w:ascii="Georgia" w:hAnsi="Georgia"/>
                <w:lang w:eastAsia="en-AU"/>
              </w:rPr>
            </w:pPr>
            <w:r w:rsidRPr="000C36EC">
              <w:rPr>
                <w:rFonts w:ascii="Georgia" w:hAnsi="Georgia"/>
                <w:lang w:eastAsia="en-AU"/>
              </w:rPr>
              <w:t> </w:t>
            </w:r>
          </w:p>
        </w:tc>
        <w:tc>
          <w:tcPr>
            <w:tcW w:w="3685" w:type="dxa"/>
            <w:tcBorders>
              <w:top w:val="nil"/>
              <w:left w:val="nil"/>
              <w:bottom w:val="single" w:sz="8" w:space="0" w:color="FFFFFF"/>
              <w:right w:val="single" w:sz="8" w:space="0" w:color="FFFFFF"/>
            </w:tcBorders>
            <w:shd w:val="clear" w:color="000000" w:fill="FFF2CC"/>
            <w:vAlign w:val="center"/>
            <w:hideMark/>
          </w:tcPr>
          <w:p w14:paraId="560F2389" w14:textId="77777777" w:rsidR="00AE1735" w:rsidRPr="000C36EC" w:rsidRDefault="00AE1735" w:rsidP="005657A4">
            <w:pPr>
              <w:rPr>
                <w:rFonts w:ascii="Georgia" w:hAnsi="Georgia"/>
                <w:color w:val="FF0000"/>
                <w:lang w:eastAsia="en-AU"/>
              </w:rPr>
            </w:pPr>
            <w:r w:rsidRPr="000C36EC">
              <w:rPr>
                <w:rFonts w:ascii="Georgia" w:hAnsi="Georgia"/>
                <w:color w:val="FF0000"/>
                <w:lang w:eastAsia="en-AU"/>
              </w:rPr>
              <w:t>The staff here help me maintain good levels of personal hygiene</w:t>
            </w:r>
          </w:p>
        </w:tc>
        <w:tc>
          <w:tcPr>
            <w:tcW w:w="4111" w:type="dxa"/>
            <w:tcBorders>
              <w:top w:val="nil"/>
              <w:left w:val="nil"/>
              <w:bottom w:val="single" w:sz="8" w:space="0" w:color="FFFFFF"/>
              <w:right w:val="single" w:sz="8" w:space="0" w:color="FFFFFF"/>
            </w:tcBorders>
            <w:shd w:val="clear" w:color="000000" w:fill="FFF2CC"/>
            <w:vAlign w:val="center"/>
            <w:hideMark/>
          </w:tcPr>
          <w:p w14:paraId="1DD32BA5" w14:textId="77777777" w:rsidR="00AE1735" w:rsidRPr="000C36EC" w:rsidRDefault="00AE1735" w:rsidP="005657A4">
            <w:pPr>
              <w:rPr>
                <w:rFonts w:ascii="Georgia" w:hAnsi="Georgia"/>
                <w:color w:val="FF0000"/>
                <w:lang w:eastAsia="en-AU"/>
              </w:rPr>
            </w:pPr>
            <w:r w:rsidRPr="000C36EC">
              <w:rPr>
                <w:rFonts w:ascii="Georgia" w:hAnsi="Georgia"/>
                <w:color w:val="FF0000"/>
                <w:lang w:eastAsia="en-AU"/>
              </w:rPr>
              <w:t>The staff here help me maintain good levels of personal hygiene</w:t>
            </w:r>
          </w:p>
        </w:tc>
      </w:tr>
      <w:tr w:rsidR="00AE1735" w:rsidRPr="000C36EC" w14:paraId="3466E8AC" w14:textId="77777777" w:rsidTr="005657A4">
        <w:trPr>
          <w:trHeight w:val="1035"/>
        </w:trPr>
        <w:tc>
          <w:tcPr>
            <w:tcW w:w="993" w:type="dxa"/>
            <w:vMerge/>
            <w:tcBorders>
              <w:top w:val="nil"/>
              <w:left w:val="nil"/>
              <w:bottom w:val="single" w:sz="12" w:space="0" w:color="FFFFFF"/>
              <w:right w:val="nil"/>
            </w:tcBorders>
            <w:vAlign w:val="center"/>
            <w:hideMark/>
          </w:tcPr>
          <w:p w14:paraId="6BFF1B96" w14:textId="77777777" w:rsidR="00AE1735" w:rsidRPr="000C36EC" w:rsidRDefault="00AE1735" w:rsidP="005657A4">
            <w:pPr>
              <w:rPr>
                <w:rFonts w:ascii="Calibri" w:hAnsi="Calibri"/>
                <w:sz w:val="22"/>
                <w:szCs w:val="22"/>
                <w:lang w:eastAsia="en-AU"/>
              </w:rPr>
            </w:pPr>
          </w:p>
        </w:tc>
        <w:tc>
          <w:tcPr>
            <w:tcW w:w="2552" w:type="dxa"/>
            <w:vMerge/>
            <w:tcBorders>
              <w:top w:val="single" w:sz="12" w:space="0" w:color="FFFFFF"/>
              <w:left w:val="single" w:sz="12" w:space="0" w:color="FFFFFF"/>
              <w:bottom w:val="single" w:sz="8" w:space="0" w:color="FFFFFF"/>
              <w:right w:val="single" w:sz="8" w:space="0" w:color="FFFFFF"/>
            </w:tcBorders>
            <w:vAlign w:val="center"/>
            <w:hideMark/>
          </w:tcPr>
          <w:p w14:paraId="34D22A27" w14:textId="77777777" w:rsidR="00AE1735" w:rsidRPr="000C36EC" w:rsidRDefault="00AE1735" w:rsidP="005657A4">
            <w:pPr>
              <w:rPr>
                <w:rFonts w:ascii="Georgia" w:hAnsi="Georgia"/>
                <w:color w:val="404545"/>
                <w:lang w:eastAsia="en-AU"/>
              </w:rPr>
            </w:pPr>
          </w:p>
        </w:tc>
        <w:tc>
          <w:tcPr>
            <w:tcW w:w="3544" w:type="dxa"/>
            <w:tcBorders>
              <w:top w:val="nil"/>
              <w:left w:val="nil"/>
              <w:bottom w:val="single" w:sz="8" w:space="0" w:color="FFFFFF"/>
              <w:right w:val="single" w:sz="8" w:space="0" w:color="FFFFFF"/>
            </w:tcBorders>
            <w:shd w:val="clear" w:color="000000" w:fill="D9D9D9"/>
            <w:vAlign w:val="center"/>
            <w:hideMark/>
          </w:tcPr>
          <w:p w14:paraId="7DA7D9C7" w14:textId="77777777" w:rsidR="00AE1735" w:rsidRPr="000C36EC" w:rsidRDefault="00AE1735" w:rsidP="005657A4">
            <w:pPr>
              <w:rPr>
                <w:rFonts w:ascii="Georgia" w:hAnsi="Georgia"/>
                <w:lang w:eastAsia="en-AU"/>
              </w:rPr>
            </w:pPr>
            <w:r w:rsidRPr="000C36EC">
              <w:rPr>
                <w:rFonts w:ascii="Georgia" w:hAnsi="Georgia"/>
                <w:lang w:eastAsia="en-AU"/>
              </w:rPr>
              <w:t>The provider always ensures my needs are being met</w:t>
            </w:r>
          </w:p>
        </w:tc>
        <w:tc>
          <w:tcPr>
            <w:tcW w:w="3685" w:type="dxa"/>
            <w:tcBorders>
              <w:top w:val="nil"/>
              <w:left w:val="nil"/>
              <w:bottom w:val="single" w:sz="8" w:space="0" w:color="FFFFFF"/>
              <w:right w:val="single" w:sz="8" w:space="0" w:color="FFFFFF"/>
            </w:tcBorders>
            <w:shd w:val="clear" w:color="000000" w:fill="D9D9D9"/>
            <w:vAlign w:val="center"/>
            <w:hideMark/>
          </w:tcPr>
          <w:p w14:paraId="2B5AAFAA" w14:textId="77777777" w:rsidR="00AE1735" w:rsidRPr="000C36EC" w:rsidRDefault="00AE1735" w:rsidP="005657A4">
            <w:pPr>
              <w:rPr>
                <w:rFonts w:ascii="Georgia" w:hAnsi="Georgia"/>
                <w:lang w:eastAsia="en-AU"/>
              </w:rPr>
            </w:pPr>
            <w:r w:rsidRPr="000C36EC">
              <w:rPr>
                <w:rFonts w:ascii="Georgia" w:hAnsi="Georgia"/>
                <w:lang w:eastAsia="en-AU"/>
              </w:rPr>
              <w:t>The provider always  ensures my health and care needs are being met</w:t>
            </w:r>
          </w:p>
        </w:tc>
        <w:tc>
          <w:tcPr>
            <w:tcW w:w="4111" w:type="dxa"/>
            <w:tcBorders>
              <w:top w:val="nil"/>
              <w:left w:val="nil"/>
              <w:bottom w:val="single" w:sz="8" w:space="0" w:color="FFFFFF"/>
              <w:right w:val="single" w:sz="8" w:space="0" w:color="FFFFFF"/>
            </w:tcBorders>
            <w:shd w:val="clear" w:color="000000" w:fill="D9D9D9"/>
            <w:vAlign w:val="center"/>
            <w:hideMark/>
          </w:tcPr>
          <w:p w14:paraId="5111D6B6" w14:textId="77777777" w:rsidR="00AE1735" w:rsidRPr="000C36EC" w:rsidRDefault="00AE1735" w:rsidP="005657A4">
            <w:pPr>
              <w:rPr>
                <w:rFonts w:ascii="Georgia" w:hAnsi="Georgia"/>
                <w:lang w:eastAsia="en-AU"/>
              </w:rPr>
            </w:pPr>
            <w:r w:rsidRPr="000C36EC">
              <w:rPr>
                <w:rFonts w:ascii="Georgia" w:hAnsi="Georgia"/>
                <w:lang w:eastAsia="en-AU"/>
              </w:rPr>
              <w:t>The provider always ensures my health and care needs are being met</w:t>
            </w:r>
          </w:p>
        </w:tc>
      </w:tr>
      <w:tr w:rsidR="00AE1735" w:rsidRPr="000C36EC" w14:paraId="2B161B43" w14:textId="77777777" w:rsidTr="005657A4">
        <w:trPr>
          <w:trHeight w:val="930"/>
        </w:trPr>
        <w:tc>
          <w:tcPr>
            <w:tcW w:w="993" w:type="dxa"/>
            <w:vMerge/>
            <w:tcBorders>
              <w:top w:val="nil"/>
              <w:left w:val="nil"/>
              <w:bottom w:val="single" w:sz="12" w:space="0" w:color="FFFFFF"/>
              <w:right w:val="nil"/>
            </w:tcBorders>
            <w:vAlign w:val="center"/>
            <w:hideMark/>
          </w:tcPr>
          <w:p w14:paraId="6AF8DF2E" w14:textId="77777777" w:rsidR="00AE1735" w:rsidRPr="000C36EC" w:rsidRDefault="00AE1735" w:rsidP="005657A4">
            <w:pPr>
              <w:rPr>
                <w:rFonts w:ascii="Calibri" w:hAnsi="Calibri"/>
                <w:sz w:val="22"/>
                <w:szCs w:val="22"/>
                <w:lang w:eastAsia="en-AU"/>
              </w:rPr>
            </w:pPr>
          </w:p>
        </w:tc>
        <w:tc>
          <w:tcPr>
            <w:tcW w:w="2552" w:type="dxa"/>
            <w:vMerge/>
            <w:tcBorders>
              <w:top w:val="single" w:sz="12" w:space="0" w:color="FFFFFF"/>
              <w:left w:val="single" w:sz="12" w:space="0" w:color="FFFFFF"/>
              <w:bottom w:val="single" w:sz="8" w:space="0" w:color="FFFFFF"/>
              <w:right w:val="single" w:sz="8" w:space="0" w:color="FFFFFF"/>
            </w:tcBorders>
            <w:vAlign w:val="center"/>
            <w:hideMark/>
          </w:tcPr>
          <w:p w14:paraId="6896D99A" w14:textId="77777777" w:rsidR="00AE1735" w:rsidRPr="000C36EC" w:rsidRDefault="00AE1735" w:rsidP="005657A4">
            <w:pPr>
              <w:rPr>
                <w:rFonts w:ascii="Georgia" w:hAnsi="Georgia"/>
                <w:color w:val="404545"/>
                <w:lang w:eastAsia="en-AU"/>
              </w:rPr>
            </w:pPr>
          </w:p>
        </w:tc>
        <w:tc>
          <w:tcPr>
            <w:tcW w:w="3544" w:type="dxa"/>
            <w:tcBorders>
              <w:top w:val="nil"/>
              <w:left w:val="nil"/>
              <w:bottom w:val="single" w:sz="8" w:space="0" w:color="FFFFFF"/>
              <w:right w:val="single" w:sz="8" w:space="0" w:color="FFFFFF"/>
            </w:tcBorders>
            <w:shd w:val="clear" w:color="000000" w:fill="D9D9D9"/>
            <w:vAlign w:val="center"/>
            <w:hideMark/>
          </w:tcPr>
          <w:p w14:paraId="7E26C661" w14:textId="77777777" w:rsidR="00AE1735" w:rsidRPr="000C36EC" w:rsidRDefault="00AE1735" w:rsidP="005657A4">
            <w:pPr>
              <w:rPr>
                <w:rFonts w:ascii="Georgia" w:hAnsi="Georgia"/>
                <w:lang w:eastAsia="en-AU"/>
              </w:rPr>
            </w:pPr>
            <w:r w:rsidRPr="000C36EC">
              <w:rPr>
                <w:rFonts w:ascii="Georgia" w:hAnsi="Georgia"/>
                <w:lang w:eastAsia="en-AU"/>
              </w:rPr>
              <w:t>I have options for exercise and other physical activity that I enjoy</w:t>
            </w:r>
          </w:p>
        </w:tc>
        <w:tc>
          <w:tcPr>
            <w:tcW w:w="3685" w:type="dxa"/>
            <w:tcBorders>
              <w:top w:val="nil"/>
              <w:left w:val="nil"/>
              <w:bottom w:val="single" w:sz="8" w:space="0" w:color="FFFFFF"/>
              <w:right w:val="single" w:sz="8" w:space="0" w:color="FFFFFF"/>
            </w:tcBorders>
            <w:shd w:val="clear" w:color="000000" w:fill="D9D9D9"/>
            <w:vAlign w:val="center"/>
            <w:hideMark/>
          </w:tcPr>
          <w:p w14:paraId="3095647C" w14:textId="77777777" w:rsidR="00AE1735" w:rsidRPr="000C36EC" w:rsidRDefault="00AE1735" w:rsidP="005657A4">
            <w:pPr>
              <w:rPr>
                <w:rFonts w:ascii="Georgia" w:hAnsi="Georgia"/>
                <w:lang w:eastAsia="en-AU"/>
              </w:rPr>
            </w:pPr>
            <w:r w:rsidRPr="000C36EC">
              <w:rPr>
                <w:rFonts w:ascii="Georgia" w:hAnsi="Georgia"/>
                <w:lang w:eastAsia="en-AU"/>
              </w:rPr>
              <w:t>I have options for exercise and other physical activity that I enjoy</w:t>
            </w:r>
          </w:p>
        </w:tc>
        <w:tc>
          <w:tcPr>
            <w:tcW w:w="4111" w:type="dxa"/>
            <w:tcBorders>
              <w:top w:val="nil"/>
              <w:left w:val="nil"/>
              <w:bottom w:val="single" w:sz="8" w:space="0" w:color="FFFFFF"/>
              <w:right w:val="single" w:sz="8" w:space="0" w:color="FFFFFF"/>
            </w:tcBorders>
            <w:shd w:val="clear" w:color="000000" w:fill="D9D9D9"/>
            <w:vAlign w:val="center"/>
            <w:hideMark/>
          </w:tcPr>
          <w:p w14:paraId="6E3CBC71" w14:textId="77777777" w:rsidR="00AE1735" w:rsidRPr="000C36EC" w:rsidRDefault="00AE1735" w:rsidP="005657A4">
            <w:pPr>
              <w:rPr>
                <w:rFonts w:ascii="Georgia" w:hAnsi="Georgia"/>
                <w:lang w:eastAsia="en-AU"/>
              </w:rPr>
            </w:pPr>
            <w:r w:rsidRPr="000C36EC">
              <w:rPr>
                <w:rFonts w:ascii="Georgia" w:hAnsi="Georgia"/>
                <w:lang w:eastAsia="en-AU"/>
              </w:rPr>
              <w:t> </w:t>
            </w:r>
          </w:p>
        </w:tc>
      </w:tr>
      <w:tr w:rsidR="00AE1735" w:rsidRPr="000C36EC" w14:paraId="3A4C1FA4" w14:textId="77777777" w:rsidTr="005657A4">
        <w:trPr>
          <w:trHeight w:val="1470"/>
        </w:trPr>
        <w:tc>
          <w:tcPr>
            <w:tcW w:w="993" w:type="dxa"/>
            <w:vMerge/>
            <w:tcBorders>
              <w:top w:val="nil"/>
              <w:left w:val="nil"/>
              <w:bottom w:val="single" w:sz="12" w:space="0" w:color="FFFFFF"/>
              <w:right w:val="nil"/>
            </w:tcBorders>
            <w:vAlign w:val="center"/>
            <w:hideMark/>
          </w:tcPr>
          <w:p w14:paraId="0A209583" w14:textId="77777777" w:rsidR="00AE1735" w:rsidRPr="000C36EC" w:rsidRDefault="00AE1735" w:rsidP="005657A4">
            <w:pPr>
              <w:rPr>
                <w:rFonts w:ascii="Calibri" w:hAnsi="Calibri"/>
                <w:sz w:val="22"/>
                <w:szCs w:val="22"/>
                <w:lang w:eastAsia="en-AU"/>
              </w:rPr>
            </w:pPr>
          </w:p>
        </w:tc>
        <w:tc>
          <w:tcPr>
            <w:tcW w:w="2552" w:type="dxa"/>
            <w:vMerge w:val="restart"/>
            <w:tcBorders>
              <w:top w:val="nil"/>
              <w:left w:val="single" w:sz="12" w:space="0" w:color="FFFFFF"/>
              <w:bottom w:val="single" w:sz="8" w:space="0" w:color="FFFFFF"/>
              <w:right w:val="single" w:sz="8" w:space="0" w:color="FFFFFF"/>
            </w:tcBorders>
            <w:shd w:val="clear" w:color="000000" w:fill="61C250"/>
            <w:vAlign w:val="center"/>
            <w:hideMark/>
          </w:tcPr>
          <w:p w14:paraId="1F147099" w14:textId="77777777" w:rsidR="00AE1735" w:rsidRPr="000C36EC" w:rsidRDefault="00AE1735" w:rsidP="005657A4">
            <w:pPr>
              <w:jc w:val="center"/>
              <w:rPr>
                <w:rFonts w:ascii="Georgia" w:hAnsi="Georgia"/>
                <w:color w:val="404545"/>
                <w:lang w:eastAsia="en-AU"/>
              </w:rPr>
            </w:pPr>
            <w:r w:rsidRPr="000C36EC">
              <w:rPr>
                <w:rFonts w:ascii="Georgia" w:hAnsi="Georgia"/>
                <w:color w:val="404545"/>
                <w:lang w:eastAsia="en-AU"/>
              </w:rPr>
              <w:t>Consumer directed care</w:t>
            </w:r>
          </w:p>
        </w:tc>
        <w:tc>
          <w:tcPr>
            <w:tcW w:w="3544" w:type="dxa"/>
            <w:tcBorders>
              <w:top w:val="nil"/>
              <w:left w:val="nil"/>
              <w:bottom w:val="single" w:sz="8" w:space="0" w:color="FFFFFF"/>
              <w:right w:val="single" w:sz="8" w:space="0" w:color="FFFFFF"/>
            </w:tcBorders>
            <w:shd w:val="clear" w:color="000000" w:fill="D9D9D9"/>
            <w:vAlign w:val="center"/>
            <w:hideMark/>
          </w:tcPr>
          <w:p w14:paraId="6E306549" w14:textId="77777777" w:rsidR="00AE1735" w:rsidRPr="000C36EC" w:rsidRDefault="00AE1735" w:rsidP="005657A4">
            <w:pPr>
              <w:rPr>
                <w:rFonts w:ascii="Georgia" w:hAnsi="Georgia"/>
                <w:lang w:eastAsia="en-AU"/>
              </w:rPr>
            </w:pPr>
            <w:r w:rsidRPr="000C36EC">
              <w:rPr>
                <w:rFonts w:ascii="Georgia" w:hAnsi="Georgia"/>
                <w:lang w:eastAsia="en-AU"/>
              </w:rPr>
              <w:t>I am given choices about the services available here</w:t>
            </w:r>
          </w:p>
        </w:tc>
        <w:tc>
          <w:tcPr>
            <w:tcW w:w="3685" w:type="dxa"/>
            <w:tcBorders>
              <w:top w:val="nil"/>
              <w:left w:val="nil"/>
              <w:bottom w:val="single" w:sz="8" w:space="0" w:color="FFFFFF"/>
              <w:right w:val="single" w:sz="8" w:space="0" w:color="FFFFFF"/>
            </w:tcBorders>
            <w:shd w:val="clear" w:color="000000" w:fill="D9D9D9"/>
            <w:vAlign w:val="center"/>
            <w:hideMark/>
          </w:tcPr>
          <w:p w14:paraId="51AA9B34" w14:textId="77777777" w:rsidR="00AE1735" w:rsidRPr="000C36EC" w:rsidRDefault="00AE1735" w:rsidP="005657A4">
            <w:pPr>
              <w:rPr>
                <w:rFonts w:ascii="Georgia" w:hAnsi="Georgia"/>
                <w:lang w:eastAsia="en-AU"/>
              </w:rPr>
            </w:pPr>
            <w:r w:rsidRPr="000C36EC">
              <w:rPr>
                <w:rFonts w:ascii="Georgia" w:hAnsi="Georgia"/>
                <w:lang w:eastAsia="en-AU"/>
              </w:rPr>
              <w:t>I am given choices about the services I receive here</w:t>
            </w:r>
          </w:p>
        </w:tc>
        <w:tc>
          <w:tcPr>
            <w:tcW w:w="4111" w:type="dxa"/>
            <w:tcBorders>
              <w:top w:val="nil"/>
              <w:left w:val="nil"/>
              <w:bottom w:val="single" w:sz="8" w:space="0" w:color="FFFFFF"/>
              <w:right w:val="single" w:sz="8" w:space="0" w:color="FFFFFF"/>
            </w:tcBorders>
            <w:shd w:val="clear" w:color="000000" w:fill="FFF2CC"/>
            <w:vAlign w:val="center"/>
            <w:hideMark/>
          </w:tcPr>
          <w:p w14:paraId="1910F322" w14:textId="4EBD088B" w:rsidR="00AE1735" w:rsidRPr="000C36EC" w:rsidRDefault="00AE1735" w:rsidP="005657A4">
            <w:pPr>
              <w:rPr>
                <w:rFonts w:ascii="Georgia" w:hAnsi="Georgia"/>
                <w:color w:val="FF0000"/>
                <w:lang w:eastAsia="en-AU"/>
              </w:rPr>
            </w:pPr>
            <w:r w:rsidRPr="000C36EC">
              <w:rPr>
                <w:rFonts w:ascii="Georgia" w:hAnsi="Georgia"/>
                <w:color w:val="FF0000"/>
                <w:lang w:eastAsia="en-AU"/>
              </w:rPr>
              <w:t xml:space="preserve">I am always </w:t>
            </w:r>
            <w:r w:rsidR="003801DB" w:rsidRPr="000C36EC">
              <w:rPr>
                <w:rFonts w:ascii="Georgia" w:hAnsi="Georgia"/>
                <w:color w:val="FF0000"/>
                <w:lang w:eastAsia="en-AU"/>
              </w:rPr>
              <w:t>encouraged</w:t>
            </w:r>
            <w:r w:rsidRPr="000C36EC">
              <w:rPr>
                <w:rFonts w:ascii="Georgia" w:hAnsi="Georgia"/>
                <w:color w:val="FF0000"/>
                <w:lang w:eastAsia="en-AU"/>
              </w:rPr>
              <w:t xml:space="preserve"> to make decisions about the services I need </w:t>
            </w:r>
          </w:p>
        </w:tc>
      </w:tr>
      <w:tr w:rsidR="00AE1735" w:rsidRPr="000C36EC" w14:paraId="1B8D795D" w14:textId="77777777" w:rsidTr="005657A4">
        <w:trPr>
          <w:trHeight w:val="1470"/>
        </w:trPr>
        <w:tc>
          <w:tcPr>
            <w:tcW w:w="993" w:type="dxa"/>
            <w:vMerge/>
            <w:tcBorders>
              <w:top w:val="nil"/>
              <w:left w:val="nil"/>
              <w:bottom w:val="single" w:sz="12" w:space="0" w:color="FFFFFF"/>
              <w:right w:val="nil"/>
            </w:tcBorders>
            <w:vAlign w:val="center"/>
            <w:hideMark/>
          </w:tcPr>
          <w:p w14:paraId="1566AA93" w14:textId="77777777" w:rsidR="00AE1735" w:rsidRPr="000C36EC" w:rsidRDefault="00AE1735" w:rsidP="005657A4">
            <w:pPr>
              <w:rPr>
                <w:rFonts w:ascii="Calibri" w:hAnsi="Calibri"/>
                <w:sz w:val="22"/>
                <w:szCs w:val="22"/>
                <w:lang w:eastAsia="en-AU"/>
              </w:rPr>
            </w:pPr>
          </w:p>
        </w:tc>
        <w:tc>
          <w:tcPr>
            <w:tcW w:w="2552" w:type="dxa"/>
            <w:vMerge/>
            <w:tcBorders>
              <w:top w:val="nil"/>
              <w:left w:val="single" w:sz="12" w:space="0" w:color="FFFFFF"/>
              <w:bottom w:val="single" w:sz="8" w:space="0" w:color="FFFFFF"/>
              <w:right w:val="single" w:sz="8" w:space="0" w:color="FFFFFF"/>
            </w:tcBorders>
            <w:vAlign w:val="center"/>
            <w:hideMark/>
          </w:tcPr>
          <w:p w14:paraId="1EAA94A2" w14:textId="77777777" w:rsidR="00AE1735" w:rsidRPr="000C36EC" w:rsidRDefault="00AE1735" w:rsidP="005657A4">
            <w:pPr>
              <w:rPr>
                <w:rFonts w:ascii="Georgia" w:hAnsi="Georgia"/>
                <w:color w:val="404545"/>
                <w:lang w:eastAsia="en-AU"/>
              </w:rPr>
            </w:pPr>
          </w:p>
        </w:tc>
        <w:tc>
          <w:tcPr>
            <w:tcW w:w="3544" w:type="dxa"/>
            <w:tcBorders>
              <w:top w:val="nil"/>
              <w:left w:val="nil"/>
              <w:bottom w:val="single" w:sz="8" w:space="0" w:color="FFFFFF"/>
              <w:right w:val="single" w:sz="8" w:space="0" w:color="FFFFFF"/>
            </w:tcBorders>
            <w:shd w:val="clear" w:color="000000" w:fill="D9D9D9"/>
            <w:vAlign w:val="center"/>
            <w:hideMark/>
          </w:tcPr>
          <w:p w14:paraId="1114CC6B" w14:textId="77777777" w:rsidR="00AE1735" w:rsidRPr="000C36EC" w:rsidRDefault="00AE1735" w:rsidP="005657A4">
            <w:pPr>
              <w:rPr>
                <w:rFonts w:ascii="Georgia" w:hAnsi="Georgia"/>
                <w:lang w:eastAsia="en-AU"/>
              </w:rPr>
            </w:pPr>
            <w:r w:rsidRPr="000C36EC">
              <w:rPr>
                <w:rFonts w:ascii="Georgia" w:hAnsi="Georgia"/>
                <w:lang w:eastAsia="en-AU"/>
              </w:rPr>
              <w:t> </w:t>
            </w:r>
          </w:p>
        </w:tc>
        <w:tc>
          <w:tcPr>
            <w:tcW w:w="3685" w:type="dxa"/>
            <w:tcBorders>
              <w:top w:val="nil"/>
              <w:left w:val="nil"/>
              <w:bottom w:val="single" w:sz="8" w:space="0" w:color="FFFFFF"/>
              <w:right w:val="single" w:sz="8" w:space="0" w:color="FFFFFF"/>
            </w:tcBorders>
            <w:shd w:val="clear" w:color="000000" w:fill="D9D9D9"/>
            <w:vAlign w:val="center"/>
            <w:hideMark/>
          </w:tcPr>
          <w:p w14:paraId="65F2D5DF" w14:textId="77777777" w:rsidR="00AE1735" w:rsidRPr="000C36EC" w:rsidRDefault="00AE1735" w:rsidP="005657A4">
            <w:pPr>
              <w:rPr>
                <w:rFonts w:ascii="Georgia" w:hAnsi="Georgia"/>
                <w:lang w:eastAsia="en-AU"/>
              </w:rPr>
            </w:pPr>
            <w:r w:rsidRPr="000C36EC">
              <w:rPr>
                <w:rFonts w:ascii="Georgia" w:hAnsi="Georgia"/>
                <w:lang w:eastAsia="en-AU"/>
              </w:rPr>
              <w:t> </w:t>
            </w:r>
          </w:p>
        </w:tc>
        <w:tc>
          <w:tcPr>
            <w:tcW w:w="4111" w:type="dxa"/>
            <w:tcBorders>
              <w:top w:val="nil"/>
              <w:left w:val="nil"/>
              <w:bottom w:val="single" w:sz="8" w:space="0" w:color="FFFFFF"/>
              <w:right w:val="single" w:sz="8" w:space="0" w:color="FFFFFF"/>
            </w:tcBorders>
            <w:shd w:val="clear" w:color="000000" w:fill="FFF2CC"/>
            <w:vAlign w:val="center"/>
            <w:hideMark/>
          </w:tcPr>
          <w:p w14:paraId="3003C446" w14:textId="77777777" w:rsidR="00AE1735" w:rsidRPr="000C36EC" w:rsidRDefault="00AE1735" w:rsidP="005657A4">
            <w:pPr>
              <w:rPr>
                <w:rFonts w:ascii="Georgia" w:hAnsi="Georgia"/>
                <w:color w:val="FF0000"/>
                <w:lang w:eastAsia="en-AU"/>
              </w:rPr>
            </w:pPr>
            <w:r w:rsidRPr="000C36EC">
              <w:rPr>
                <w:rFonts w:ascii="Georgia" w:hAnsi="Georgia"/>
                <w:color w:val="FF0000"/>
                <w:lang w:eastAsia="en-AU"/>
              </w:rPr>
              <w:t>I am always allowed to choose who provides the services I need</w:t>
            </w:r>
          </w:p>
        </w:tc>
      </w:tr>
      <w:tr w:rsidR="00AE1735" w:rsidRPr="000C36EC" w14:paraId="4C474D11" w14:textId="77777777" w:rsidTr="005657A4">
        <w:trPr>
          <w:trHeight w:val="315"/>
        </w:trPr>
        <w:tc>
          <w:tcPr>
            <w:tcW w:w="993" w:type="dxa"/>
            <w:vMerge/>
            <w:tcBorders>
              <w:top w:val="nil"/>
              <w:left w:val="nil"/>
              <w:bottom w:val="single" w:sz="12" w:space="0" w:color="FFFFFF"/>
              <w:right w:val="nil"/>
            </w:tcBorders>
            <w:vAlign w:val="center"/>
            <w:hideMark/>
          </w:tcPr>
          <w:p w14:paraId="1D75A6A6" w14:textId="77777777" w:rsidR="00AE1735" w:rsidRPr="000C36EC" w:rsidRDefault="00AE1735" w:rsidP="005657A4">
            <w:pPr>
              <w:rPr>
                <w:rFonts w:ascii="Calibri" w:hAnsi="Calibri"/>
                <w:sz w:val="22"/>
                <w:szCs w:val="22"/>
                <w:lang w:eastAsia="en-AU"/>
              </w:rPr>
            </w:pPr>
          </w:p>
        </w:tc>
        <w:tc>
          <w:tcPr>
            <w:tcW w:w="2552" w:type="dxa"/>
            <w:vMerge/>
            <w:tcBorders>
              <w:top w:val="nil"/>
              <w:left w:val="single" w:sz="12" w:space="0" w:color="FFFFFF"/>
              <w:bottom w:val="single" w:sz="8" w:space="0" w:color="FFFFFF"/>
              <w:right w:val="single" w:sz="8" w:space="0" w:color="FFFFFF"/>
            </w:tcBorders>
            <w:vAlign w:val="center"/>
            <w:hideMark/>
          </w:tcPr>
          <w:p w14:paraId="4586FB2E" w14:textId="77777777" w:rsidR="00AE1735" w:rsidRPr="000C36EC" w:rsidRDefault="00AE1735" w:rsidP="005657A4">
            <w:pPr>
              <w:rPr>
                <w:rFonts w:ascii="Georgia" w:hAnsi="Georgia"/>
                <w:color w:val="404545"/>
                <w:lang w:eastAsia="en-AU"/>
              </w:rPr>
            </w:pPr>
          </w:p>
        </w:tc>
        <w:tc>
          <w:tcPr>
            <w:tcW w:w="3544" w:type="dxa"/>
            <w:tcBorders>
              <w:top w:val="nil"/>
              <w:left w:val="nil"/>
              <w:bottom w:val="single" w:sz="8" w:space="0" w:color="FFFFFF"/>
              <w:right w:val="single" w:sz="8" w:space="0" w:color="FFFFFF"/>
            </w:tcBorders>
            <w:shd w:val="clear" w:color="000000" w:fill="D9D9D9"/>
            <w:vAlign w:val="center"/>
            <w:hideMark/>
          </w:tcPr>
          <w:p w14:paraId="665EFB7C" w14:textId="77777777" w:rsidR="00AE1735" w:rsidRPr="000C36EC" w:rsidRDefault="00AE1735" w:rsidP="005657A4">
            <w:pPr>
              <w:rPr>
                <w:rFonts w:ascii="Georgia" w:hAnsi="Georgia"/>
                <w:lang w:eastAsia="en-AU"/>
              </w:rPr>
            </w:pPr>
            <w:r w:rsidRPr="000C36EC">
              <w:rPr>
                <w:rFonts w:ascii="Georgia" w:hAnsi="Georgia"/>
                <w:lang w:eastAsia="en-AU"/>
              </w:rPr>
              <w:t> </w:t>
            </w:r>
          </w:p>
        </w:tc>
        <w:tc>
          <w:tcPr>
            <w:tcW w:w="3685" w:type="dxa"/>
            <w:tcBorders>
              <w:top w:val="nil"/>
              <w:left w:val="nil"/>
              <w:bottom w:val="single" w:sz="8" w:space="0" w:color="FFFFFF"/>
              <w:right w:val="single" w:sz="8" w:space="0" w:color="FFFFFF"/>
            </w:tcBorders>
            <w:shd w:val="clear" w:color="000000" w:fill="D9D9D9"/>
            <w:vAlign w:val="center"/>
            <w:hideMark/>
          </w:tcPr>
          <w:p w14:paraId="64E2B3D7" w14:textId="77777777" w:rsidR="00AE1735" w:rsidRPr="000C36EC" w:rsidRDefault="00AE1735" w:rsidP="005657A4">
            <w:pPr>
              <w:rPr>
                <w:rFonts w:ascii="Georgia" w:hAnsi="Georgia"/>
                <w:lang w:eastAsia="en-AU"/>
              </w:rPr>
            </w:pPr>
            <w:r w:rsidRPr="000C36EC">
              <w:rPr>
                <w:rFonts w:ascii="Georgia" w:hAnsi="Georgia"/>
                <w:lang w:eastAsia="en-AU"/>
              </w:rPr>
              <w:t> </w:t>
            </w:r>
          </w:p>
        </w:tc>
        <w:tc>
          <w:tcPr>
            <w:tcW w:w="4111" w:type="dxa"/>
            <w:tcBorders>
              <w:top w:val="nil"/>
              <w:left w:val="nil"/>
              <w:bottom w:val="single" w:sz="8" w:space="0" w:color="FFFFFF"/>
              <w:right w:val="single" w:sz="8" w:space="0" w:color="FFFFFF"/>
            </w:tcBorders>
            <w:shd w:val="clear" w:color="000000" w:fill="D9D9D9"/>
            <w:vAlign w:val="center"/>
            <w:hideMark/>
          </w:tcPr>
          <w:p w14:paraId="681A193E" w14:textId="77777777" w:rsidR="00AE1735" w:rsidRPr="000C36EC" w:rsidRDefault="00AE1735" w:rsidP="005657A4">
            <w:pPr>
              <w:rPr>
                <w:rFonts w:ascii="Georgia" w:hAnsi="Georgia"/>
                <w:lang w:eastAsia="en-AU"/>
              </w:rPr>
            </w:pPr>
            <w:r w:rsidRPr="000C36EC">
              <w:rPr>
                <w:rFonts w:ascii="Georgia" w:hAnsi="Georgia"/>
                <w:lang w:eastAsia="en-AU"/>
              </w:rPr>
              <w:t> </w:t>
            </w:r>
          </w:p>
        </w:tc>
      </w:tr>
      <w:tr w:rsidR="00AE1735" w:rsidRPr="000C36EC" w14:paraId="59059B06" w14:textId="77777777" w:rsidTr="005657A4">
        <w:trPr>
          <w:trHeight w:val="615"/>
        </w:trPr>
        <w:tc>
          <w:tcPr>
            <w:tcW w:w="993" w:type="dxa"/>
            <w:vMerge/>
            <w:tcBorders>
              <w:top w:val="nil"/>
              <w:left w:val="nil"/>
              <w:bottom w:val="single" w:sz="12" w:space="0" w:color="FFFFFF"/>
              <w:right w:val="nil"/>
            </w:tcBorders>
            <w:vAlign w:val="center"/>
            <w:hideMark/>
          </w:tcPr>
          <w:p w14:paraId="66647471" w14:textId="77777777" w:rsidR="00AE1735" w:rsidRPr="000C36EC" w:rsidRDefault="00AE1735" w:rsidP="005657A4">
            <w:pPr>
              <w:rPr>
                <w:rFonts w:ascii="Calibri" w:hAnsi="Calibri"/>
                <w:sz w:val="22"/>
                <w:szCs w:val="22"/>
                <w:lang w:eastAsia="en-AU"/>
              </w:rPr>
            </w:pPr>
          </w:p>
        </w:tc>
        <w:tc>
          <w:tcPr>
            <w:tcW w:w="2552" w:type="dxa"/>
            <w:vMerge/>
            <w:tcBorders>
              <w:top w:val="nil"/>
              <w:left w:val="single" w:sz="12" w:space="0" w:color="FFFFFF"/>
              <w:bottom w:val="single" w:sz="8" w:space="0" w:color="FFFFFF"/>
              <w:right w:val="single" w:sz="8" w:space="0" w:color="FFFFFF"/>
            </w:tcBorders>
            <w:vAlign w:val="center"/>
            <w:hideMark/>
          </w:tcPr>
          <w:p w14:paraId="36D40923" w14:textId="77777777" w:rsidR="00AE1735" w:rsidRPr="000C36EC" w:rsidRDefault="00AE1735" w:rsidP="005657A4">
            <w:pPr>
              <w:rPr>
                <w:rFonts w:ascii="Georgia" w:hAnsi="Georgia"/>
                <w:color w:val="404545"/>
                <w:lang w:eastAsia="en-AU"/>
              </w:rPr>
            </w:pPr>
          </w:p>
        </w:tc>
        <w:tc>
          <w:tcPr>
            <w:tcW w:w="3544" w:type="dxa"/>
            <w:tcBorders>
              <w:top w:val="nil"/>
              <w:left w:val="nil"/>
              <w:bottom w:val="single" w:sz="8" w:space="0" w:color="FFFFFF"/>
              <w:right w:val="single" w:sz="8" w:space="0" w:color="FFFFFF"/>
            </w:tcBorders>
            <w:shd w:val="clear" w:color="000000" w:fill="D9D9D9"/>
            <w:vAlign w:val="center"/>
            <w:hideMark/>
          </w:tcPr>
          <w:p w14:paraId="7F6F67BE" w14:textId="77777777" w:rsidR="00AE1735" w:rsidRPr="000C36EC" w:rsidRDefault="00AE1735" w:rsidP="005657A4">
            <w:pPr>
              <w:rPr>
                <w:rFonts w:ascii="Georgia" w:hAnsi="Georgia"/>
                <w:lang w:eastAsia="en-AU"/>
              </w:rPr>
            </w:pPr>
            <w:r w:rsidRPr="000C36EC">
              <w:rPr>
                <w:rFonts w:ascii="Georgia" w:hAnsi="Georgia"/>
                <w:lang w:eastAsia="en-AU"/>
              </w:rPr>
              <w:t>I am always helped to be as independent as I can be</w:t>
            </w:r>
          </w:p>
        </w:tc>
        <w:tc>
          <w:tcPr>
            <w:tcW w:w="3685" w:type="dxa"/>
            <w:tcBorders>
              <w:top w:val="nil"/>
              <w:left w:val="nil"/>
              <w:bottom w:val="single" w:sz="8" w:space="0" w:color="FFFFFF"/>
              <w:right w:val="single" w:sz="8" w:space="0" w:color="FFFFFF"/>
            </w:tcBorders>
            <w:shd w:val="clear" w:color="000000" w:fill="D9D9D9"/>
            <w:vAlign w:val="center"/>
            <w:hideMark/>
          </w:tcPr>
          <w:p w14:paraId="6FEBD0AB" w14:textId="77777777" w:rsidR="00AE1735" w:rsidRPr="000C36EC" w:rsidRDefault="00AE1735" w:rsidP="005657A4">
            <w:pPr>
              <w:rPr>
                <w:rFonts w:ascii="Georgia" w:hAnsi="Georgia"/>
                <w:lang w:eastAsia="en-AU"/>
              </w:rPr>
            </w:pPr>
            <w:r w:rsidRPr="000C36EC">
              <w:rPr>
                <w:rFonts w:ascii="Georgia" w:hAnsi="Georgia"/>
                <w:lang w:eastAsia="en-AU"/>
              </w:rPr>
              <w:t>I am always helped to be as independent as I can be</w:t>
            </w:r>
          </w:p>
        </w:tc>
        <w:tc>
          <w:tcPr>
            <w:tcW w:w="4111" w:type="dxa"/>
            <w:tcBorders>
              <w:top w:val="nil"/>
              <w:left w:val="nil"/>
              <w:bottom w:val="single" w:sz="8" w:space="0" w:color="FFFFFF"/>
              <w:right w:val="single" w:sz="8" w:space="0" w:color="FFFFFF"/>
            </w:tcBorders>
            <w:shd w:val="clear" w:color="000000" w:fill="D9D9D9"/>
            <w:vAlign w:val="center"/>
            <w:hideMark/>
          </w:tcPr>
          <w:p w14:paraId="44B1187F" w14:textId="77777777" w:rsidR="00AE1735" w:rsidRPr="000C36EC" w:rsidRDefault="00AE1735" w:rsidP="005657A4">
            <w:pPr>
              <w:rPr>
                <w:rFonts w:ascii="Georgia" w:hAnsi="Georgia"/>
                <w:lang w:eastAsia="en-AU"/>
              </w:rPr>
            </w:pPr>
            <w:r w:rsidRPr="000C36EC">
              <w:rPr>
                <w:rFonts w:ascii="Georgia" w:hAnsi="Georgia"/>
                <w:lang w:eastAsia="en-AU"/>
              </w:rPr>
              <w:t>I am always helped to be as independent as I can be</w:t>
            </w:r>
          </w:p>
        </w:tc>
      </w:tr>
      <w:tr w:rsidR="00AE1735" w:rsidRPr="000C36EC" w14:paraId="5C7EB3D2" w14:textId="77777777" w:rsidTr="005657A4">
        <w:trPr>
          <w:trHeight w:val="975"/>
        </w:trPr>
        <w:tc>
          <w:tcPr>
            <w:tcW w:w="993" w:type="dxa"/>
            <w:vMerge/>
            <w:tcBorders>
              <w:top w:val="nil"/>
              <w:left w:val="nil"/>
              <w:bottom w:val="single" w:sz="12" w:space="0" w:color="FFFFFF"/>
              <w:right w:val="nil"/>
            </w:tcBorders>
            <w:vAlign w:val="center"/>
            <w:hideMark/>
          </w:tcPr>
          <w:p w14:paraId="47191BAE" w14:textId="77777777" w:rsidR="00AE1735" w:rsidRPr="000C36EC" w:rsidRDefault="00AE1735" w:rsidP="005657A4">
            <w:pPr>
              <w:rPr>
                <w:rFonts w:ascii="Calibri" w:hAnsi="Calibri"/>
                <w:sz w:val="22"/>
                <w:szCs w:val="22"/>
                <w:lang w:eastAsia="en-AU"/>
              </w:rPr>
            </w:pPr>
          </w:p>
        </w:tc>
        <w:tc>
          <w:tcPr>
            <w:tcW w:w="2552" w:type="dxa"/>
            <w:vMerge/>
            <w:tcBorders>
              <w:top w:val="nil"/>
              <w:left w:val="single" w:sz="12" w:space="0" w:color="FFFFFF"/>
              <w:bottom w:val="single" w:sz="8" w:space="0" w:color="FFFFFF"/>
              <w:right w:val="single" w:sz="8" w:space="0" w:color="FFFFFF"/>
            </w:tcBorders>
            <w:vAlign w:val="center"/>
            <w:hideMark/>
          </w:tcPr>
          <w:p w14:paraId="2947CEA2" w14:textId="77777777" w:rsidR="00AE1735" w:rsidRPr="000C36EC" w:rsidRDefault="00AE1735" w:rsidP="005657A4">
            <w:pPr>
              <w:rPr>
                <w:rFonts w:ascii="Georgia" w:hAnsi="Georgia"/>
                <w:color w:val="404545"/>
                <w:lang w:eastAsia="en-AU"/>
              </w:rPr>
            </w:pPr>
          </w:p>
        </w:tc>
        <w:tc>
          <w:tcPr>
            <w:tcW w:w="3544" w:type="dxa"/>
            <w:tcBorders>
              <w:top w:val="nil"/>
              <w:left w:val="nil"/>
              <w:bottom w:val="single" w:sz="8" w:space="0" w:color="FFFFFF"/>
              <w:right w:val="single" w:sz="8" w:space="0" w:color="FFFFFF"/>
            </w:tcBorders>
            <w:shd w:val="clear" w:color="000000" w:fill="D9D9D9"/>
            <w:vAlign w:val="center"/>
            <w:hideMark/>
          </w:tcPr>
          <w:p w14:paraId="42CEF052" w14:textId="77777777" w:rsidR="00AE1735" w:rsidRPr="000C36EC" w:rsidRDefault="00AE1735" w:rsidP="005657A4">
            <w:pPr>
              <w:rPr>
                <w:rFonts w:ascii="Georgia" w:hAnsi="Georgia"/>
                <w:lang w:eastAsia="en-AU"/>
              </w:rPr>
            </w:pPr>
            <w:r w:rsidRPr="000C36EC">
              <w:rPr>
                <w:rFonts w:ascii="Georgia" w:hAnsi="Georgia"/>
                <w:lang w:eastAsia="en-AU"/>
              </w:rPr>
              <w:t>I am always encouraged to provide my  opinions about the services offered</w:t>
            </w:r>
          </w:p>
        </w:tc>
        <w:tc>
          <w:tcPr>
            <w:tcW w:w="3685" w:type="dxa"/>
            <w:tcBorders>
              <w:top w:val="nil"/>
              <w:left w:val="nil"/>
              <w:bottom w:val="single" w:sz="8" w:space="0" w:color="FFFFFF"/>
              <w:right w:val="single" w:sz="8" w:space="0" w:color="FFFFFF"/>
            </w:tcBorders>
            <w:shd w:val="clear" w:color="000000" w:fill="D9D9D9"/>
            <w:vAlign w:val="center"/>
            <w:hideMark/>
          </w:tcPr>
          <w:p w14:paraId="17E660F8" w14:textId="77777777" w:rsidR="00AE1735" w:rsidRPr="000C36EC" w:rsidRDefault="00AE1735" w:rsidP="005657A4">
            <w:pPr>
              <w:rPr>
                <w:rFonts w:ascii="Georgia" w:hAnsi="Georgia"/>
                <w:lang w:eastAsia="en-AU"/>
              </w:rPr>
            </w:pPr>
            <w:r w:rsidRPr="000C36EC">
              <w:rPr>
                <w:rFonts w:ascii="Georgia" w:hAnsi="Georgia"/>
                <w:lang w:eastAsia="en-AU"/>
              </w:rPr>
              <w:t>I am always encouraged to provide my  opinions about the services offered</w:t>
            </w:r>
          </w:p>
        </w:tc>
        <w:tc>
          <w:tcPr>
            <w:tcW w:w="4111" w:type="dxa"/>
            <w:tcBorders>
              <w:top w:val="nil"/>
              <w:left w:val="nil"/>
              <w:bottom w:val="single" w:sz="8" w:space="0" w:color="FFFFFF"/>
              <w:right w:val="single" w:sz="8" w:space="0" w:color="FFFFFF"/>
            </w:tcBorders>
            <w:shd w:val="clear" w:color="000000" w:fill="D9D9D9"/>
            <w:vAlign w:val="center"/>
            <w:hideMark/>
          </w:tcPr>
          <w:p w14:paraId="7C22C223" w14:textId="77777777" w:rsidR="00AE1735" w:rsidRPr="000C36EC" w:rsidRDefault="00AE1735" w:rsidP="005657A4">
            <w:pPr>
              <w:rPr>
                <w:rFonts w:ascii="Georgia" w:hAnsi="Georgia"/>
                <w:lang w:eastAsia="en-AU"/>
              </w:rPr>
            </w:pPr>
            <w:r w:rsidRPr="000C36EC">
              <w:rPr>
                <w:rFonts w:ascii="Georgia" w:hAnsi="Georgia"/>
                <w:lang w:eastAsia="en-AU"/>
              </w:rPr>
              <w:t>I am always encouraged to provide my  opinions about the services offered</w:t>
            </w:r>
          </w:p>
        </w:tc>
      </w:tr>
      <w:tr w:rsidR="00AE1735" w:rsidRPr="000C36EC" w14:paraId="176C3FAD" w14:textId="77777777" w:rsidTr="005657A4">
        <w:trPr>
          <w:trHeight w:val="585"/>
        </w:trPr>
        <w:tc>
          <w:tcPr>
            <w:tcW w:w="993" w:type="dxa"/>
            <w:vMerge/>
            <w:tcBorders>
              <w:top w:val="nil"/>
              <w:left w:val="nil"/>
              <w:bottom w:val="single" w:sz="12" w:space="0" w:color="FFFFFF"/>
              <w:right w:val="nil"/>
            </w:tcBorders>
            <w:vAlign w:val="center"/>
            <w:hideMark/>
          </w:tcPr>
          <w:p w14:paraId="03C569EB" w14:textId="77777777" w:rsidR="00AE1735" w:rsidRPr="000C36EC" w:rsidRDefault="00AE1735" w:rsidP="005657A4">
            <w:pPr>
              <w:rPr>
                <w:rFonts w:ascii="Calibri" w:hAnsi="Calibri"/>
                <w:sz w:val="22"/>
                <w:szCs w:val="22"/>
                <w:lang w:eastAsia="en-AU"/>
              </w:rPr>
            </w:pPr>
          </w:p>
        </w:tc>
        <w:tc>
          <w:tcPr>
            <w:tcW w:w="2552" w:type="dxa"/>
            <w:vMerge/>
            <w:tcBorders>
              <w:top w:val="nil"/>
              <w:left w:val="single" w:sz="12" w:space="0" w:color="FFFFFF"/>
              <w:bottom w:val="single" w:sz="8" w:space="0" w:color="FFFFFF"/>
              <w:right w:val="single" w:sz="8" w:space="0" w:color="FFFFFF"/>
            </w:tcBorders>
            <w:vAlign w:val="center"/>
            <w:hideMark/>
          </w:tcPr>
          <w:p w14:paraId="477CFBB1" w14:textId="77777777" w:rsidR="00AE1735" w:rsidRPr="000C36EC" w:rsidRDefault="00AE1735" w:rsidP="005657A4">
            <w:pPr>
              <w:rPr>
                <w:rFonts w:ascii="Georgia" w:hAnsi="Georgia"/>
                <w:color w:val="404545"/>
                <w:lang w:eastAsia="en-AU"/>
              </w:rPr>
            </w:pPr>
          </w:p>
        </w:tc>
        <w:tc>
          <w:tcPr>
            <w:tcW w:w="3544" w:type="dxa"/>
            <w:tcBorders>
              <w:top w:val="nil"/>
              <w:left w:val="nil"/>
              <w:bottom w:val="single" w:sz="8" w:space="0" w:color="FFFFFF"/>
              <w:right w:val="single" w:sz="8" w:space="0" w:color="FFFFFF"/>
            </w:tcBorders>
            <w:shd w:val="clear" w:color="000000" w:fill="D9D9D9"/>
            <w:vAlign w:val="center"/>
            <w:hideMark/>
          </w:tcPr>
          <w:p w14:paraId="20D08C4B" w14:textId="77777777" w:rsidR="00AE1735" w:rsidRPr="000C36EC" w:rsidRDefault="00AE1735" w:rsidP="005657A4">
            <w:pPr>
              <w:rPr>
                <w:rFonts w:ascii="Georgia" w:hAnsi="Georgia"/>
                <w:lang w:eastAsia="en-AU"/>
              </w:rPr>
            </w:pPr>
            <w:r w:rsidRPr="000C36EC">
              <w:rPr>
                <w:rFonts w:ascii="Georgia" w:hAnsi="Georgia"/>
                <w:lang w:eastAsia="en-AU"/>
              </w:rPr>
              <w:t> </w:t>
            </w:r>
          </w:p>
        </w:tc>
        <w:tc>
          <w:tcPr>
            <w:tcW w:w="3685" w:type="dxa"/>
            <w:tcBorders>
              <w:top w:val="nil"/>
              <w:left w:val="nil"/>
              <w:bottom w:val="single" w:sz="8" w:space="0" w:color="FFFFFF"/>
              <w:right w:val="single" w:sz="8" w:space="0" w:color="FFFFFF"/>
            </w:tcBorders>
            <w:shd w:val="clear" w:color="000000" w:fill="D9D9D9"/>
            <w:vAlign w:val="center"/>
            <w:hideMark/>
          </w:tcPr>
          <w:p w14:paraId="7BA2EEA9" w14:textId="77777777" w:rsidR="00AE1735" w:rsidRPr="000C36EC" w:rsidRDefault="00AE1735" w:rsidP="005657A4">
            <w:pPr>
              <w:rPr>
                <w:rFonts w:ascii="Georgia" w:hAnsi="Georgia"/>
                <w:lang w:eastAsia="en-AU"/>
              </w:rPr>
            </w:pPr>
            <w:r w:rsidRPr="000C36EC">
              <w:rPr>
                <w:rFonts w:ascii="Georgia" w:hAnsi="Georgia"/>
                <w:lang w:eastAsia="en-AU"/>
              </w:rPr>
              <w:t> </w:t>
            </w:r>
          </w:p>
        </w:tc>
        <w:tc>
          <w:tcPr>
            <w:tcW w:w="4111" w:type="dxa"/>
            <w:tcBorders>
              <w:top w:val="nil"/>
              <w:left w:val="nil"/>
              <w:bottom w:val="single" w:sz="8" w:space="0" w:color="FFFFFF"/>
              <w:right w:val="single" w:sz="8" w:space="0" w:color="FFFFFF"/>
            </w:tcBorders>
            <w:shd w:val="clear" w:color="000000" w:fill="D9D9D9"/>
            <w:vAlign w:val="center"/>
            <w:hideMark/>
          </w:tcPr>
          <w:p w14:paraId="34AACC4C" w14:textId="77777777" w:rsidR="00AE1735" w:rsidRPr="000C36EC" w:rsidRDefault="00AE1735" w:rsidP="005657A4">
            <w:pPr>
              <w:rPr>
                <w:rFonts w:ascii="Georgia" w:hAnsi="Georgia"/>
                <w:lang w:eastAsia="en-AU"/>
              </w:rPr>
            </w:pPr>
            <w:r w:rsidRPr="000C36EC">
              <w:rPr>
                <w:rFonts w:ascii="Georgia" w:hAnsi="Georgia"/>
                <w:lang w:eastAsia="en-AU"/>
              </w:rPr>
              <w:t>The carers who visit are always punctual</w:t>
            </w:r>
          </w:p>
        </w:tc>
      </w:tr>
      <w:tr w:rsidR="00AE1735" w:rsidRPr="000C36EC" w14:paraId="36F1FF58" w14:textId="77777777" w:rsidTr="005657A4">
        <w:trPr>
          <w:trHeight w:val="690"/>
        </w:trPr>
        <w:tc>
          <w:tcPr>
            <w:tcW w:w="993" w:type="dxa"/>
            <w:vMerge/>
            <w:tcBorders>
              <w:top w:val="nil"/>
              <w:left w:val="nil"/>
              <w:bottom w:val="single" w:sz="12" w:space="0" w:color="FFFFFF"/>
              <w:right w:val="nil"/>
            </w:tcBorders>
            <w:vAlign w:val="center"/>
            <w:hideMark/>
          </w:tcPr>
          <w:p w14:paraId="2ED38EF0" w14:textId="77777777" w:rsidR="00AE1735" w:rsidRPr="000C36EC" w:rsidRDefault="00AE1735" w:rsidP="005657A4">
            <w:pPr>
              <w:rPr>
                <w:rFonts w:ascii="Calibri" w:hAnsi="Calibri"/>
                <w:sz w:val="22"/>
                <w:szCs w:val="22"/>
                <w:lang w:eastAsia="en-AU"/>
              </w:rPr>
            </w:pPr>
          </w:p>
        </w:tc>
        <w:tc>
          <w:tcPr>
            <w:tcW w:w="2552" w:type="dxa"/>
            <w:vMerge/>
            <w:tcBorders>
              <w:top w:val="nil"/>
              <w:left w:val="single" w:sz="12" w:space="0" w:color="FFFFFF"/>
              <w:bottom w:val="single" w:sz="8" w:space="0" w:color="FFFFFF"/>
              <w:right w:val="single" w:sz="8" w:space="0" w:color="FFFFFF"/>
            </w:tcBorders>
            <w:vAlign w:val="center"/>
            <w:hideMark/>
          </w:tcPr>
          <w:p w14:paraId="051F64C8" w14:textId="77777777" w:rsidR="00AE1735" w:rsidRPr="000C36EC" w:rsidRDefault="00AE1735" w:rsidP="005657A4">
            <w:pPr>
              <w:rPr>
                <w:rFonts w:ascii="Georgia" w:hAnsi="Georgia"/>
                <w:color w:val="404545"/>
                <w:lang w:eastAsia="en-AU"/>
              </w:rPr>
            </w:pPr>
          </w:p>
        </w:tc>
        <w:tc>
          <w:tcPr>
            <w:tcW w:w="3544" w:type="dxa"/>
            <w:tcBorders>
              <w:top w:val="nil"/>
              <w:left w:val="nil"/>
              <w:bottom w:val="single" w:sz="8" w:space="0" w:color="FFFFFF"/>
              <w:right w:val="single" w:sz="8" w:space="0" w:color="FFFFFF"/>
            </w:tcBorders>
            <w:shd w:val="clear" w:color="000000" w:fill="D9D9D9"/>
            <w:vAlign w:val="center"/>
            <w:hideMark/>
          </w:tcPr>
          <w:p w14:paraId="206A0D19" w14:textId="77777777" w:rsidR="00AE1735" w:rsidRPr="000C36EC" w:rsidRDefault="00AE1735" w:rsidP="005657A4">
            <w:pPr>
              <w:rPr>
                <w:rFonts w:ascii="Georgia" w:hAnsi="Georgia"/>
                <w:lang w:eastAsia="en-AU"/>
              </w:rPr>
            </w:pPr>
            <w:r w:rsidRPr="000C36EC">
              <w:rPr>
                <w:rFonts w:ascii="Georgia" w:hAnsi="Georgia"/>
                <w:lang w:eastAsia="en-AU"/>
              </w:rPr>
              <w:t>I am always treated like a valued person</w:t>
            </w:r>
          </w:p>
        </w:tc>
        <w:tc>
          <w:tcPr>
            <w:tcW w:w="3685" w:type="dxa"/>
            <w:tcBorders>
              <w:top w:val="nil"/>
              <w:left w:val="nil"/>
              <w:bottom w:val="single" w:sz="8" w:space="0" w:color="FFFFFF"/>
              <w:right w:val="single" w:sz="8" w:space="0" w:color="FFFFFF"/>
            </w:tcBorders>
            <w:shd w:val="clear" w:color="000000" w:fill="D9D9D9"/>
            <w:vAlign w:val="center"/>
            <w:hideMark/>
          </w:tcPr>
          <w:p w14:paraId="1F8533A7" w14:textId="77777777" w:rsidR="00AE1735" w:rsidRPr="000C36EC" w:rsidRDefault="00AE1735" w:rsidP="005657A4">
            <w:pPr>
              <w:rPr>
                <w:rFonts w:ascii="Georgia" w:hAnsi="Georgia"/>
                <w:lang w:eastAsia="en-AU"/>
              </w:rPr>
            </w:pPr>
            <w:r w:rsidRPr="000C36EC">
              <w:rPr>
                <w:rFonts w:ascii="Georgia" w:hAnsi="Georgia"/>
                <w:lang w:eastAsia="en-AU"/>
              </w:rPr>
              <w:t>I am always treated like a valued person</w:t>
            </w:r>
          </w:p>
        </w:tc>
        <w:tc>
          <w:tcPr>
            <w:tcW w:w="4111" w:type="dxa"/>
            <w:tcBorders>
              <w:top w:val="nil"/>
              <w:left w:val="nil"/>
              <w:bottom w:val="single" w:sz="8" w:space="0" w:color="FFFFFF"/>
              <w:right w:val="single" w:sz="8" w:space="0" w:color="FFFFFF"/>
            </w:tcBorders>
            <w:shd w:val="clear" w:color="000000" w:fill="D9D9D9"/>
            <w:vAlign w:val="center"/>
            <w:hideMark/>
          </w:tcPr>
          <w:p w14:paraId="541B50A7" w14:textId="77777777" w:rsidR="00AE1735" w:rsidRPr="000C36EC" w:rsidRDefault="00AE1735" w:rsidP="005657A4">
            <w:pPr>
              <w:rPr>
                <w:rFonts w:ascii="Georgia" w:hAnsi="Georgia"/>
                <w:lang w:eastAsia="en-AU"/>
              </w:rPr>
            </w:pPr>
            <w:r w:rsidRPr="000C36EC">
              <w:rPr>
                <w:rFonts w:ascii="Georgia" w:hAnsi="Georgia"/>
                <w:lang w:eastAsia="en-AU"/>
              </w:rPr>
              <w:t>I am always treated like a valued person</w:t>
            </w:r>
          </w:p>
        </w:tc>
      </w:tr>
      <w:tr w:rsidR="00AE1735" w:rsidRPr="000C36EC" w14:paraId="5DC013CD" w14:textId="77777777" w:rsidTr="005657A4">
        <w:trPr>
          <w:trHeight w:val="660"/>
        </w:trPr>
        <w:tc>
          <w:tcPr>
            <w:tcW w:w="993" w:type="dxa"/>
            <w:vMerge w:val="restart"/>
            <w:tcBorders>
              <w:top w:val="nil"/>
              <w:left w:val="single" w:sz="8" w:space="0" w:color="FFFFFF"/>
              <w:bottom w:val="single" w:sz="8" w:space="0" w:color="FFFFFF"/>
              <w:right w:val="single" w:sz="8" w:space="0" w:color="FFFFFF"/>
            </w:tcBorders>
            <w:shd w:val="clear" w:color="000000" w:fill="61C250"/>
            <w:hideMark/>
          </w:tcPr>
          <w:p w14:paraId="7CDDA34A" w14:textId="77777777" w:rsidR="00AE1735" w:rsidRPr="000C36EC" w:rsidRDefault="00AE1735" w:rsidP="005657A4">
            <w:pPr>
              <w:rPr>
                <w:rFonts w:cs="Arial"/>
                <w:sz w:val="36"/>
                <w:szCs w:val="36"/>
                <w:lang w:eastAsia="en-AU"/>
              </w:rPr>
            </w:pPr>
            <w:r w:rsidRPr="000C36EC">
              <w:rPr>
                <w:rFonts w:cs="Arial"/>
                <w:sz w:val="36"/>
                <w:szCs w:val="36"/>
                <w:lang w:eastAsia="en-AU"/>
              </w:rPr>
              <w:t> </w:t>
            </w:r>
          </w:p>
        </w:tc>
        <w:tc>
          <w:tcPr>
            <w:tcW w:w="2552" w:type="dxa"/>
            <w:tcBorders>
              <w:top w:val="nil"/>
              <w:left w:val="nil"/>
              <w:bottom w:val="single" w:sz="8" w:space="0" w:color="FFFFFF"/>
              <w:right w:val="single" w:sz="8" w:space="0" w:color="FFFFFF"/>
            </w:tcBorders>
            <w:shd w:val="clear" w:color="000000" w:fill="61C250"/>
            <w:vAlign w:val="center"/>
            <w:hideMark/>
          </w:tcPr>
          <w:p w14:paraId="5DCE434B" w14:textId="77777777" w:rsidR="00AE1735" w:rsidRPr="000C36EC" w:rsidRDefault="00AE1735" w:rsidP="005657A4">
            <w:pPr>
              <w:rPr>
                <w:rFonts w:ascii="Georgia" w:hAnsi="Georgia"/>
                <w:color w:val="404545"/>
                <w:lang w:eastAsia="en-AU"/>
              </w:rPr>
            </w:pPr>
            <w:r w:rsidRPr="000C36EC">
              <w:rPr>
                <w:rFonts w:ascii="Georgia" w:hAnsi="Georgia"/>
                <w:color w:val="404545"/>
                <w:lang w:eastAsia="en-AU"/>
              </w:rPr>
              <w:t>Appeal</w:t>
            </w:r>
          </w:p>
        </w:tc>
        <w:tc>
          <w:tcPr>
            <w:tcW w:w="3544" w:type="dxa"/>
            <w:tcBorders>
              <w:top w:val="nil"/>
              <w:left w:val="nil"/>
              <w:bottom w:val="single" w:sz="8" w:space="0" w:color="FFFFFF"/>
              <w:right w:val="single" w:sz="8" w:space="0" w:color="FFFFFF"/>
            </w:tcBorders>
            <w:shd w:val="clear" w:color="000000" w:fill="D9D9D9"/>
            <w:vAlign w:val="center"/>
            <w:hideMark/>
          </w:tcPr>
          <w:p w14:paraId="4CF8865D" w14:textId="77777777" w:rsidR="00AE1735" w:rsidRPr="000C36EC" w:rsidRDefault="00AE1735" w:rsidP="005657A4">
            <w:pPr>
              <w:rPr>
                <w:rFonts w:ascii="Georgia" w:hAnsi="Georgia"/>
                <w:lang w:eastAsia="en-AU"/>
              </w:rPr>
            </w:pPr>
            <w:r w:rsidRPr="000C36EC">
              <w:rPr>
                <w:rFonts w:ascii="Georgia" w:hAnsi="Georgia"/>
                <w:lang w:eastAsia="en-AU"/>
              </w:rPr>
              <w:t>My living space is appropriate for my needs and feels like home</w:t>
            </w:r>
          </w:p>
        </w:tc>
        <w:tc>
          <w:tcPr>
            <w:tcW w:w="3685" w:type="dxa"/>
            <w:tcBorders>
              <w:top w:val="nil"/>
              <w:left w:val="nil"/>
              <w:bottom w:val="single" w:sz="8" w:space="0" w:color="FFFFFF"/>
              <w:right w:val="single" w:sz="8" w:space="0" w:color="FFFFFF"/>
            </w:tcBorders>
            <w:shd w:val="clear" w:color="000000" w:fill="D9D9D9"/>
            <w:vAlign w:val="center"/>
            <w:hideMark/>
          </w:tcPr>
          <w:p w14:paraId="754769C2" w14:textId="77777777" w:rsidR="00AE1735" w:rsidRPr="000C36EC" w:rsidRDefault="00AE1735" w:rsidP="005657A4">
            <w:pPr>
              <w:rPr>
                <w:rFonts w:ascii="Georgia" w:hAnsi="Georgia"/>
                <w:lang w:eastAsia="en-AU"/>
              </w:rPr>
            </w:pPr>
            <w:r w:rsidRPr="000C36EC">
              <w:rPr>
                <w:rFonts w:ascii="Georgia" w:hAnsi="Georgia"/>
                <w:lang w:eastAsia="en-AU"/>
              </w:rPr>
              <w:t>My living space is appropriate for my needs and feels like home</w:t>
            </w:r>
          </w:p>
        </w:tc>
        <w:tc>
          <w:tcPr>
            <w:tcW w:w="4111" w:type="dxa"/>
            <w:tcBorders>
              <w:top w:val="nil"/>
              <w:left w:val="nil"/>
              <w:bottom w:val="single" w:sz="8" w:space="0" w:color="FFFFFF"/>
              <w:right w:val="single" w:sz="8" w:space="0" w:color="FFFFFF"/>
            </w:tcBorders>
            <w:shd w:val="clear" w:color="000000" w:fill="D9D9D9"/>
            <w:vAlign w:val="center"/>
            <w:hideMark/>
          </w:tcPr>
          <w:p w14:paraId="4FB13EB9" w14:textId="77777777" w:rsidR="00AE1735" w:rsidRPr="000C36EC" w:rsidRDefault="00AE1735" w:rsidP="005657A4">
            <w:pPr>
              <w:rPr>
                <w:rFonts w:ascii="Georgia" w:hAnsi="Georgia"/>
                <w:lang w:eastAsia="en-AU"/>
              </w:rPr>
            </w:pPr>
            <w:r w:rsidRPr="000C36EC">
              <w:rPr>
                <w:rFonts w:ascii="Georgia" w:hAnsi="Georgia"/>
                <w:lang w:eastAsia="en-AU"/>
              </w:rPr>
              <w:t> </w:t>
            </w:r>
          </w:p>
        </w:tc>
      </w:tr>
      <w:tr w:rsidR="00AE1735" w:rsidRPr="000C36EC" w14:paraId="537EAF9B" w14:textId="77777777" w:rsidTr="005657A4">
        <w:trPr>
          <w:trHeight w:val="750"/>
        </w:trPr>
        <w:tc>
          <w:tcPr>
            <w:tcW w:w="993" w:type="dxa"/>
            <w:vMerge/>
            <w:tcBorders>
              <w:top w:val="nil"/>
              <w:left w:val="single" w:sz="8" w:space="0" w:color="FFFFFF"/>
              <w:bottom w:val="single" w:sz="8" w:space="0" w:color="FFFFFF"/>
              <w:right w:val="single" w:sz="8" w:space="0" w:color="FFFFFF"/>
            </w:tcBorders>
            <w:vAlign w:val="center"/>
            <w:hideMark/>
          </w:tcPr>
          <w:p w14:paraId="2CC47C16" w14:textId="77777777" w:rsidR="00AE1735" w:rsidRPr="000C36EC" w:rsidRDefault="00AE1735" w:rsidP="005657A4">
            <w:pPr>
              <w:rPr>
                <w:rFonts w:cs="Arial"/>
                <w:sz w:val="36"/>
                <w:szCs w:val="36"/>
                <w:lang w:eastAsia="en-AU"/>
              </w:rPr>
            </w:pPr>
          </w:p>
        </w:tc>
        <w:tc>
          <w:tcPr>
            <w:tcW w:w="2552" w:type="dxa"/>
            <w:tcBorders>
              <w:top w:val="nil"/>
              <w:left w:val="nil"/>
              <w:bottom w:val="single" w:sz="8" w:space="0" w:color="FFFFFF"/>
              <w:right w:val="single" w:sz="8" w:space="0" w:color="FFFFFF"/>
            </w:tcBorders>
            <w:shd w:val="clear" w:color="000000" w:fill="61C250"/>
            <w:vAlign w:val="center"/>
            <w:hideMark/>
          </w:tcPr>
          <w:p w14:paraId="08D91EF4" w14:textId="77777777" w:rsidR="00AE1735" w:rsidRPr="000C36EC" w:rsidRDefault="00AE1735" w:rsidP="005657A4">
            <w:pPr>
              <w:rPr>
                <w:rFonts w:ascii="Georgia" w:hAnsi="Georgia"/>
                <w:color w:val="404545"/>
                <w:lang w:eastAsia="en-AU"/>
              </w:rPr>
            </w:pPr>
            <w:r w:rsidRPr="000C36EC">
              <w:rPr>
                <w:rFonts w:ascii="Georgia" w:hAnsi="Georgia"/>
                <w:color w:val="404545"/>
                <w:lang w:eastAsia="en-AU"/>
              </w:rPr>
              <w:t>Cleanliness</w:t>
            </w:r>
          </w:p>
        </w:tc>
        <w:tc>
          <w:tcPr>
            <w:tcW w:w="3544" w:type="dxa"/>
            <w:tcBorders>
              <w:top w:val="nil"/>
              <w:left w:val="nil"/>
              <w:bottom w:val="single" w:sz="8" w:space="0" w:color="FFFFFF"/>
              <w:right w:val="single" w:sz="8" w:space="0" w:color="FFFFFF"/>
            </w:tcBorders>
            <w:shd w:val="clear" w:color="000000" w:fill="D9D9D9"/>
            <w:vAlign w:val="center"/>
            <w:hideMark/>
          </w:tcPr>
          <w:p w14:paraId="0C852AA5" w14:textId="77777777" w:rsidR="00AE1735" w:rsidRPr="000C36EC" w:rsidRDefault="00AE1735" w:rsidP="005657A4">
            <w:pPr>
              <w:rPr>
                <w:rFonts w:ascii="Georgia" w:hAnsi="Georgia"/>
                <w:lang w:eastAsia="en-AU"/>
              </w:rPr>
            </w:pPr>
            <w:r w:rsidRPr="000C36EC">
              <w:rPr>
                <w:rFonts w:ascii="Georgia" w:hAnsi="Georgia"/>
                <w:lang w:eastAsia="en-AU"/>
              </w:rPr>
              <w:t>The facilities and surrounds are well maintained</w:t>
            </w:r>
          </w:p>
        </w:tc>
        <w:tc>
          <w:tcPr>
            <w:tcW w:w="3685" w:type="dxa"/>
            <w:tcBorders>
              <w:top w:val="nil"/>
              <w:left w:val="nil"/>
              <w:bottom w:val="single" w:sz="8" w:space="0" w:color="FFFFFF"/>
              <w:right w:val="single" w:sz="8" w:space="0" w:color="FFFFFF"/>
            </w:tcBorders>
            <w:shd w:val="clear" w:color="000000" w:fill="D9D9D9"/>
            <w:vAlign w:val="center"/>
            <w:hideMark/>
          </w:tcPr>
          <w:p w14:paraId="6BC1B1AA" w14:textId="77777777" w:rsidR="00AE1735" w:rsidRPr="000C36EC" w:rsidRDefault="00AE1735" w:rsidP="005657A4">
            <w:pPr>
              <w:rPr>
                <w:rFonts w:ascii="Georgia" w:hAnsi="Georgia"/>
                <w:lang w:eastAsia="en-AU"/>
              </w:rPr>
            </w:pPr>
            <w:r w:rsidRPr="000C36EC">
              <w:rPr>
                <w:rFonts w:ascii="Georgia" w:hAnsi="Georgia"/>
                <w:lang w:eastAsia="en-AU"/>
              </w:rPr>
              <w:t>The facilities and surrounds are well maintained</w:t>
            </w:r>
          </w:p>
        </w:tc>
        <w:tc>
          <w:tcPr>
            <w:tcW w:w="4111" w:type="dxa"/>
            <w:tcBorders>
              <w:top w:val="nil"/>
              <w:left w:val="nil"/>
              <w:bottom w:val="single" w:sz="8" w:space="0" w:color="FFFFFF"/>
              <w:right w:val="single" w:sz="8" w:space="0" w:color="FFFFFF"/>
            </w:tcBorders>
            <w:shd w:val="clear" w:color="000000" w:fill="D9D9D9"/>
            <w:vAlign w:val="center"/>
            <w:hideMark/>
          </w:tcPr>
          <w:p w14:paraId="00C9A9AB" w14:textId="77777777" w:rsidR="00AE1735" w:rsidRPr="000C36EC" w:rsidRDefault="00AE1735" w:rsidP="005657A4">
            <w:pPr>
              <w:rPr>
                <w:rFonts w:ascii="Georgia" w:hAnsi="Georgia"/>
                <w:lang w:eastAsia="en-AU"/>
              </w:rPr>
            </w:pPr>
            <w:r w:rsidRPr="000C36EC">
              <w:rPr>
                <w:rFonts w:ascii="Georgia" w:hAnsi="Georgia"/>
                <w:lang w:eastAsia="en-AU"/>
              </w:rPr>
              <w:t> </w:t>
            </w:r>
          </w:p>
        </w:tc>
      </w:tr>
      <w:tr w:rsidR="00AE1735" w:rsidRPr="000C36EC" w14:paraId="4F596E00" w14:textId="77777777" w:rsidTr="005657A4">
        <w:trPr>
          <w:trHeight w:val="1080"/>
        </w:trPr>
        <w:tc>
          <w:tcPr>
            <w:tcW w:w="993" w:type="dxa"/>
            <w:vMerge/>
            <w:tcBorders>
              <w:top w:val="nil"/>
              <w:left w:val="single" w:sz="8" w:space="0" w:color="FFFFFF"/>
              <w:bottom w:val="single" w:sz="8" w:space="0" w:color="FFFFFF"/>
              <w:right w:val="single" w:sz="8" w:space="0" w:color="FFFFFF"/>
            </w:tcBorders>
            <w:vAlign w:val="center"/>
            <w:hideMark/>
          </w:tcPr>
          <w:p w14:paraId="3E23A6C6" w14:textId="77777777" w:rsidR="00AE1735" w:rsidRPr="000C36EC" w:rsidRDefault="00AE1735" w:rsidP="005657A4">
            <w:pPr>
              <w:rPr>
                <w:rFonts w:cs="Arial"/>
                <w:sz w:val="36"/>
                <w:szCs w:val="36"/>
                <w:lang w:eastAsia="en-AU"/>
              </w:rPr>
            </w:pPr>
          </w:p>
        </w:tc>
        <w:tc>
          <w:tcPr>
            <w:tcW w:w="2552" w:type="dxa"/>
            <w:tcBorders>
              <w:top w:val="nil"/>
              <w:left w:val="nil"/>
              <w:bottom w:val="single" w:sz="8" w:space="0" w:color="FFFFFF"/>
              <w:right w:val="single" w:sz="8" w:space="0" w:color="FFFFFF"/>
            </w:tcBorders>
            <w:shd w:val="clear" w:color="000000" w:fill="61C250"/>
            <w:vAlign w:val="center"/>
            <w:hideMark/>
          </w:tcPr>
          <w:p w14:paraId="78C1DA96" w14:textId="77777777" w:rsidR="00AE1735" w:rsidRPr="000C36EC" w:rsidRDefault="00AE1735" w:rsidP="005657A4">
            <w:pPr>
              <w:rPr>
                <w:rFonts w:ascii="Georgia" w:hAnsi="Georgia"/>
                <w:color w:val="404545"/>
                <w:lang w:eastAsia="en-AU"/>
              </w:rPr>
            </w:pPr>
            <w:r w:rsidRPr="000C36EC">
              <w:rPr>
                <w:rFonts w:ascii="Georgia" w:hAnsi="Georgia"/>
                <w:color w:val="404545"/>
                <w:lang w:eastAsia="en-AU"/>
              </w:rPr>
              <w:t>Hygiene</w:t>
            </w:r>
          </w:p>
        </w:tc>
        <w:tc>
          <w:tcPr>
            <w:tcW w:w="3544" w:type="dxa"/>
            <w:tcBorders>
              <w:top w:val="nil"/>
              <w:left w:val="nil"/>
              <w:bottom w:val="single" w:sz="8" w:space="0" w:color="FFFFFF"/>
              <w:right w:val="single" w:sz="8" w:space="0" w:color="FFFFFF"/>
            </w:tcBorders>
            <w:shd w:val="clear" w:color="000000" w:fill="D9D9D9"/>
            <w:vAlign w:val="center"/>
            <w:hideMark/>
          </w:tcPr>
          <w:p w14:paraId="3FEB9278" w14:textId="77777777" w:rsidR="00AE1735" w:rsidRPr="000C36EC" w:rsidRDefault="00AE1735" w:rsidP="005657A4">
            <w:pPr>
              <w:rPr>
                <w:rFonts w:ascii="Georgia" w:hAnsi="Georgia"/>
                <w:lang w:eastAsia="en-AU"/>
              </w:rPr>
            </w:pPr>
            <w:r w:rsidRPr="000C36EC">
              <w:rPr>
                <w:rFonts w:ascii="Georgia" w:hAnsi="Georgia"/>
                <w:lang w:eastAsia="en-AU"/>
              </w:rPr>
              <w:t>The cleanliness and hygiene of the common areas is good</w:t>
            </w:r>
          </w:p>
        </w:tc>
        <w:tc>
          <w:tcPr>
            <w:tcW w:w="3685" w:type="dxa"/>
            <w:tcBorders>
              <w:top w:val="nil"/>
              <w:left w:val="nil"/>
              <w:bottom w:val="single" w:sz="8" w:space="0" w:color="FFFFFF"/>
              <w:right w:val="single" w:sz="8" w:space="0" w:color="FFFFFF"/>
            </w:tcBorders>
            <w:shd w:val="clear" w:color="000000" w:fill="FFF2CC"/>
            <w:vAlign w:val="center"/>
            <w:hideMark/>
          </w:tcPr>
          <w:p w14:paraId="4B5EE7AD" w14:textId="77777777" w:rsidR="00AE1735" w:rsidRPr="000C36EC" w:rsidRDefault="00AE1735" w:rsidP="005657A4">
            <w:pPr>
              <w:rPr>
                <w:rFonts w:ascii="Georgia" w:hAnsi="Georgia"/>
                <w:color w:val="FF0000"/>
                <w:lang w:eastAsia="en-AU"/>
              </w:rPr>
            </w:pPr>
            <w:r w:rsidRPr="000C36EC">
              <w:rPr>
                <w:rFonts w:ascii="Georgia" w:hAnsi="Georgia"/>
                <w:color w:val="FF0000"/>
                <w:lang w:eastAsia="en-AU"/>
              </w:rPr>
              <w:t>The cleanliness and hygiene at the facility is good</w:t>
            </w:r>
          </w:p>
        </w:tc>
        <w:tc>
          <w:tcPr>
            <w:tcW w:w="4111" w:type="dxa"/>
            <w:tcBorders>
              <w:top w:val="nil"/>
              <w:left w:val="nil"/>
              <w:bottom w:val="single" w:sz="8" w:space="0" w:color="FFFFFF"/>
              <w:right w:val="single" w:sz="8" w:space="0" w:color="FFFFFF"/>
            </w:tcBorders>
            <w:shd w:val="clear" w:color="000000" w:fill="D9D9D9"/>
            <w:vAlign w:val="center"/>
            <w:hideMark/>
          </w:tcPr>
          <w:p w14:paraId="12EAA8C6" w14:textId="77777777" w:rsidR="00AE1735" w:rsidRPr="000C36EC" w:rsidRDefault="00AE1735" w:rsidP="005657A4">
            <w:pPr>
              <w:rPr>
                <w:rFonts w:ascii="Georgia" w:hAnsi="Georgia"/>
                <w:lang w:eastAsia="en-AU"/>
              </w:rPr>
            </w:pPr>
            <w:r w:rsidRPr="000C36EC">
              <w:rPr>
                <w:rFonts w:ascii="Georgia" w:hAnsi="Georgia"/>
                <w:lang w:eastAsia="en-AU"/>
              </w:rPr>
              <w:t> </w:t>
            </w:r>
          </w:p>
        </w:tc>
      </w:tr>
      <w:tr w:rsidR="00AE1735" w:rsidRPr="000C36EC" w14:paraId="03D59389" w14:textId="77777777" w:rsidTr="005657A4">
        <w:trPr>
          <w:trHeight w:val="1545"/>
        </w:trPr>
        <w:tc>
          <w:tcPr>
            <w:tcW w:w="993" w:type="dxa"/>
            <w:tcBorders>
              <w:top w:val="nil"/>
              <w:left w:val="nil"/>
              <w:bottom w:val="nil"/>
              <w:right w:val="nil"/>
            </w:tcBorders>
            <w:shd w:val="clear" w:color="auto" w:fill="auto"/>
            <w:noWrap/>
            <w:vAlign w:val="bottom"/>
            <w:hideMark/>
          </w:tcPr>
          <w:p w14:paraId="34DDC713" w14:textId="77777777" w:rsidR="00AE1735" w:rsidRPr="000C36EC" w:rsidRDefault="00AE1735" w:rsidP="005657A4">
            <w:pPr>
              <w:rPr>
                <w:rFonts w:ascii="Calibri" w:hAnsi="Calibri"/>
                <w:sz w:val="22"/>
                <w:szCs w:val="22"/>
                <w:lang w:eastAsia="en-AU"/>
              </w:rPr>
            </w:pPr>
          </w:p>
          <w:tbl>
            <w:tblPr>
              <w:tblW w:w="0" w:type="auto"/>
              <w:tblCellSpacing w:w="0" w:type="dxa"/>
              <w:tblCellMar>
                <w:left w:w="0" w:type="dxa"/>
                <w:right w:w="0" w:type="dxa"/>
              </w:tblCellMar>
              <w:tblLook w:val="04A0" w:firstRow="1" w:lastRow="0" w:firstColumn="1" w:lastColumn="0" w:noHBand="0" w:noVBand="1"/>
            </w:tblPr>
            <w:tblGrid>
              <w:gridCol w:w="757"/>
            </w:tblGrid>
            <w:tr w:rsidR="00AE1735" w:rsidRPr="000C36EC" w14:paraId="78A91279" w14:textId="77777777" w:rsidTr="005657A4">
              <w:trPr>
                <w:trHeight w:val="1545"/>
                <w:tblCellSpacing w:w="0" w:type="dxa"/>
              </w:trPr>
              <w:tc>
                <w:tcPr>
                  <w:tcW w:w="940" w:type="dxa"/>
                  <w:tcBorders>
                    <w:top w:val="nil"/>
                    <w:left w:val="single" w:sz="8" w:space="0" w:color="FFFFFF"/>
                    <w:bottom w:val="nil"/>
                    <w:right w:val="single" w:sz="8" w:space="0" w:color="FFFFFF"/>
                  </w:tcBorders>
                  <w:shd w:val="clear" w:color="000000" w:fill="61C250"/>
                  <w:hideMark/>
                </w:tcPr>
                <w:p w14:paraId="3B2AEBE9" w14:textId="77777777" w:rsidR="00AE1735" w:rsidRPr="000C36EC" w:rsidRDefault="00AE1735" w:rsidP="005657A4">
                  <w:pPr>
                    <w:rPr>
                      <w:rFonts w:cs="Arial"/>
                      <w:sz w:val="36"/>
                      <w:szCs w:val="36"/>
                      <w:lang w:eastAsia="en-AU"/>
                    </w:rPr>
                  </w:pPr>
                  <w:r w:rsidRPr="00A26078">
                    <w:rPr>
                      <w:rFonts w:ascii="Calibri" w:hAnsi="Calibri"/>
                      <w:noProof/>
                      <w:sz w:val="22"/>
                      <w:szCs w:val="22"/>
                      <w:lang w:eastAsia="en-AU"/>
                    </w:rPr>
                    <mc:AlternateContent>
                      <mc:Choice Requires="wps">
                        <w:drawing>
                          <wp:anchor distT="0" distB="0" distL="114300" distR="114300" simplePos="0" relativeHeight="251661312" behindDoc="0" locked="0" layoutInCell="1" allowOverlap="1" wp14:anchorId="3A618720" wp14:editId="4A89B99B">
                            <wp:simplePos x="0" y="0"/>
                            <wp:positionH relativeFrom="column">
                              <wp:posOffset>76200</wp:posOffset>
                            </wp:positionH>
                            <wp:positionV relativeFrom="paragraph">
                              <wp:posOffset>38735</wp:posOffset>
                            </wp:positionV>
                            <wp:extent cx="657225" cy="255270"/>
                            <wp:effectExtent l="0" t="0" r="0" b="0"/>
                            <wp:wrapNone/>
                            <wp:docPr id="20" name="Text Box 20"/>
                            <wp:cNvGraphicFramePr/>
                            <a:graphic xmlns:a="http://schemas.openxmlformats.org/drawingml/2006/main">
                              <a:graphicData uri="http://schemas.microsoft.com/office/word/2010/wordprocessingShape">
                                <wps:wsp>
                                  <wps:cNvSpPr txBox="1"/>
                                  <wps:spPr>
                                    <a:xfrm rot="16200000">
                                      <a:off x="0" y="0"/>
                                      <a:ext cx="657225" cy="255270"/>
                                    </a:xfrm>
                                    <a:prstGeom prst="rect">
                                      <a:avLst/>
                                    </a:prstGeom>
                                    <a:noFill/>
                                  </wps:spPr>
                                  <wps:txbx>
                                    <w:txbxContent>
                                      <w:p w14:paraId="593A7844" w14:textId="77777777" w:rsidR="00C02FC5" w:rsidRDefault="00C02FC5" w:rsidP="00AE1735">
                                        <w:pPr>
                                          <w:pStyle w:val="NormalWeb"/>
                                          <w:spacing w:before="0" w:beforeAutospacing="0" w:after="0" w:afterAutospacing="0"/>
                                        </w:pPr>
                                        <w:r>
                                          <w:rPr>
                                            <w:rFonts w:asciiTheme="minorHAnsi" w:hAnsi="Calibri" w:cstheme="minorBidi"/>
                                            <w:sz w:val="22"/>
                                            <w:szCs w:val="22"/>
                                          </w:rPr>
                                          <w:t>Value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6pt;margin-top:3.05pt;width:51.75pt;height:20.1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" filled="f" stroked="f">
                            <v:textbox style="mso-fit-shape-to-text:t">
                              <w:txbxContent>
                                <w:p w14:paraId="593A7844" w14:textId="77777777" w:rsidR="00C02FC5" w:rsidRDefault="00C02FC5" w:rsidP="00AE1735">
                                  <w:pPr>
                                    <w:pStyle w:val="NormalWeb"/>
                                    <w:spacing w:before="0" w:beforeAutospacing="0" w:after="0" w:afterAutospacing="0"/>
                                  </w:pPr>
                                  <w:r>
                                    <w:rPr>
                                      <w:rFonts w:asciiTheme="minorHAnsi" w:hAnsi="Calibri" w:cstheme="minorBidi"/>
                                      <w:sz w:val="22"/>
                                      <w:szCs w:val="22"/>
                                    </w:rPr>
                                    <w:t>Value</w:t>
                                  </w:r>
                                </w:p>
                              </w:txbxContent>
                            </v:textbox>
                          </v:shape>
                        </w:pict>
                      </mc:Fallback>
                    </mc:AlternateContent>
                  </w:r>
                  <w:r w:rsidRPr="000C36EC">
                    <w:rPr>
                      <w:rFonts w:cs="Arial"/>
                      <w:sz w:val="36"/>
                      <w:szCs w:val="36"/>
                      <w:lang w:eastAsia="en-AU"/>
                    </w:rPr>
                    <w:t> </w:t>
                  </w:r>
                </w:p>
              </w:tc>
            </w:tr>
          </w:tbl>
          <w:p w14:paraId="09369B14" w14:textId="77777777" w:rsidR="00AE1735" w:rsidRPr="000C36EC" w:rsidRDefault="00AE1735" w:rsidP="005657A4">
            <w:pPr>
              <w:rPr>
                <w:rFonts w:ascii="Calibri" w:hAnsi="Calibri"/>
                <w:sz w:val="22"/>
                <w:szCs w:val="22"/>
                <w:lang w:eastAsia="en-AU"/>
              </w:rPr>
            </w:pPr>
          </w:p>
        </w:tc>
        <w:tc>
          <w:tcPr>
            <w:tcW w:w="2552" w:type="dxa"/>
            <w:tcBorders>
              <w:top w:val="nil"/>
              <w:left w:val="nil"/>
              <w:bottom w:val="single" w:sz="8" w:space="0" w:color="FFFFFF"/>
              <w:right w:val="single" w:sz="8" w:space="0" w:color="FFFFFF"/>
            </w:tcBorders>
            <w:shd w:val="clear" w:color="000000" w:fill="61C250"/>
            <w:vAlign w:val="center"/>
            <w:hideMark/>
          </w:tcPr>
          <w:p w14:paraId="0EE81022" w14:textId="77777777" w:rsidR="00AE1735" w:rsidRPr="000C36EC" w:rsidRDefault="00AE1735" w:rsidP="005657A4">
            <w:pPr>
              <w:rPr>
                <w:rFonts w:ascii="Georgia" w:hAnsi="Georgia"/>
                <w:color w:val="404545"/>
                <w:lang w:eastAsia="en-AU"/>
              </w:rPr>
            </w:pPr>
            <w:r w:rsidRPr="000C36EC">
              <w:rPr>
                <w:rFonts w:ascii="Georgia" w:hAnsi="Georgia"/>
                <w:color w:val="404545"/>
                <w:lang w:eastAsia="en-AU"/>
              </w:rPr>
              <w:t>VFM</w:t>
            </w:r>
          </w:p>
        </w:tc>
        <w:tc>
          <w:tcPr>
            <w:tcW w:w="3544" w:type="dxa"/>
            <w:tcBorders>
              <w:top w:val="nil"/>
              <w:left w:val="nil"/>
              <w:bottom w:val="single" w:sz="8" w:space="0" w:color="FFFFFF"/>
              <w:right w:val="single" w:sz="8" w:space="0" w:color="FFFFFF"/>
            </w:tcBorders>
            <w:shd w:val="clear" w:color="000000" w:fill="D9D9D9"/>
            <w:vAlign w:val="center"/>
            <w:hideMark/>
          </w:tcPr>
          <w:p w14:paraId="77BF8EDD" w14:textId="77777777" w:rsidR="00AE1735" w:rsidRPr="000C36EC" w:rsidRDefault="00AE1735" w:rsidP="005657A4">
            <w:pPr>
              <w:rPr>
                <w:rFonts w:ascii="Georgia" w:hAnsi="Georgia"/>
                <w:lang w:eastAsia="en-AU"/>
              </w:rPr>
            </w:pPr>
            <w:r w:rsidRPr="000C36EC">
              <w:rPr>
                <w:rFonts w:ascii="Georgia" w:hAnsi="Georgia"/>
                <w:lang w:eastAsia="en-AU"/>
              </w:rPr>
              <w:t xml:space="preserve">The accommodation and services available to me here is an excellent overall value for the money </w:t>
            </w:r>
          </w:p>
        </w:tc>
        <w:tc>
          <w:tcPr>
            <w:tcW w:w="3685" w:type="dxa"/>
            <w:tcBorders>
              <w:top w:val="nil"/>
              <w:left w:val="nil"/>
              <w:bottom w:val="single" w:sz="8" w:space="0" w:color="FFFFFF"/>
              <w:right w:val="single" w:sz="8" w:space="0" w:color="FFFFFF"/>
            </w:tcBorders>
            <w:shd w:val="clear" w:color="000000" w:fill="D9D9D9"/>
            <w:vAlign w:val="center"/>
            <w:hideMark/>
          </w:tcPr>
          <w:p w14:paraId="0AD89C10" w14:textId="77777777" w:rsidR="00AE1735" w:rsidRPr="000C36EC" w:rsidRDefault="00AE1735" w:rsidP="005657A4">
            <w:pPr>
              <w:rPr>
                <w:rFonts w:ascii="Georgia" w:hAnsi="Georgia"/>
                <w:lang w:eastAsia="en-AU"/>
              </w:rPr>
            </w:pPr>
            <w:r w:rsidRPr="000C36EC">
              <w:rPr>
                <w:rFonts w:ascii="Georgia" w:hAnsi="Georgia"/>
                <w:lang w:eastAsia="en-AU"/>
              </w:rPr>
              <w:t xml:space="preserve">The accommodation and services I receive here is an excellent overall value for the money </w:t>
            </w:r>
          </w:p>
        </w:tc>
        <w:tc>
          <w:tcPr>
            <w:tcW w:w="4111" w:type="dxa"/>
            <w:tcBorders>
              <w:top w:val="nil"/>
              <w:left w:val="nil"/>
              <w:bottom w:val="single" w:sz="8" w:space="0" w:color="FFFFFF"/>
              <w:right w:val="single" w:sz="8" w:space="0" w:color="FFFFFF"/>
            </w:tcBorders>
            <w:shd w:val="clear" w:color="000000" w:fill="D9D9D9"/>
            <w:vAlign w:val="center"/>
            <w:hideMark/>
          </w:tcPr>
          <w:p w14:paraId="32E7DB51" w14:textId="77777777" w:rsidR="00AE1735" w:rsidRPr="000C36EC" w:rsidRDefault="00AE1735" w:rsidP="005657A4">
            <w:pPr>
              <w:rPr>
                <w:rFonts w:ascii="Georgia" w:hAnsi="Georgia"/>
                <w:lang w:eastAsia="en-AU"/>
              </w:rPr>
            </w:pPr>
            <w:r w:rsidRPr="000C36EC">
              <w:rPr>
                <w:rFonts w:ascii="Georgia" w:hAnsi="Georgia"/>
                <w:lang w:eastAsia="en-AU"/>
              </w:rPr>
              <w:t xml:space="preserve">The service I receive represents an excellent overall value for the money I pay </w:t>
            </w:r>
          </w:p>
        </w:tc>
      </w:tr>
      <w:tr w:rsidR="00AE1735" w:rsidRPr="000C36EC" w14:paraId="3FD5C9DE" w14:textId="77777777" w:rsidTr="005657A4">
        <w:trPr>
          <w:trHeight w:val="1050"/>
        </w:trPr>
        <w:tc>
          <w:tcPr>
            <w:tcW w:w="993" w:type="dxa"/>
            <w:vMerge w:val="restart"/>
            <w:tcBorders>
              <w:top w:val="single" w:sz="8" w:space="0" w:color="FFFFFF"/>
              <w:left w:val="single" w:sz="8" w:space="0" w:color="FFFFFF"/>
              <w:bottom w:val="single" w:sz="12" w:space="0" w:color="FFFFFF"/>
              <w:right w:val="single" w:sz="8" w:space="0" w:color="FFFFFF"/>
            </w:tcBorders>
            <w:shd w:val="clear" w:color="000000" w:fill="61C250"/>
            <w:hideMark/>
          </w:tcPr>
          <w:p w14:paraId="3389B1D5" w14:textId="77777777" w:rsidR="00AE1735" w:rsidRPr="000C36EC" w:rsidRDefault="00AE1735" w:rsidP="005657A4">
            <w:pPr>
              <w:rPr>
                <w:rFonts w:cs="Arial"/>
                <w:sz w:val="36"/>
                <w:szCs w:val="36"/>
                <w:lang w:eastAsia="en-AU"/>
              </w:rPr>
            </w:pPr>
            <w:r w:rsidRPr="00A26078">
              <w:rPr>
                <w:rFonts w:ascii="Calibri" w:hAnsi="Calibri"/>
                <w:noProof/>
                <w:sz w:val="22"/>
                <w:szCs w:val="22"/>
                <w:lang w:eastAsia="en-AU"/>
              </w:rPr>
              <mc:AlternateContent>
                <mc:Choice Requires="wps">
                  <w:drawing>
                    <wp:anchor distT="0" distB="0" distL="114300" distR="114300" simplePos="0" relativeHeight="251660288" behindDoc="0" locked="0" layoutInCell="1" allowOverlap="1" wp14:anchorId="20A24720" wp14:editId="0C8F6BF9">
                      <wp:simplePos x="0" y="0"/>
                      <wp:positionH relativeFrom="column">
                        <wp:posOffset>-476250</wp:posOffset>
                      </wp:positionH>
                      <wp:positionV relativeFrom="paragraph">
                        <wp:posOffset>555625</wp:posOffset>
                      </wp:positionV>
                      <wp:extent cx="1351915" cy="374015"/>
                      <wp:effectExtent l="0" t="0" r="0" b="0"/>
                      <wp:wrapNone/>
                      <wp:docPr id="21" name="Text Box 21"/>
                      <wp:cNvGraphicFramePr/>
                      <a:graphic xmlns:a="http://schemas.openxmlformats.org/drawingml/2006/main">
                        <a:graphicData uri="http://schemas.microsoft.com/office/word/2010/wordprocessingShape">
                          <wps:wsp>
                            <wps:cNvSpPr txBox="1"/>
                            <wps:spPr>
                              <a:xfrm rot="16200000">
                                <a:off x="0" y="0"/>
                                <a:ext cx="1351915" cy="374015"/>
                              </a:xfrm>
                              <a:prstGeom prst="rect">
                                <a:avLst/>
                              </a:prstGeom>
                              <a:noFill/>
                            </wps:spPr>
                            <wps:txbx>
                              <w:txbxContent>
                                <w:p w14:paraId="1FB03DD8" w14:textId="77777777" w:rsidR="00C02FC5" w:rsidRDefault="00C02FC5" w:rsidP="00AE1735">
                                  <w:pPr>
                                    <w:pStyle w:val="NormalWeb"/>
                                    <w:spacing w:before="0" w:beforeAutospacing="0" w:after="0" w:afterAutospacing="0"/>
                                  </w:pPr>
                                  <w:r>
                                    <w:rPr>
                                      <w:rFonts w:asciiTheme="minorHAnsi" w:hAnsi="Calibri" w:cstheme="minorBidi"/>
                                      <w:sz w:val="22"/>
                                      <w:szCs w:val="22"/>
                                    </w:rPr>
                                    <w:t>Communication</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margin-left:-37.5pt;margin-top:43.75pt;width:106.45pt;height:29.4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" filled="f" stroked="f">
                      <v:textbox>
                        <w:txbxContent>
                          <w:p w14:paraId="1FB03DD8" w14:textId="77777777" w:rsidR="00C02FC5" w:rsidRDefault="00C02FC5" w:rsidP="00AE1735">
                            <w:pPr>
                              <w:pStyle w:val="NormalWeb"/>
                              <w:spacing w:before="0" w:beforeAutospacing="0" w:after="0" w:afterAutospacing="0"/>
                            </w:pPr>
                            <w:r>
                              <w:rPr>
                                <w:rFonts w:asciiTheme="minorHAnsi" w:hAnsi="Calibri" w:cstheme="minorBidi"/>
                                <w:sz w:val="22"/>
                                <w:szCs w:val="22"/>
                              </w:rPr>
                              <w:t>Communication</w:t>
                            </w:r>
                          </w:p>
                        </w:txbxContent>
                      </v:textbox>
                    </v:shape>
                  </w:pict>
                </mc:Fallback>
              </mc:AlternateContent>
            </w:r>
            <w:r w:rsidRPr="000C36EC">
              <w:rPr>
                <w:rFonts w:cs="Arial"/>
                <w:sz w:val="36"/>
                <w:szCs w:val="36"/>
                <w:lang w:eastAsia="en-AU"/>
              </w:rPr>
              <w:t> </w:t>
            </w:r>
          </w:p>
        </w:tc>
        <w:tc>
          <w:tcPr>
            <w:tcW w:w="2552" w:type="dxa"/>
            <w:tcBorders>
              <w:top w:val="nil"/>
              <w:left w:val="nil"/>
              <w:bottom w:val="nil"/>
              <w:right w:val="single" w:sz="8" w:space="0" w:color="FFFFFF"/>
            </w:tcBorders>
            <w:shd w:val="clear" w:color="000000" w:fill="61C250"/>
            <w:vAlign w:val="center"/>
            <w:hideMark/>
          </w:tcPr>
          <w:p w14:paraId="447801A9" w14:textId="77777777" w:rsidR="00AE1735" w:rsidRPr="000C36EC" w:rsidRDefault="00AE1735" w:rsidP="005657A4">
            <w:pPr>
              <w:rPr>
                <w:rFonts w:ascii="Georgia" w:hAnsi="Georgia"/>
                <w:color w:val="404545"/>
                <w:lang w:eastAsia="en-AU"/>
              </w:rPr>
            </w:pPr>
            <w:r w:rsidRPr="000C36EC">
              <w:rPr>
                <w:rFonts w:ascii="Georgia" w:hAnsi="Georgia"/>
                <w:color w:val="404545"/>
                <w:lang w:eastAsia="en-AU"/>
              </w:rPr>
              <w:t>Contract</w:t>
            </w:r>
          </w:p>
        </w:tc>
        <w:tc>
          <w:tcPr>
            <w:tcW w:w="3544" w:type="dxa"/>
            <w:tcBorders>
              <w:top w:val="nil"/>
              <w:left w:val="nil"/>
              <w:bottom w:val="single" w:sz="8" w:space="0" w:color="FFFFFF"/>
              <w:right w:val="single" w:sz="8" w:space="0" w:color="FFFFFF"/>
            </w:tcBorders>
            <w:shd w:val="clear" w:color="000000" w:fill="D9D9D9"/>
            <w:vAlign w:val="center"/>
            <w:hideMark/>
          </w:tcPr>
          <w:p w14:paraId="4AE47C99" w14:textId="77777777" w:rsidR="00AE1735" w:rsidRPr="000C36EC" w:rsidRDefault="00AE1735" w:rsidP="005657A4">
            <w:pPr>
              <w:rPr>
                <w:rFonts w:ascii="Georgia" w:hAnsi="Georgia"/>
                <w:lang w:eastAsia="en-AU"/>
              </w:rPr>
            </w:pPr>
            <w:r w:rsidRPr="000C36EC">
              <w:rPr>
                <w:rFonts w:ascii="Georgia" w:hAnsi="Georgia"/>
                <w:lang w:eastAsia="en-AU"/>
              </w:rPr>
              <w:t>The contract and fee structure is clear and easy to understand</w:t>
            </w:r>
          </w:p>
        </w:tc>
        <w:tc>
          <w:tcPr>
            <w:tcW w:w="3685" w:type="dxa"/>
            <w:tcBorders>
              <w:top w:val="nil"/>
              <w:left w:val="nil"/>
              <w:bottom w:val="single" w:sz="8" w:space="0" w:color="FFFFFF"/>
              <w:right w:val="single" w:sz="8" w:space="0" w:color="FFFFFF"/>
            </w:tcBorders>
            <w:shd w:val="clear" w:color="000000" w:fill="D9D9D9"/>
            <w:vAlign w:val="center"/>
            <w:hideMark/>
          </w:tcPr>
          <w:p w14:paraId="3A8CC902" w14:textId="77777777" w:rsidR="00AE1735" w:rsidRPr="000C36EC" w:rsidRDefault="00AE1735" w:rsidP="005657A4">
            <w:pPr>
              <w:rPr>
                <w:rFonts w:ascii="Georgia" w:hAnsi="Georgia"/>
                <w:lang w:eastAsia="en-AU"/>
              </w:rPr>
            </w:pPr>
            <w:r w:rsidRPr="000C36EC">
              <w:rPr>
                <w:rFonts w:ascii="Georgia" w:hAnsi="Georgia"/>
                <w:lang w:eastAsia="en-AU"/>
              </w:rPr>
              <w:t>The contract and fee structure is clear and easy to understand</w:t>
            </w:r>
          </w:p>
        </w:tc>
        <w:tc>
          <w:tcPr>
            <w:tcW w:w="4111" w:type="dxa"/>
            <w:tcBorders>
              <w:top w:val="nil"/>
              <w:left w:val="nil"/>
              <w:bottom w:val="single" w:sz="8" w:space="0" w:color="FFFFFF"/>
              <w:right w:val="single" w:sz="8" w:space="0" w:color="FFFFFF"/>
            </w:tcBorders>
            <w:shd w:val="clear" w:color="000000" w:fill="D9D9D9"/>
            <w:vAlign w:val="center"/>
            <w:hideMark/>
          </w:tcPr>
          <w:p w14:paraId="460819E2" w14:textId="77777777" w:rsidR="00AE1735" w:rsidRPr="000C36EC" w:rsidRDefault="00AE1735" w:rsidP="005657A4">
            <w:pPr>
              <w:rPr>
                <w:rFonts w:ascii="Georgia" w:hAnsi="Georgia"/>
                <w:lang w:eastAsia="en-AU"/>
              </w:rPr>
            </w:pPr>
            <w:r w:rsidRPr="000C36EC">
              <w:rPr>
                <w:rFonts w:ascii="Georgia" w:hAnsi="Georgia"/>
                <w:lang w:eastAsia="en-AU"/>
              </w:rPr>
              <w:t>The contract and fee structure is clear and easy to understand</w:t>
            </w:r>
          </w:p>
        </w:tc>
      </w:tr>
      <w:tr w:rsidR="00AE1735" w:rsidRPr="000C36EC" w14:paraId="6D1A1572" w14:textId="77777777" w:rsidTr="005657A4">
        <w:trPr>
          <w:trHeight w:val="1455"/>
        </w:trPr>
        <w:tc>
          <w:tcPr>
            <w:tcW w:w="993" w:type="dxa"/>
            <w:vMerge/>
            <w:tcBorders>
              <w:top w:val="single" w:sz="8" w:space="0" w:color="FFFFFF"/>
              <w:left w:val="single" w:sz="8" w:space="0" w:color="FFFFFF"/>
              <w:bottom w:val="single" w:sz="12" w:space="0" w:color="FFFFFF"/>
              <w:right w:val="single" w:sz="8" w:space="0" w:color="FFFFFF"/>
            </w:tcBorders>
            <w:vAlign w:val="center"/>
            <w:hideMark/>
          </w:tcPr>
          <w:p w14:paraId="07AE3087" w14:textId="77777777" w:rsidR="00AE1735" w:rsidRPr="000C36EC" w:rsidRDefault="00AE1735" w:rsidP="005657A4">
            <w:pPr>
              <w:rPr>
                <w:rFonts w:cs="Arial"/>
                <w:sz w:val="36"/>
                <w:szCs w:val="36"/>
                <w:lang w:eastAsia="en-AU"/>
              </w:rPr>
            </w:pPr>
          </w:p>
        </w:tc>
        <w:tc>
          <w:tcPr>
            <w:tcW w:w="2552" w:type="dxa"/>
            <w:tcBorders>
              <w:top w:val="single" w:sz="8" w:space="0" w:color="FFFFFF"/>
              <w:left w:val="nil"/>
              <w:bottom w:val="single" w:sz="8" w:space="0" w:color="FFFFFF"/>
              <w:right w:val="single" w:sz="8" w:space="0" w:color="FFFFFF"/>
            </w:tcBorders>
            <w:shd w:val="clear" w:color="000000" w:fill="61C250"/>
            <w:vAlign w:val="center"/>
            <w:hideMark/>
          </w:tcPr>
          <w:p w14:paraId="40886D94" w14:textId="77777777" w:rsidR="00AE1735" w:rsidRPr="000C36EC" w:rsidRDefault="00AE1735" w:rsidP="005657A4">
            <w:pPr>
              <w:rPr>
                <w:rFonts w:ascii="Georgia" w:hAnsi="Georgia"/>
                <w:color w:val="404545"/>
                <w:lang w:eastAsia="en-AU"/>
              </w:rPr>
            </w:pPr>
            <w:r w:rsidRPr="000C36EC">
              <w:rPr>
                <w:rFonts w:ascii="Georgia" w:hAnsi="Georgia"/>
                <w:color w:val="404545"/>
                <w:lang w:eastAsia="en-AU"/>
              </w:rPr>
              <w:t>Relevant</w:t>
            </w:r>
          </w:p>
        </w:tc>
        <w:tc>
          <w:tcPr>
            <w:tcW w:w="3544" w:type="dxa"/>
            <w:tcBorders>
              <w:top w:val="nil"/>
              <w:left w:val="nil"/>
              <w:bottom w:val="single" w:sz="8" w:space="0" w:color="FFFFFF"/>
              <w:right w:val="single" w:sz="8" w:space="0" w:color="FFFFFF"/>
            </w:tcBorders>
            <w:shd w:val="clear" w:color="000000" w:fill="D9D9D9"/>
            <w:vAlign w:val="center"/>
            <w:hideMark/>
          </w:tcPr>
          <w:p w14:paraId="4CE0ABFE" w14:textId="77777777" w:rsidR="00AE1735" w:rsidRPr="000C36EC" w:rsidRDefault="00AE1735" w:rsidP="005657A4">
            <w:pPr>
              <w:rPr>
                <w:rFonts w:ascii="Georgia" w:hAnsi="Georgia"/>
                <w:lang w:eastAsia="en-AU"/>
              </w:rPr>
            </w:pPr>
            <w:r w:rsidRPr="000C36EC">
              <w:rPr>
                <w:rFonts w:ascii="Georgia" w:hAnsi="Georgia"/>
                <w:lang w:eastAsia="en-AU"/>
              </w:rPr>
              <w:t xml:space="preserve">The provider helps me with decisions I need to make, by providing relevant information </w:t>
            </w:r>
          </w:p>
        </w:tc>
        <w:tc>
          <w:tcPr>
            <w:tcW w:w="3685" w:type="dxa"/>
            <w:tcBorders>
              <w:top w:val="nil"/>
              <w:left w:val="nil"/>
              <w:bottom w:val="single" w:sz="8" w:space="0" w:color="FFFFFF"/>
              <w:right w:val="single" w:sz="8" w:space="0" w:color="FFFFFF"/>
            </w:tcBorders>
            <w:shd w:val="clear" w:color="000000" w:fill="D9D9D9"/>
            <w:vAlign w:val="center"/>
            <w:hideMark/>
          </w:tcPr>
          <w:p w14:paraId="62331852" w14:textId="77777777" w:rsidR="00AE1735" w:rsidRPr="000C36EC" w:rsidRDefault="00AE1735" w:rsidP="005657A4">
            <w:pPr>
              <w:rPr>
                <w:rFonts w:ascii="Georgia" w:hAnsi="Georgia"/>
                <w:lang w:eastAsia="en-AU"/>
              </w:rPr>
            </w:pPr>
            <w:r w:rsidRPr="000C36EC">
              <w:rPr>
                <w:rFonts w:ascii="Georgia" w:hAnsi="Georgia"/>
                <w:lang w:eastAsia="en-AU"/>
              </w:rPr>
              <w:t>The provider helps me with decisions I need to make, by providing relevant information.</w:t>
            </w:r>
          </w:p>
        </w:tc>
        <w:tc>
          <w:tcPr>
            <w:tcW w:w="4111" w:type="dxa"/>
            <w:tcBorders>
              <w:top w:val="nil"/>
              <w:left w:val="nil"/>
              <w:bottom w:val="single" w:sz="8" w:space="0" w:color="FFFFFF"/>
              <w:right w:val="single" w:sz="8" w:space="0" w:color="FFFFFF"/>
            </w:tcBorders>
            <w:shd w:val="clear" w:color="000000" w:fill="D9D9D9"/>
            <w:vAlign w:val="center"/>
            <w:hideMark/>
          </w:tcPr>
          <w:p w14:paraId="5D38F4F4" w14:textId="77777777" w:rsidR="00AE1735" w:rsidRPr="000C36EC" w:rsidRDefault="00AE1735" w:rsidP="005657A4">
            <w:pPr>
              <w:rPr>
                <w:rFonts w:ascii="Georgia" w:hAnsi="Georgia"/>
                <w:lang w:eastAsia="en-AU"/>
              </w:rPr>
            </w:pPr>
            <w:r w:rsidRPr="000C36EC">
              <w:rPr>
                <w:rFonts w:ascii="Georgia" w:hAnsi="Georgia"/>
                <w:lang w:eastAsia="en-AU"/>
              </w:rPr>
              <w:t>The provider helps me with decisions I need to make, by providing relevant information</w:t>
            </w:r>
          </w:p>
        </w:tc>
      </w:tr>
      <w:tr w:rsidR="00AE1735" w:rsidRPr="000C36EC" w14:paraId="485BEF29" w14:textId="77777777" w:rsidTr="005657A4">
        <w:trPr>
          <w:trHeight w:val="1050"/>
        </w:trPr>
        <w:tc>
          <w:tcPr>
            <w:tcW w:w="993" w:type="dxa"/>
            <w:vMerge/>
            <w:tcBorders>
              <w:top w:val="single" w:sz="8" w:space="0" w:color="FFFFFF"/>
              <w:left w:val="single" w:sz="8" w:space="0" w:color="FFFFFF"/>
              <w:bottom w:val="single" w:sz="12" w:space="0" w:color="FFFFFF"/>
              <w:right w:val="single" w:sz="8" w:space="0" w:color="FFFFFF"/>
            </w:tcBorders>
            <w:vAlign w:val="center"/>
            <w:hideMark/>
          </w:tcPr>
          <w:p w14:paraId="1CB5AA55" w14:textId="77777777" w:rsidR="00AE1735" w:rsidRPr="000C36EC" w:rsidRDefault="00AE1735" w:rsidP="005657A4">
            <w:pPr>
              <w:rPr>
                <w:rFonts w:cs="Arial"/>
                <w:sz w:val="36"/>
                <w:szCs w:val="36"/>
                <w:lang w:eastAsia="en-AU"/>
              </w:rPr>
            </w:pPr>
          </w:p>
        </w:tc>
        <w:tc>
          <w:tcPr>
            <w:tcW w:w="2552" w:type="dxa"/>
            <w:tcBorders>
              <w:top w:val="nil"/>
              <w:left w:val="nil"/>
              <w:bottom w:val="single" w:sz="8" w:space="0" w:color="FFFFFF"/>
              <w:right w:val="single" w:sz="8" w:space="0" w:color="FFFFFF"/>
            </w:tcBorders>
            <w:shd w:val="clear" w:color="000000" w:fill="61C250"/>
            <w:vAlign w:val="center"/>
            <w:hideMark/>
          </w:tcPr>
          <w:p w14:paraId="0054325C" w14:textId="77777777" w:rsidR="00AE1735" w:rsidRPr="000C36EC" w:rsidRDefault="00AE1735" w:rsidP="005657A4">
            <w:pPr>
              <w:rPr>
                <w:rFonts w:ascii="Georgia" w:hAnsi="Georgia"/>
                <w:color w:val="404545"/>
                <w:lang w:eastAsia="en-AU"/>
              </w:rPr>
            </w:pPr>
            <w:r w:rsidRPr="000C36EC">
              <w:rPr>
                <w:rFonts w:ascii="Georgia" w:hAnsi="Georgia"/>
                <w:color w:val="404545"/>
                <w:lang w:eastAsia="en-AU"/>
              </w:rPr>
              <w:t>Clear</w:t>
            </w:r>
          </w:p>
        </w:tc>
        <w:tc>
          <w:tcPr>
            <w:tcW w:w="3544" w:type="dxa"/>
            <w:tcBorders>
              <w:top w:val="nil"/>
              <w:left w:val="nil"/>
              <w:bottom w:val="single" w:sz="8" w:space="0" w:color="FFFFFF"/>
              <w:right w:val="single" w:sz="8" w:space="0" w:color="FFFFFF"/>
            </w:tcBorders>
            <w:shd w:val="clear" w:color="000000" w:fill="D9D9D9"/>
            <w:vAlign w:val="center"/>
            <w:hideMark/>
          </w:tcPr>
          <w:p w14:paraId="391C9EBB" w14:textId="77777777" w:rsidR="00AE1735" w:rsidRPr="000C36EC" w:rsidRDefault="00AE1735" w:rsidP="005657A4">
            <w:pPr>
              <w:rPr>
                <w:rFonts w:ascii="Georgia" w:hAnsi="Georgia"/>
                <w:lang w:eastAsia="en-AU"/>
              </w:rPr>
            </w:pPr>
            <w:r w:rsidRPr="000C36EC">
              <w:rPr>
                <w:rFonts w:ascii="Georgia" w:hAnsi="Georgia"/>
                <w:lang w:eastAsia="en-AU"/>
              </w:rPr>
              <w:t>The communication provided is always clear and easy to follow</w:t>
            </w:r>
          </w:p>
        </w:tc>
        <w:tc>
          <w:tcPr>
            <w:tcW w:w="3685" w:type="dxa"/>
            <w:tcBorders>
              <w:top w:val="nil"/>
              <w:left w:val="nil"/>
              <w:bottom w:val="single" w:sz="8" w:space="0" w:color="FFFFFF"/>
              <w:right w:val="single" w:sz="8" w:space="0" w:color="FFFFFF"/>
            </w:tcBorders>
            <w:shd w:val="clear" w:color="000000" w:fill="D9D9D9"/>
            <w:vAlign w:val="center"/>
            <w:hideMark/>
          </w:tcPr>
          <w:p w14:paraId="1A024554" w14:textId="77777777" w:rsidR="00AE1735" w:rsidRPr="000C36EC" w:rsidRDefault="00AE1735" w:rsidP="005657A4">
            <w:pPr>
              <w:rPr>
                <w:rFonts w:ascii="Georgia" w:hAnsi="Georgia"/>
                <w:lang w:eastAsia="en-AU"/>
              </w:rPr>
            </w:pPr>
            <w:r w:rsidRPr="000C36EC">
              <w:rPr>
                <w:rFonts w:ascii="Georgia" w:hAnsi="Georgia"/>
                <w:lang w:eastAsia="en-AU"/>
              </w:rPr>
              <w:t>The communication provided is always clear and easy to follow</w:t>
            </w:r>
          </w:p>
        </w:tc>
        <w:tc>
          <w:tcPr>
            <w:tcW w:w="4111" w:type="dxa"/>
            <w:tcBorders>
              <w:top w:val="nil"/>
              <w:left w:val="nil"/>
              <w:bottom w:val="single" w:sz="8" w:space="0" w:color="FFFFFF"/>
              <w:right w:val="single" w:sz="8" w:space="0" w:color="FFFFFF"/>
            </w:tcBorders>
            <w:shd w:val="clear" w:color="000000" w:fill="D9D9D9"/>
            <w:vAlign w:val="center"/>
            <w:hideMark/>
          </w:tcPr>
          <w:p w14:paraId="642A5DC3" w14:textId="77777777" w:rsidR="00AE1735" w:rsidRPr="000C36EC" w:rsidRDefault="00AE1735" w:rsidP="005657A4">
            <w:pPr>
              <w:rPr>
                <w:rFonts w:ascii="Georgia" w:hAnsi="Georgia"/>
                <w:lang w:eastAsia="en-AU"/>
              </w:rPr>
            </w:pPr>
            <w:r w:rsidRPr="000C36EC">
              <w:rPr>
                <w:rFonts w:ascii="Georgia" w:hAnsi="Georgia"/>
                <w:lang w:eastAsia="en-AU"/>
              </w:rPr>
              <w:t>The communication provided is always clear and easy to follow</w:t>
            </w:r>
          </w:p>
        </w:tc>
      </w:tr>
      <w:tr w:rsidR="00AE1735" w:rsidRPr="000C36EC" w14:paraId="29C20466" w14:textId="77777777" w:rsidTr="005657A4">
        <w:trPr>
          <w:trHeight w:val="1155"/>
        </w:trPr>
        <w:tc>
          <w:tcPr>
            <w:tcW w:w="993" w:type="dxa"/>
            <w:vMerge w:val="restart"/>
            <w:tcBorders>
              <w:top w:val="nil"/>
              <w:left w:val="single" w:sz="8" w:space="0" w:color="FFFFFF"/>
              <w:bottom w:val="single" w:sz="8" w:space="0" w:color="FFFFFF"/>
              <w:right w:val="single" w:sz="8" w:space="0" w:color="FFFFFF"/>
            </w:tcBorders>
            <w:shd w:val="clear" w:color="000000" w:fill="61C250"/>
            <w:vAlign w:val="center"/>
            <w:hideMark/>
          </w:tcPr>
          <w:p w14:paraId="09F2D243" w14:textId="77777777" w:rsidR="00AE1735" w:rsidRPr="000C36EC" w:rsidRDefault="00AE1735" w:rsidP="005657A4">
            <w:pPr>
              <w:jc w:val="center"/>
              <w:rPr>
                <w:rFonts w:cs="Arial"/>
                <w:sz w:val="36"/>
                <w:szCs w:val="36"/>
                <w:lang w:eastAsia="en-AU"/>
              </w:rPr>
            </w:pPr>
            <w:r w:rsidRPr="0011406D">
              <w:rPr>
                <w:rFonts w:ascii="Calibri" w:hAnsi="Calibri"/>
                <w:noProof/>
                <w:sz w:val="22"/>
                <w:szCs w:val="22"/>
                <w:lang w:eastAsia="en-AU"/>
              </w:rPr>
              <w:lastRenderedPageBreak/>
              <mc:AlternateContent>
                <mc:Choice Requires="wps">
                  <w:drawing>
                    <wp:anchor distT="0" distB="0" distL="114300" distR="114300" simplePos="0" relativeHeight="251662336" behindDoc="0" locked="0" layoutInCell="1" allowOverlap="1" wp14:anchorId="752DDEA9" wp14:editId="7BC3E3DD">
                      <wp:simplePos x="0" y="0"/>
                      <wp:positionH relativeFrom="column">
                        <wp:posOffset>-86360</wp:posOffset>
                      </wp:positionH>
                      <wp:positionV relativeFrom="paragraph">
                        <wp:posOffset>252095</wp:posOffset>
                      </wp:positionV>
                      <wp:extent cx="707390" cy="616585"/>
                      <wp:effectExtent l="0" t="0" r="0" b="0"/>
                      <wp:wrapNone/>
                      <wp:docPr id="22" name="Rectangle 22"/>
                      <wp:cNvGraphicFramePr/>
                      <a:graphic xmlns:a="http://schemas.openxmlformats.org/drawingml/2006/main">
                        <a:graphicData uri="http://schemas.microsoft.com/office/word/2010/wordprocessingShape">
                          <wps:wsp>
                            <wps:cNvSpPr/>
                            <wps:spPr>
                              <a:xfrm rot="16200000">
                                <a:off x="0" y="0"/>
                                <a:ext cx="707390" cy="616585"/>
                              </a:xfrm>
                              <a:prstGeom prst="rect">
                                <a:avLst/>
                              </a:prstGeom>
                            </wps:spPr>
                            <wps:txbx>
                              <w:txbxContent>
                                <w:p w14:paraId="2CCFA3F7" w14:textId="77777777" w:rsidR="00C02FC5" w:rsidRDefault="00C02FC5" w:rsidP="00AE1735">
                                  <w:pPr>
                                    <w:pStyle w:val="NormalWeb"/>
                                    <w:spacing w:before="0" w:beforeAutospacing="0" w:after="0" w:afterAutospacing="0"/>
                                    <w:jc w:val="center"/>
                                  </w:pPr>
                                  <w:r>
                                    <w:rPr>
                                      <w:rFonts w:asciiTheme="minorHAnsi" w:hAnsi="Calibri" w:cstheme="minorBidi"/>
                                      <w:sz w:val="22"/>
                                      <w:szCs w:val="22"/>
                                    </w:rPr>
                                    <w:t xml:space="preserve">Decision Maker </w:t>
                                  </w:r>
                                </w:p>
                                <w:p w14:paraId="34D213D2" w14:textId="77777777" w:rsidR="00C02FC5" w:rsidRDefault="00C02FC5" w:rsidP="00AE1735">
                                  <w:pPr>
                                    <w:pStyle w:val="NormalWeb"/>
                                    <w:spacing w:before="0" w:beforeAutospacing="0" w:after="0" w:afterAutospacing="0"/>
                                    <w:jc w:val="center"/>
                                  </w:pPr>
                                  <w:proofErr w:type="gramStart"/>
                                  <w:r>
                                    <w:rPr>
                                      <w:rFonts w:asciiTheme="minorHAnsi" w:hAnsi="Calibri" w:cstheme="minorBidi"/>
                                      <w:sz w:val="22"/>
                                      <w:szCs w:val="22"/>
                                    </w:rPr>
                                    <w:t>specific</w:t>
                                  </w:r>
                                  <w:proofErr w:type="gramEnd"/>
                                  <w:r>
                                    <w:rPr>
                                      <w:rFonts w:asciiTheme="minorHAnsi" w:hAnsi="Calibri" w:cstheme="minorBidi"/>
                                      <w:sz w:val="22"/>
                                      <w:szCs w:val="22"/>
                                    </w:rPr>
                                    <w:t xml:space="preserve"> items</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id="Rectangle 22" o:spid="_x0000_s1030" style="position:absolute;left:0;text-align:left;margin-left:-6.8pt;margin-top:19.85pt;width:55.7pt;height:48.5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" filled="f" stroked="f">
                      <v:textbox>
                        <w:txbxContent>
                          <w:p w14:paraId="2CCFA3F7" w14:textId="77777777" w:rsidR="00C02FC5" w:rsidRDefault="00C02FC5" w:rsidP="00AE1735">
                            <w:pPr>
                              <w:pStyle w:val="NormalWeb"/>
                              <w:spacing w:before="0" w:beforeAutospacing="0" w:after="0" w:afterAutospacing="0"/>
                              <w:jc w:val="center"/>
                            </w:pPr>
                            <w:r>
                              <w:rPr>
                                <w:rFonts w:asciiTheme="minorHAnsi" w:hAnsi="Calibri" w:cstheme="minorBidi"/>
                                <w:sz w:val="22"/>
                                <w:szCs w:val="22"/>
                              </w:rPr>
                              <w:t xml:space="preserve">Decision Maker </w:t>
                            </w:r>
                          </w:p>
                          <w:p w14:paraId="34D213D2" w14:textId="77777777" w:rsidR="00C02FC5" w:rsidRDefault="00C02FC5" w:rsidP="00AE1735">
                            <w:pPr>
                              <w:pStyle w:val="NormalWeb"/>
                              <w:spacing w:before="0" w:beforeAutospacing="0" w:after="0" w:afterAutospacing="0"/>
                              <w:jc w:val="center"/>
                            </w:pPr>
                            <w:r>
                              <w:rPr>
                                <w:rFonts w:asciiTheme="minorHAnsi" w:hAnsi="Calibri" w:cstheme="minorBidi"/>
                                <w:sz w:val="22"/>
                                <w:szCs w:val="22"/>
                              </w:rPr>
                              <w:t>specific items</w:t>
                            </w:r>
                          </w:p>
                        </w:txbxContent>
                      </v:textbox>
                    </v:rect>
                  </w:pict>
                </mc:Fallback>
              </mc:AlternateContent>
            </w:r>
            <w:r w:rsidRPr="000C36EC">
              <w:rPr>
                <w:rFonts w:cs="Arial"/>
                <w:sz w:val="36"/>
                <w:szCs w:val="36"/>
                <w:lang w:eastAsia="en-AU"/>
              </w:rPr>
              <w:t> </w:t>
            </w:r>
          </w:p>
        </w:tc>
        <w:tc>
          <w:tcPr>
            <w:tcW w:w="2552" w:type="dxa"/>
            <w:tcBorders>
              <w:top w:val="single" w:sz="12" w:space="0" w:color="FFFFFF"/>
              <w:left w:val="nil"/>
              <w:bottom w:val="single" w:sz="8" w:space="0" w:color="FFFFFF"/>
              <w:right w:val="single" w:sz="8" w:space="0" w:color="FFFFFF"/>
            </w:tcBorders>
            <w:shd w:val="clear" w:color="000000" w:fill="61C250"/>
            <w:vAlign w:val="center"/>
            <w:hideMark/>
          </w:tcPr>
          <w:p w14:paraId="43790A10" w14:textId="77777777" w:rsidR="00AE1735" w:rsidRPr="000C36EC" w:rsidRDefault="00AE1735" w:rsidP="005657A4">
            <w:pPr>
              <w:jc w:val="center"/>
              <w:rPr>
                <w:rFonts w:ascii="Georgia" w:hAnsi="Georgia"/>
                <w:color w:val="404545"/>
                <w:lang w:eastAsia="en-AU"/>
              </w:rPr>
            </w:pPr>
            <w:r w:rsidRPr="000C36EC">
              <w:rPr>
                <w:rFonts w:ascii="Georgia" w:hAnsi="Georgia"/>
                <w:color w:val="404545"/>
                <w:lang w:eastAsia="en-AU"/>
              </w:rPr>
              <w:t>Communication</w:t>
            </w:r>
          </w:p>
        </w:tc>
        <w:tc>
          <w:tcPr>
            <w:tcW w:w="3544" w:type="dxa"/>
            <w:tcBorders>
              <w:top w:val="nil"/>
              <w:left w:val="nil"/>
              <w:bottom w:val="single" w:sz="8" w:space="0" w:color="FFFFFF"/>
              <w:right w:val="single" w:sz="8" w:space="0" w:color="FFFFFF"/>
            </w:tcBorders>
            <w:shd w:val="clear" w:color="000000" w:fill="D9D9D9"/>
            <w:vAlign w:val="center"/>
            <w:hideMark/>
          </w:tcPr>
          <w:p w14:paraId="1583EAB9" w14:textId="77777777" w:rsidR="00AE1735" w:rsidRPr="000C36EC" w:rsidRDefault="00AE1735" w:rsidP="005657A4">
            <w:pPr>
              <w:rPr>
                <w:rFonts w:ascii="Georgia" w:hAnsi="Georgia"/>
                <w:lang w:eastAsia="en-AU"/>
              </w:rPr>
            </w:pPr>
            <w:r w:rsidRPr="000C36EC">
              <w:rPr>
                <w:rFonts w:ascii="Georgia" w:hAnsi="Georgia"/>
                <w:lang w:eastAsia="en-AU"/>
              </w:rPr>
              <w:t> </w:t>
            </w:r>
          </w:p>
        </w:tc>
        <w:tc>
          <w:tcPr>
            <w:tcW w:w="3685" w:type="dxa"/>
            <w:tcBorders>
              <w:top w:val="nil"/>
              <w:left w:val="nil"/>
              <w:bottom w:val="single" w:sz="8" w:space="0" w:color="FFFFFF"/>
              <w:right w:val="single" w:sz="8" w:space="0" w:color="FFFFFF"/>
            </w:tcBorders>
            <w:shd w:val="clear" w:color="000000" w:fill="FFF2CC"/>
            <w:vAlign w:val="center"/>
            <w:hideMark/>
          </w:tcPr>
          <w:p w14:paraId="00D065B2" w14:textId="77777777" w:rsidR="00AE1735" w:rsidRPr="000C36EC" w:rsidRDefault="00AE1735" w:rsidP="005657A4">
            <w:pPr>
              <w:rPr>
                <w:rFonts w:ascii="Georgia" w:hAnsi="Georgia"/>
                <w:color w:val="FF0000"/>
                <w:lang w:eastAsia="en-AU"/>
              </w:rPr>
            </w:pPr>
            <w:r w:rsidRPr="000C36EC">
              <w:rPr>
                <w:rFonts w:ascii="Georgia" w:hAnsi="Georgia"/>
                <w:color w:val="FF0000"/>
                <w:lang w:eastAsia="en-AU"/>
              </w:rPr>
              <w:t xml:space="preserve">I am kept informed on matters I need to know about the person for whom I am the carer </w:t>
            </w:r>
          </w:p>
        </w:tc>
        <w:tc>
          <w:tcPr>
            <w:tcW w:w="4111" w:type="dxa"/>
            <w:tcBorders>
              <w:top w:val="nil"/>
              <w:left w:val="nil"/>
              <w:bottom w:val="single" w:sz="8" w:space="0" w:color="FFFFFF"/>
              <w:right w:val="single" w:sz="8" w:space="0" w:color="FFFFFF"/>
            </w:tcBorders>
            <w:shd w:val="clear" w:color="000000" w:fill="D9D9D9"/>
            <w:vAlign w:val="center"/>
            <w:hideMark/>
          </w:tcPr>
          <w:p w14:paraId="55DA10C4" w14:textId="77777777" w:rsidR="00AE1735" w:rsidRPr="000C36EC" w:rsidRDefault="00AE1735" w:rsidP="005657A4">
            <w:pPr>
              <w:rPr>
                <w:rFonts w:ascii="Georgia" w:hAnsi="Georgia"/>
                <w:lang w:eastAsia="en-AU"/>
              </w:rPr>
            </w:pPr>
            <w:r w:rsidRPr="000C36EC">
              <w:rPr>
                <w:rFonts w:ascii="Georgia" w:hAnsi="Georgia"/>
                <w:lang w:eastAsia="en-AU"/>
              </w:rPr>
              <w:t> </w:t>
            </w:r>
          </w:p>
        </w:tc>
      </w:tr>
      <w:tr w:rsidR="00AE1735" w:rsidRPr="000C36EC" w14:paraId="53ED4D6E" w14:textId="77777777" w:rsidTr="005657A4">
        <w:trPr>
          <w:trHeight w:val="615"/>
        </w:trPr>
        <w:tc>
          <w:tcPr>
            <w:tcW w:w="993" w:type="dxa"/>
            <w:vMerge/>
            <w:tcBorders>
              <w:top w:val="nil"/>
              <w:left w:val="single" w:sz="8" w:space="0" w:color="FFFFFF"/>
              <w:bottom w:val="single" w:sz="8" w:space="0" w:color="FFFFFF"/>
              <w:right w:val="single" w:sz="8" w:space="0" w:color="FFFFFF"/>
            </w:tcBorders>
            <w:vAlign w:val="center"/>
            <w:hideMark/>
          </w:tcPr>
          <w:p w14:paraId="132F9027" w14:textId="77777777" w:rsidR="00AE1735" w:rsidRPr="000C36EC" w:rsidRDefault="00AE1735" w:rsidP="005657A4">
            <w:pPr>
              <w:rPr>
                <w:rFonts w:cs="Arial"/>
                <w:sz w:val="36"/>
                <w:szCs w:val="36"/>
                <w:lang w:eastAsia="en-AU"/>
              </w:rPr>
            </w:pPr>
          </w:p>
        </w:tc>
        <w:tc>
          <w:tcPr>
            <w:tcW w:w="2552" w:type="dxa"/>
            <w:tcBorders>
              <w:top w:val="nil"/>
              <w:left w:val="nil"/>
              <w:bottom w:val="single" w:sz="8" w:space="0" w:color="FFFFFF"/>
              <w:right w:val="single" w:sz="8" w:space="0" w:color="FFFFFF"/>
            </w:tcBorders>
            <w:shd w:val="clear" w:color="000000" w:fill="61C250"/>
            <w:vAlign w:val="center"/>
            <w:hideMark/>
          </w:tcPr>
          <w:p w14:paraId="22B9EC81" w14:textId="77777777" w:rsidR="00AE1735" w:rsidRPr="000C36EC" w:rsidRDefault="00AE1735" w:rsidP="005657A4">
            <w:pPr>
              <w:jc w:val="center"/>
              <w:rPr>
                <w:rFonts w:ascii="Georgia" w:hAnsi="Georgia"/>
                <w:color w:val="404545"/>
                <w:lang w:eastAsia="en-AU"/>
              </w:rPr>
            </w:pPr>
            <w:r w:rsidRPr="000C36EC">
              <w:rPr>
                <w:rFonts w:ascii="Georgia" w:hAnsi="Georgia"/>
                <w:color w:val="404545"/>
                <w:lang w:eastAsia="en-AU"/>
              </w:rPr>
              <w:t>Valued</w:t>
            </w:r>
          </w:p>
        </w:tc>
        <w:tc>
          <w:tcPr>
            <w:tcW w:w="3544" w:type="dxa"/>
            <w:tcBorders>
              <w:top w:val="nil"/>
              <w:left w:val="nil"/>
              <w:bottom w:val="single" w:sz="8" w:space="0" w:color="FFFFFF"/>
              <w:right w:val="single" w:sz="8" w:space="0" w:color="FFFFFF"/>
            </w:tcBorders>
            <w:shd w:val="clear" w:color="000000" w:fill="D9D9D9"/>
            <w:vAlign w:val="center"/>
            <w:hideMark/>
          </w:tcPr>
          <w:p w14:paraId="51B2DD84" w14:textId="77777777" w:rsidR="00AE1735" w:rsidRPr="000C36EC" w:rsidRDefault="00AE1735" w:rsidP="005657A4">
            <w:pPr>
              <w:rPr>
                <w:rFonts w:ascii="Georgia" w:hAnsi="Georgia"/>
                <w:lang w:eastAsia="en-AU"/>
              </w:rPr>
            </w:pPr>
            <w:r w:rsidRPr="000C36EC">
              <w:rPr>
                <w:rFonts w:ascii="Georgia" w:hAnsi="Georgia"/>
                <w:lang w:eastAsia="en-AU"/>
              </w:rPr>
              <w:t> </w:t>
            </w:r>
          </w:p>
        </w:tc>
        <w:tc>
          <w:tcPr>
            <w:tcW w:w="3685" w:type="dxa"/>
            <w:tcBorders>
              <w:top w:val="nil"/>
              <w:left w:val="nil"/>
              <w:bottom w:val="single" w:sz="8" w:space="0" w:color="FFFFFF"/>
              <w:right w:val="single" w:sz="8" w:space="0" w:color="FFFFFF"/>
            </w:tcBorders>
            <w:shd w:val="clear" w:color="000000" w:fill="D9D9D9"/>
            <w:vAlign w:val="center"/>
            <w:hideMark/>
          </w:tcPr>
          <w:p w14:paraId="55E8E3D3" w14:textId="77777777" w:rsidR="00AE1735" w:rsidRPr="000C36EC" w:rsidRDefault="00AE1735" w:rsidP="005657A4">
            <w:pPr>
              <w:rPr>
                <w:rFonts w:ascii="Georgia" w:hAnsi="Georgia"/>
                <w:lang w:eastAsia="en-AU"/>
              </w:rPr>
            </w:pPr>
            <w:r w:rsidRPr="000C36EC">
              <w:rPr>
                <w:rFonts w:ascii="Georgia" w:hAnsi="Georgia"/>
                <w:lang w:eastAsia="en-AU"/>
              </w:rPr>
              <w:t>I am always treated like a valued customer</w:t>
            </w:r>
          </w:p>
        </w:tc>
        <w:tc>
          <w:tcPr>
            <w:tcW w:w="4111" w:type="dxa"/>
            <w:tcBorders>
              <w:top w:val="nil"/>
              <w:left w:val="nil"/>
              <w:bottom w:val="single" w:sz="8" w:space="0" w:color="FFFFFF"/>
              <w:right w:val="single" w:sz="8" w:space="0" w:color="FFFFFF"/>
            </w:tcBorders>
            <w:shd w:val="clear" w:color="000000" w:fill="D9D9D9"/>
            <w:vAlign w:val="center"/>
            <w:hideMark/>
          </w:tcPr>
          <w:p w14:paraId="6278EB72" w14:textId="77777777" w:rsidR="00AE1735" w:rsidRPr="000C36EC" w:rsidRDefault="00AE1735" w:rsidP="005657A4">
            <w:pPr>
              <w:rPr>
                <w:rFonts w:ascii="Georgia" w:hAnsi="Georgia"/>
                <w:lang w:eastAsia="en-AU"/>
              </w:rPr>
            </w:pPr>
            <w:r w:rsidRPr="000C36EC">
              <w:rPr>
                <w:rFonts w:ascii="Georgia" w:hAnsi="Georgia"/>
                <w:lang w:eastAsia="en-AU"/>
              </w:rPr>
              <w:t> </w:t>
            </w:r>
          </w:p>
        </w:tc>
      </w:tr>
      <w:tr w:rsidR="00AE1735" w:rsidRPr="000C36EC" w14:paraId="57753AE5" w14:textId="77777777" w:rsidTr="005657A4">
        <w:trPr>
          <w:trHeight w:val="735"/>
        </w:trPr>
        <w:tc>
          <w:tcPr>
            <w:tcW w:w="993" w:type="dxa"/>
            <w:vMerge/>
            <w:tcBorders>
              <w:top w:val="nil"/>
              <w:left w:val="single" w:sz="8" w:space="0" w:color="FFFFFF"/>
              <w:bottom w:val="single" w:sz="8" w:space="0" w:color="FFFFFF"/>
              <w:right w:val="single" w:sz="8" w:space="0" w:color="FFFFFF"/>
            </w:tcBorders>
            <w:vAlign w:val="center"/>
            <w:hideMark/>
          </w:tcPr>
          <w:p w14:paraId="51C046B5" w14:textId="77777777" w:rsidR="00AE1735" w:rsidRPr="000C36EC" w:rsidRDefault="00AE1735" w:rsidP="005657A4">
            <w:pPr>
              <w:rPr>
                <w:rFonts w:cs="Arial"/>
                <w:sz w:val="36"/>
                <w:szCs w:val="36"/>
                <w:lang w:eastAsia="en-AU"/>
              </w:rPr>
            </w:pPr>
          </w:p>
        </w:tc>
        <w:tc>
          <w:tcPr>
            <w:tcW w:w="2552" w:type="dxa"/>
            <w:tcBorders>
              <w:top w:val="nil"/>
              <w:left w:val="nil"/>
              <w:bottom w:val="single" w:sz="8" w:space="0" w:color="FFFFFF"/>
              <w:right w:val="single" w:sz="8" w:space="0" w:color="FFFFFF"/>
            </w:tcBorders>
            <w:shd w:val="clear" w:color="000000" w:fill="61C250"/>
            <w:vAlign w:val="center"/>
            <w:hideMark/>
          </w:tcPr>
          <w:p w14:paraId="58656E1C" w14:textId="77777777" w:rsidR="00AE1735" w:rsidRPr="000C36EC" w:rsidRDefault="00AE1735" w:rsidP="005657A4">
            <w:pPr>
              <w:jc w:val="center"/>
              <w:rPr>
                <w:rFonts w:ascii="Georgia" w:hAnsi="Georgia"/>
                <w:color w:val="404545"/>
                <w:lang w:eastAsia="en-AU"/>
              </w:rPr>
            </w:pPr>
            <w:r w:rsidRPr="000C36EC">
              <w:rPr>
                <w:rFonts w:ascii="Georgia" w:hAnsi="Georgia"/>
                <w:color w:val="404545"/>
                <w:lang w:eastAsia="en-AU"/>
              </w:rPr>
              <w:t>Opinions count</w:t>
            </w:r>
          </w:p>
        </w:tc>
        <w:tc>
          <w:tcPr>
            <w:tcW w:w="3544" w:type="dxa"/>
            <w:tcBorders>
              <w:top w:val="nil"/>
              <w:left w:val="nil"/>
              <w:bottom w:val="single" w:sz="8" w:space="0" w:color="FFFFFF"/>
              <w:right w:val="single" w:sz="8" w:space="0" w:color="FFFFFF"/>
            </w:tcBorders>
            <w:shd w:val="clear" w:color="000000" w:fill="D9D9D9"/>
            <w:hideMark/>
          </w:tcPr>
          <w:p w14:paraId="463E18A4" w14:textId="77777777" w:rsidR="00AE1735" w:rsidRPr="000C36EC" w:rsidRDefault="00AE1735" w:rsidP="005657A4">
            <w:pPr>
              <w:rPr>
                <w:rFonts w:cs="Arial"/>
                <w:sz w:val="36"/>
                <w:szCs w:val="36"/>
                <w:lang w:eastAsia="en-AU"/>
              </w:rPr>
            </w:pPr>
            <w:r w:rsidRPr="000C36EC">
              <w:rPr>
                <w:rFonts w:cs="Arial"/>
                <w:sz w:val="36"/>
                <w:szCs w:val="36"/>
                <w:lang w:eastAsia="en-AU"/>
              </w:rPr>
              <w:t> </w:t>
            </w:r>
          </w:p>
        </w:tc>
        <w:tc>
          <w:tcPr>
            <w:tcW w:w="3685" w:type="dxa"/>
            <w:tcBorders>
              <w:top w:val="nil"/>
              <w:left w:val="nil"/>
              <w:bottom w:val="single" w:sz="8" w:space="0" w:color="FFFFFF"/>
              <w:right w:val="single" w:sz="8" w:space="0" w:color="FFFFFF"/>
            </w:tcBorders>
            <w:shd w:val="clear" w:color="000000" w:fill="D9D9D9"/>
            <w:vAlign w:val="center"/>
            <w:hideMark/>
          </w:tcPr>
          <w:p w14:paraId="574417B4" w14:textId="77777777" w:rsidR="00AE1735" w:rsidRPr="000C36EC" w:rsidRDefault="00AE1735" w:rsidP="005657A4">
            <w:pPr>
              <w:rPr>
                <w:rFonts w:ascii="Georgia" w:hAnsi="Georgia"/>
                <w:lang w:eastAsia="en-AU"/>
              </w:rPr>
            </w:pPr>
            <w:r w:rsidRPr="000C36EC">
              <w:rPr>
                <w:rFonts w:ascii="Georgia" w:hAnsi="Georgia"/>
                <w:lang w:eastAsia="en-AU"/>
              </w:rPr>
              <w:t>My opinions about the services count</w:t>
            </w:r>
          </w:p>
        </w:tc>
        <w:tc>
          <w:tcPr>
            <w:tcW w:w="4111" w:type="dxa"/>
            <w:tcBorders>
              <w:top w:val="nil"/>
              <w:left w:val="nil"/>
              <w:bottom w:val="single" w:sz="8" w:space="0" w:color="FFFFFF"/>
              <w:right w:val="single" w:sz="8" w:space="0" w:color="FFFFFF"/>
            </w:tcBorders>
            <w:shd w:val="clear" w:color="000000" w:fill="D9D9D9"/>
            <w:vAlign w:val="center"/>
            <w:hideMark/>
          </w:tcPr>
          <w:p w14:paraId="6A4E4335" w14:textId="77777777" w:rsidR="00AE1735" w:rsidRPr="000C36EC" w:rsidRDefault="00AE1735" w:rsidP="005657A4">
            <w:pPr>
              <w:rPr>
                <w:rFonts w:ascii="Georgia" w:hAnsi="Georgia"/>
                <w:lang w:eastAsia="en-AU"/>
              </w:rPr>
            </w:pPr>
            <w:r w:rsidRPr="000C36EC">
              <w:rPr>
                <w:rFonts w:ascii="Georgia" w:hAnsi="Georgia"/>
                <w:lang w:eastAsia="en-AU"/>
              </w:rPr>
              <w:t> </w:t>
            </w:r>
          </w:p>
        </w:tc>
      </w:tr>
    </w:tbl>
    <w:p w14:paraId="7E4E7019" w14:textId="6A8FE2FC" w:rsidR="00821A9E" w:rsidRDefault="0087510D" w:rsidP="00C86F1A">
      <w:r>
        <w:t xml:space="preserve">Note: </w:t>
      </w:r>
      <w:r w:rsidR="00291C3A">
        <w:t xml:space="preserve">Driver </w:t>
      </w:r>
      <w:r w:rsidR="00A75DE4">
        <w:t>questions highlighted in red may be</w:t>
      </w:r>
      <w:r w:rsidR="00291C3A">
        <w:t xml:space="preserve"> a</w:t>
      </w:r>
      <w:r w:rsidR="00A75DE4">
        <w:t xml:space="preserve">djusted to suit </w:t>
      </w:r>
      <w:r>
        <w:t>t</w:t>
      </w:r>
      <w:r w:rsidR="00291C3A">
        <w:t>he circumstances of the person completing the survey.</w:t>
      </w:r>
    </w:p>
    <w:p w14:paraId="3CBB85BD" w14:textId="01068585" w:rsidR="00EB5918" w:rsidRDefault="00EB5918">
      <w:r>
        <w:br w:type="page"/>
      </w:r>
    </w:p>
    <w:p w14:paraId="2E368307" w14:textId="32602A6D" w:rsidR="00EB5918" w:rsidRPr="001F7178" w:rsidRDefault="00EB5918" w:rsidP="001F7178">
      <w:pPr>
        <w:tabs>
          <w:tab w:val="left" w:pos="8527"/>
        </w:tabs>
      </w:pPr>
    </w:p>
    <w:sectPr w:rsidR="00EB5918" w:rsidRPr="001F7178" w:rsidSect="00AE1735">
      <w:pgSz w:w="16840" w:h="11900"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B2F32" w14:textId="77777777" w:rsidR="00C02FC5" w:rsidRDefault="00C02FC5" w:rsidP="00707A61">
      <w:r>
        <w:separator/>
      </w:r>
    </w:p>
  </w:endnote>
  <w:endnote w:type="continuationSeparator" w:id="0">
    <w:p w14:paraId="72AFFC47" w14:textId="77777777" w:rsidR="00C02FC5" w:rsidRDefault="00C02FC5" w:rsidP="00707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Lucida Grande">
    <w:altName w:val="Arial"/>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75FA9" w14:textId="77777777" w:rsidR="00C02FC5" w:rsidRDefault="00C02FC5" w:rsidP="00707A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7A14">
      <w:rPr>
        <w:rStyle w:val="PageNumber"/>
        <w:noProof/>
      </w:rPr>
      <w:t>2</w:t>
    </w:r>
    <w:r>
      <w:rPr>
        <w:rStyle w:val="PageNumber"/>
      </w:rPr>
      <w:fldChar w:fldCharType="end"/>
    </w:r>
  </w:p>
  <w:p w14:paraId="52911109" w14:textId="77777777" w:rsidR="00C02FC5" w:rsidRDefault="00C02FC5" w:rsidP="00707A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21AEE" w14:textId="77777777" w:rsidR="00C02FC5" w:rsidRDefault="00C02FC5" w:rsidP="00707A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7A14">
      <w:rPr>
        <w:rStyle w:val="PageNumber"/>
        <w:noProof/>
      </w:rPr>
      <w:t>1</w:t>
    </w:r>
    <w:r>
      <w:rPr>
        <w:rStyle w:val="PageNumber"/>
      </w:rPr>
      <w:fldChar w:fldCharType="end"/>
    </w:r>
  </w:p>
  <w:p w14:paraId="1D113384" w14:textId="77777777" w:rsidR="00C02FC5" w:rsidRDefault="00C02FC5" w:rsidP="00707A6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FCBDF" w14:textId="77777777" w:rsidR="00EF1F8D" w:rsidRDefault="00EF1F8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E6E80" w14:textId="77777777" w:rsidR="00C02FC5" w:rsidRDefault="00C02FC5" w:rsidP="00707A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0A59">
      <w:rPr>
        <w:rStyle w:val="PageNumber"/>
        <w:noProof/>
      </w:rPr>
      <w:t>36</w:t>
    </w:r>
    <w:r>
      <w:rPr>
        <w:rStyle w:val="PageNumber"/>
      </w:rPr>
      <w:fldChar w:fldCharType="end"/>
    </w:r>
  </w:p>
  <w:p w14:paraId="5AC226CD" w14:textId="77777777" w:rsidR="00C02FC5" w:rsidRDefault="00C02FC5" w:rsidP="00707A6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300625"/>
      <w:docPartObj>
        <w:docPartGallery w:val="Page Numbers (Bottom of Page)"/>
        <w:docPartUnique/>
      </w:docPartObj>
    </w:sdtPr>
    <w:sdtEndPr>
      <w:rPr>
        <w:noProof/>
      </w:rPr>
    </w:sdtEndPr>
    <w:sdtContent>
      <w:p w14:paraId="0879A729" w14:textId="4C7F7472" w:rsidR="00C02FC5" w:rsidRDefault="00C02FC5">
        <w:pPr>
          <w:pStyle w:val="Footer"/>
          <w:jc w:val="right"/>
        </w:pPr>
        <w:r>
          <w:fldChar w:fldCharType="begin"/>
        </w:r>
        <w:r>
          <w:instrText xml:space="preserve"> PAGE   \* MERGEFORMAT </w:instrText>
        </w:r>
        <w:r>
          <w:fldChar w:fldCharType="separate"/>
        </w:r>
        <w:r w:rsidR="00D10A59">
          <w:rPr>
            <w:noProof/>
          </w:rPr>
          <w:t>26</w:t>
        </w:r>
        <w:r>
          <w:rPr>
            <w:noProof/>
          </w:rPr>
          <w:fldChar w:fldCharType="end"/>
        </w:r>
      </w:p>
    </w:sdtContent>
  </w:sdt>
  <w:p w14:paraId="6F470383" w14:textId="77777777" w:rsidR="00C02FC5" w:rsidRDefault="00C02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1FC7A" w14:textId="77777777" w:rsidR="00C02FC5" w:rsidRDefault="00C02FC5" w:rsidP="00707A61">
      <w:r>
        <w:separator/>
      </w:r>
    </w:p>
  </w:footnote>
  <w:footnote w:type="continuationSeparator" w:id="0">
    <w:p w14:paraId="3101D255" w14:textId="77777777" w:rsidR="00C02FC5" w:rsidRDefault="00C02FC5" w:rsidP="00707A61">
      <w:r>
        <w:continuationSeparator/>
      </w:r>
    </w:p>
  </w:footnote>
  <w:footnote w:id="1">
    <w:p w14:paraId="6420091E" w14:textId="420A587C" w:rsidR="00C02FC5" w:rsidRPr="00A67769" w:rsidRDefault="00C02FC5">
      <w:pPr>
        <w:pStyle w:val="FootnoteText"/>
        <w:rPr>
          <w:lang w:val="en-US"/>
        </w:rPr>
      </w:pPr>
      <w:r>
        <w:rPr>
          <w:rStyle w:val="FootnoteReference"/>
        </w:rPr>
        <w:footnoteRef/>
      </w:r>
      <w:r>
        <w:t xml:space="preserve"> </w:t>
      </w:r>
      <w:r w:rsidRPr="00FF4BAA">
        <w:rPr>
          <w:rFonts w:ascii="Arial" w:hAnsi="Arial" w:cs="Arial"/>
          <w:sz w:val="18"/>
          <w:szCs w:val="18"/>
          <w:lang w:val="en-US"/>
        </w:rPr>
        <w:t xml:space="preserve">Fleming, John H. “A Popular Idea That’s Dead Wrong” in Gallup Management Journal and Gallup Consulting “The Next Discipline: Applying </w:t>
      </w:r>
      <w:proofErr w:type="spellStart"/>
      <w:r w:rsidRPr="00FF4BAA">
        <w:rPr>
          <w:rFonts w:ascii="Arial" w:hAnsi="Arial" w:cs="Arial"/>
          <w:sz w:val="18"/>
          <w:szCs w:val="18"/>
          <w:lang w:val="en-US"/>
        </w:rPr>
        <w:t>Behavioural</w:t>
      </w:r>
      <w:proofErr w:type="spellEnd"/>
      <w:r w:rsidRPr="00FF4BAA">
        <w:rPr>
          <w:rFonts w:ascii="Arial" w:hAnsi="Arial" w:cs="Arial"/>
          <w:sz w:val="18"/>
          <w:szCs w:val="18"/>
          <w:lang w:val="en-US"/>
        </w:rPr>
        <w:t xml:space="preserve"> Economics to Drive Growth and Profitability” 2009.</w:t>
      </w:r>
    </w:p>
  </w:footnote>
  <w:footnote w:id="2">
    <w:p w14:paraId="3BD9A994" w14:textId="16993EE6" w:rsidR="00C02FC5" w:rsidRPr="000839C3" w:rsidRDefault="00C02FC5">
      <w:pPr>
        <w:pStyle w:val="FootnoteText"/>
        <w:rPr>
          <w:sz w:val="18"/>
          <w:szCs w:val="18"/>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4CE31" w14:textId="77777777" w:rsidR="00EF1F8D" w:rsidRDefault="00EF1F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2"/>
      <w:gridCol w:w="3156"/>
      <w:gridCol w:w="2784"/>
    </w:tblGrid>
    <w:tr w:rsidR="00C02FC5" w14:paraId="5B809DAC" w14:textId="77777777" w:rsidTr="00D33794">
      <w:tc>
        <w:tcPr>
          <w:tcW w:w="2840" w:type="dxa"/>
        </w:tcPr>
        <w:p w14:paraId="6F7BEAB3" w14:textId="77777777" w:rsidR="00C02FC5" w:rsidRDefault="00C02FC5" w:rsidP="00D33794">
          <w:pPr>
            <w:pStyle w:val="Header"/>
          </w:pPr>
          <w:r>
            <w:rPr>
              <w:noProof/>
              <w:lang w:eastAsia="en-AU"/>
            </w:rPr>
            <w:drawing>
              <wp:inline distT="0" distB="0" distL="0" distR="0" wp14:anchorId="702DB11D" wp14:editId="23F09960">
                <wp:extent cx="1272339" cy="748146"/>
                <wp:effectExtent l="0" t="0" r="444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MA_MS_LU_CMYK_left.jpg"/>
                        <pic:cNvPicPr/>
                      </pic:nvPicPr>
                      <pic:blipFill>
                        <a:blip r:embed="rId1">
                          <a:extLst>
                            <a:ext uri="{28A0092B-C50C-407E-A947-70E740481C1C}">
                              <a14:useLocalDpi xmlns:a14="http://schemas.microsoft.com/office/drawing/2010/main" val="0"/>
                            </a:ext>
                          </a:extLst>
                        </a:blip>
                        <a:stretch>
                          <a:fillRect/>
                        </a:stretch>
                      </pic:blipFill>
                      <pic:spPr>
                        <a:xfrm>
                          <a:off x="0" y="0"/>
                          <a:ext cx="1273931" cy="749082"/>
                        </a:xfrm>
                        <a:prstGeom prst="rect">
                          <a:avLst/>
                        </a:prstGeom>
                      </pic:spPr>
                    </pic:pic>
                  </a:graphicData>
                </a:graphic>
              </wp:inline>
            </w:drawing>
          </w:r>
        </w:p>
      </w:tc>
      <w:tc>
        <w:tcPr>
          <w:tcW w:w="2841" w:type="dxa"/>
        </w:tcPr>
        <w:p w14:paraId="7FE7C797" w14:textId="52560974" w:rsidR="00C02FC5" w:rsidRDefault="00C02FC5" w:rsidP="00D33794">
          <w:pPr>
            <w:pStyle w:val="Header"/>
          </w:pPr>
          <w:r>
            <w:rPr>
              <w:noProof/>
              <w:lang w:eastAsia="en-AU"/>
            </w:rPr>
            <w:drawing>
              <wp:inline distT="0" distB="0" distL="0" distR="0" wp14:anchorId="49B57D02" wp14:editId="528995B5">
                <wp:extent cx="1862666" cy="838200"/>
                <wp:effectExtent l="0" t="0" r="444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ta logo.jpg"/>
                        <pic:cNvPicPr/>
                      </pic:nvPicPr>
                      <pic:blipFill>
                        <a:blip r:embed="rId2">
                          <a:extLst>
                            <a:ext uri="{28A0092B-C50C-407E-A947-70E740481C1C}">
                              <a14:useLocalDpi xmlns:a14="http://schemas.microsoft.com/office/drawing/2010/main" val="0"/>
                            </a:ext>
                          </a:extLst>
                        </a:blip>
                        <a:stretch>
                          <a:fillRect/>
                        </a:stretch>
                      </pic:blipFill>
                      <pic:spPr>
                        <a:xfrm>
                          <a:off x="0" y="0"/>
                          <a:ext cx="1893860" cy="852237"/>
                        </a:xfrm>
                        <a:prstGeom prst="rect">
                          <a:avLst/>
                        </a:prstGeom>
                      </pic:spPr>
                    </pic:pic>
                  </a:graphicData>
                </a:graphic>
              </wp:inline>
            </w:drawing>
          </w:r>
        </w:p>
      </w:tc>
      <w:tc>
        <w:tcPr>
          <w:tcW w:w="2841" w:type="dxa"/>
        </w:tcPr>
        <w:p w14:paraId="79E0E1B7" w14:textId="77777777" w:rsidR="00C02FC5" w:rsidRDefault="00C02FC5" w:rsidP="00D33794">
          <w:pPr>
            <w:pStyle w:val="Header"/>
            <w:rPr>
              <w:noProof/>
              <w:sz w:val="18"/>
              <w:szCs w:val="18"/>
              <w:lang w:eastAsia="en-AU"/>
            </w:rPr>
          </w:pPr>
        </w:p>
        <w:p w14:paraId="43401F0B" w14:textId="77777777" w:rsidR="00C02FC5" w:rsidRPr="00F66373" w:rsidRDefault="00C02FC5" w:rsidP="00D33794">
          <w:pPr>
            <w:pStyle w:val="Header"/>
            <w:rPr>
              <w:noProof/>
              <w:sz w:val="18"/>
              <w:szCs w:val="18"/>
              <w:lang w:eastAsia="en-AU"/>
            </w:rPr>
          </w:pPr>
        </w:p>
        <w:p w14:paraId="0DF3C2B0" w14:textId="77777777" w:rsidR="00C02FC5" w:rsidRDefault="00C02FC5" w:rsidP="00893321">
          <w:pPr>
            <w:pStyle w:val="Header"/>
            <w:jc w:val="right"/>
          </w:pPr>
          <w:r>
            <w:rPr>
              <w:noProof/>
              <w:lang w:eastAsia="en-AU"/>
            </w:rPr>
            <w:drawing>
              <wp:inline distT="0" distB="0" distL="0" distR="0" wp14:anchorId="61F36ED5" wp14:editId="52EFD930">
                <wp:extent cx="1575428" cy="287079"/>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up-logo.jpg"/>
                        <pic:cNvPicPr/>
                      </pic:nvPicPr>
                      <pic:blipFill>
                        <a:blip r:embed="rId3">
                          <a:extLst>
                            <a:ext uri="{28A0092B-C50C-407E-A947-70E740481C1C}">
                              <a14:useLocalDpi xmlns:a14="http://schemas.microsoft.com/office/drawing/2010/main" val="0"/>
                            </a:ext>
                          </a:extLst>
                        </a:blip>
                        <a:stretch>
                          <a:fillRect/>
                        </a:stretch>
                      </pic:blipFill>
                      <pic:spPr>
                        <a:xfrm>
                          <a:off x="0" y="0"/>
                          <a:ext cx="1594970" cy="290640"/>
                        </a:xfrm>
                        <a:prstGeom prst="rect">
                          <a:avLst/>
                        </a:prstGeom>
                      </pic:spPr>
                    </pic:pic>
                  </a:graphicData>
                </a:graphic>
              </wp:inline>
            </w:drawing>
          </w:r>
        </w:p>
      </w:tc>
    </w:tr>
  </w:tbl>
  <w:p w14:paraId="5757AFE4" w14:textId="77777777" w:rsidR="00C02FC5" w:rsidRDefault="00C02FC5">
    <w:pPr>
      <w:pStyle w:val="Header"/>
    </w:pPr>
  </w:p>
  <w:p w14:paraId="56F3F03A" w14:textId="212AF50B" w:rsidR="00C02FC5" w:rsidRDefault="00C02F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2"/>
      <w:gridCol w:w="3156"/>
      <w:gridCol w:w="2784"/>
    </w:tblGrid>
    <w:tr w:rsidR="00C02FC5" w14:paraId="34FEBDB7" w14:textId="77777777" w:rsidTr="00D33794">
      <w:tc>
        <w:tcPr>
          <w:tcW w:w="2840" w:type="dxa"/>
        </w:tcPr>
        <w:p w14:paraId="2CB06DFF" w14:textId="77777777" w:rsidR="00C02FC5" w:rsidRDefault="00C02FC5" w:rsidP="00D33794">
          <w:pPr>
            <w:pStyle w:val="Header"/>
          </w:pPr>
          <w:r>
            <w:rPr>
              <w:noProof/>
              <w:lang w:eastAsia="en-AU"/>
            </w:rPr>
            <w:drawing>
              <wp:inline distT="0" distB="0" distL="0" distR="0" wp14:anchorId="2BC0D46C" wp14:editId="1FA1FCE4">
                <wp:extent cx="1272339" cy="748146"/>
                <wp:effectExtent l="0" t="0" r="444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MA_MS_LU_CMYK_left.jpg"/>
                        <pic:cNvPicPr/>
                      </pic:nvPicPr>
                      <pic:blipFill>
                        <a:blip r:embed="rId1">
                          <a:extLst>
                            <a:ext uri="{28A0092B-C50C-407E-A947-70E740481C1C}">
                              <a14:useLocalDpi xmlns:a14="http://schemas.microsoft.com/office/drawing/2010/main" val="0"/>
                            </a:ext>
                          </a:extLst>
                        </a:blip>
                        <a:stretch>
                          <a:fillRect/>
                        </a:stretch>
                      </pic:blipFill>
                      <pic:spPr>
                        <a:xfrm>
                          <a:off x="0" y="0"/>
                          <a:ext cx="1273931" cy="749082"/>
                        </a:xfrm>
                        <a:prstGeom prst="rect">
                          <a:avLst/>
                        </a:prstGeom>
                      </pic:spPr>
                    </pic:pic>
                  </a:graphicData>
                </a:graphic>
              </wp:inline>
            </w:drawing>
          </w:r>
        </w:p>
      </w:tc>
      <w:tc>
        <w:tcPr>
          <w:tcW w:w="2841" w:type="dxa"/>
        </w:tcPr>
        <w:p w14:paraId="07788F68" w14:textId="77777777" w:rsidR="00C02FC5" w:rsidRDefault="00C02FC5" w:rsidP="00D33794">
          <w:pPr>
            <w:pStyle w:val="Header"/>
          </w:pPr>
          <w:r>
            <w:rPr>
              <w:noProof/>
              <w:lang w:eastAsia="en-AU"/>
            </w:rPr>
            <w:drawing>
              <wp:inline distT="0" distB="0" distL="0" distR="0" wp14:anchorId="246F7F83" wp14:editId="303DEE22">
                <wp:extent cx="1862666" cy="838200"/>
                <wp:effectExtent l="0" t="0" r="444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ta logo.jpg"/>
                        <pic:cNvPicPr/>
                      </pic:nvPicPr>
                      <pic:blipFill>
                        <a:blip r:embed="rId2">
                          <a:extLst>
                            <a:ext uri="{28A0092B-C50C-407E-A947-70E740481C1C}">
                              <a14:useLocalDpi xmlns:a14="http://schemas.microsoft.com/office/drawing/2010/main" val="0"/>
                            </a:ext>
                          </a:extLst>
                        </a:blip>
                        <a:stretch>
                          <a:fillRect/>
                        </a:stretch>
                      </pic:blipFill>
                      <pic:spPr>
                        <a:xfrm>
                          <a:off x="0" y="0"/>
                          <a:ext cx="1893860" cy="852237"/>
                        </a:xfrm>
                        <a:prstGeom prst="rect">
                          <a:avLst/>
                        </a:prstGeom>
                      </pic:spPr>
                    </pic:pic>
                  </a:graphicData>
                </a:graphic>
              </wp:inline>
            </w:drawing>
          </w:r>
        </w:p>
      </w:tc>
      <w:tc>
        <w:tcPr>
          <w:tcW w:w="2841" w:type="dxa"/>
        </w:tcPr>
        <w:p w14:paraId="2963F2EF" w14:textId="77777777" w:rsidR="00C02FC5" w:rsidRDefault="00C02FC5" w:rsidP="00D33794">
          <w:pPr>
            <w:pStyle w:val="Header"/>
            <w:rPr>
              <w:noProof/>
              <w:sz w:val="18"/>
              <w:szCs w:val="18"/>
              <w:lang w:eastAsia="en-AU"/>
            </w:rPr>
          </w:pPr>
        </w:p>
        <w:p w14:paraId="29B230DE" w14:textId="77777777" w:rsidR="00C02FC5" w:rsidRPr="00F66373" w:rsidRDefault="00C02FC5" w:rsidP="00D33794">
          <w:pPr>
            <w:pStyle w:val="Header"/>
            <w:rPr>
              <w:noProof/>
              <w:sz w:val="18"/>
              <w:szCs w:val="18"/>
              <w:lang w:eastAsia="en-AU"/>
            </w:rPr>
          </w:pPr>
        </w:p>
        <w:p w14:paraId="37222C00" w14:textId="0F2C2BDF" w:rsidR="00C02FC5" w:rsidRDefault="00C02FC5" w:rsidP="00D33794">
          <w:pPr>
            <w:pStyle w:val="Header"/>
          </w:pPr>
          <w:r>
            <w:rPr>
              <w:noProof/>
              <w:lang w:eastAsia="en-AU"/>
            </w:rPr>
            <w:drawing>
              <wp:inline distT="0" distB="0" distL="0" distR="0" wp14:anchorId="2C9BCD60" wp14:editId="58AAC0C5">
                <wp:extent cx="1575428" cy="287079"/>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up-logo.jpg"/>
                        <pic:cNvPicPr/>
                      </pic:nvPicPr>
                      <pic:blipFill>
                        <a:blip r:embed="rId3">
                          <a:extLst>
                            <a:ext uri="{28A0092B-C50C-407E-A947-70E740481C1C}">
                              <a14:useLocalDpi xmlns:a14="http://schemas.microsoft.com/office/drawing/2010/main" val="0"/>
                            </a:ext>
                          </a:extLst>
                        </a:blip>
                        <a:stretch>
                          <a:fillRect/>
                        </a:stretch>
                      </pic:blipFill>
                      <pic:spPr>
                        <a:xfrm>
                          <a:off x="0" y="0"/>
                          <a:ext cx="1594970" cy="290640"/>
                        </a:xfrm>
                        <a:prstGeom prst="rect">
                          <a:avLst/>
                        </a:prstGeom>
                      </pic:spPr>
                    </pic:pic>
                  </a:graphicData>
                </a:graphic>
              </wp:inline>
            </w:drawing>
          </w:r>
        </w:p>
      </w:tc>
    </w:tr>
  </w:tbl>
  <w:p w14:paraId="5A03A96D" w14:textId="77777777" w:rsidR="00C02FC5" w:rsidRDefault="00C02FC5">
    <w:pPr>
      <w:pStyle w:val="Header"/>
    </w:pPr>
  </w:p>
  <w:p w14:paraId="129DE0AB" w14:textId="42689A70" w:rsidR="00C02FC5" w:rsidRDefault="00C02F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2"/>
      <w:gridCol w:w="3156"/>
      <w:gridCol w:w="2784"/>
    </w:tblGrid>
    <w:tr w:rsidR="00C02FC5" w14:paraId="5A35631B" w14:textId="77777777" w:rsidTr="00D33794">
      <w:tc>
        <w:tcPr>
          <w:tcW w:w="2840" w:type="dxa"/>
        </w:tcPr>
        <w:p w14:paraId="612B2F22" w14:textId="77777777" w:rsidR="00C02FC5" w:rsidRDefault="00C02FC5" w:rsidP="00D33794">
          <w:pPr>
            <w:pStyle w:val="Header"/>
          </w:pPr>
          <w:r>
            <w:rPr>
              <w:noProof/>
              <w:lang w:eastAsia="en-AU"/>
            </w:rPr>
            <w:drawing>
              <wp:inline distT="0" distB="0" distL="0" distR="0" wp14:anchorId="4D27F3CD" wp14:editId="10C0D605">
                <wp:extent cx="1272339" cy="748146"/>
                <wp:effectExtent l="0" t="0" r="444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MA_MS_LU_CMYK_left.jpg"/>
                        <pic:cNvPicPr/>
                      </pic:nvPicPr>
                      <pic:blipFill>
                        <a:blip r:embed="rId1">
                          <a:extLst>
                            <a:ext uri="{28A0092B-C50C-407E-A947-70E740481C1C}">
                              <a14:useLocalDpi xmlns:a14="http://schemas.microsoft.com/office/drawing/2010/main" val="0"/>
                            </a:ext>
                          </a:extLst>
                        </a:blip>
                        <a:stretch>
                          <a:fillRect/>
                        </a:stretch>
                      </pic:blipFill>
                      <pic:spPr>
                        <a:xfrm>
                          <a:off x="0" y="0"/>
                          <a:ext cx="1273931" cy="749082"/>
                        </a:xfrm>
                        <a:prstGeom prst="rect">
                          <a:avLst/>
                        </a:prstGeom>
                      </pic:spPr>
                    </pic:pic>
                  </a:graphicData>
                </a:graphic>
              </wp:inline>
            </w:drawing>
          </w:r>
        </w:p>
      </w:tc>
      <w:tc>
        <w:tcPr>
          <w:tcW w:w="2841" w:type="dxa"/>
        </w:tcPr>
        <w:p w14:paraId="50BC033E" w14:textId="65E360FF" w:rsidR="00C02FC5" w:rsidRDefault="00C02FC5" w:rsidP="00D33794">
          <w:pPr>
            <w:pStyle w:val="Header"/>
          </w:pPr>
          <w:r>
            <w:rPr>
              <w:noProof/>
              <w:lang w:eastAsia="en-AU"/>
            </w:rPr>
            <w:drawing>
              <wp:inline distT="0" distB="0" distL="0" distR="0" wp14:anchorId="5F0CFC9D" wp14:editId="1043F50B">
                <wp:extent cx="1862666" cy="8382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ta logo.jpg"/>
                        <pic:cNvPicPr/>
                      </pic:nvPicPr>
                      <pic:blipFill>
                        <a:blip r:embed="rId2">
                          <a:extLst>
                            <a:ext uri="{28A0092B-C50C-407E-A947-70E740481C1C}">
                              <a14:useLocalDpi xmlns:a14="http://schemas.microsoft.com/office/drawing/2010/main" val="0"/>
                            </a:ext>
                          </a:extLst>
                        </a:blip>
                        <a:stretch>
                          <a:fillRect/>
                        </a:stretch>
                      </pic:blipFill>
                      <pic:spPr>
                        <a:xfrm>
                          <a:off x="0" y="0"/>
                          <a:ext cx="1893860" cy="852237"/>
                        </a:xfrm>
                        <a:prstGeom prst="rect">
                          <a:avLst/>
                        </a:prstGeom>
                      </pic:spPr>
                    </pic:pic>
                  </a:graphicData>
                </a:graphic>
              </wp:inline>
            </w:drawing>
          </w:r>
        </w:p>
      </w:tc>
      <w:tc>
        <w:tcPr>
          <w:tcW w:w="2841" w:type="dxa"/>
        </w:tcPr>
        <w:p w14:paraId="57D53DD5" w14:textId="77777777" w:rsidR="00C02FC5" w:rsidRDefault="00C02FC5" w:rsidP="00D33794">
          <w:pPr>
            <w:pStyle w:val="Header"/>
            <w:rPr>
              <w:noProof/>
              <w:sz w:val="18"/>
              <w:szCs w:val="18"/>
              <w:lang w:eastAsia="en-AU"/>
            </w:rPr>
          </w:pPr>
        </w:p>
        <w:p w14:paraId="2AB20C31" w14:textId="77777777" w:rsidR="00C02FC5" w:rsidRPr="00F66373" w:rsidRDefault="00C02FC5" w:rsidP="00D33794">
          <w:pPr>
            <w:pStyle w:val="Header"/>
            <w:rPr>
              <w:noProof/>
              <w:sz w:val="18"/>
              <w:szCs w:val="18"/>
              <w:lang w:eastAsia="en-AU"/>
            </w:rPr>
          </w:pPr>
        </w:p>
        <w:p w14:paraId="0B8A784A" w14:textId="77777777" w:rsidR="00C02FC5" w:rsidRDefault="00C02FC5" w:rsidP="00D33794">
          <w:pPr>
            <w:pStyle w:val="Header"/>
          </w:pPr>
          <w:r>
            <w:rPr>
              <w:noProof/>
              <w:lang w:eastAsia="en-AU"/>
            </w:rPr>
            <w:drawing>
              <wp:inline distT="0" distB="0" distL="0" distR="0" wp14:anchorId="1F8A313E" wp14:editId="138FE4C7">
                <wp:extent cx="1575428" cy="287079"/>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up-logo.jpg"/>
                        <pic:cNvPicPr/>
                      </pic:nvPicPr>
                      <pic:blipFill>
                        <a:blip r:embed="rId3">
                          <a:extLst>
                            <a:ext uri="{28A0092B-C50C-407E-A947-70E740481C1C}">
                              <a14:useLocalDpi xmlns:a14="http://schemas.microsoft.com/office/drawing/2010/main" val="0"/>
                            </a:ext>
                          </a:extLst>
                        </a:blip>
                        <a:stretch>
                          <a:fillRect/>
                        </a:stretch>
                      </pic:blipFill>
                      <pic:spPr>
                        <a:xfrm>
                          <a:off x="0" y="0"/>
                          <a:ext cx="1594970" cy="290640"/>
                        </a:xfrm>
                        <a:prstGeom prst="rect">
                          <a:avLst/>
                        </a:prstGeom>
                      </pic:spPr>
                    </pic:pic>
                  </a:graphicData>
                </a:graphic>
              </wp:inline>
            </w:drawing>
          </w:r>
        </w:p>
      </w:tc>
    </w:tr>
  </w:tbl>
  <w:p w14:paraId="7F1F2638" w14:textId="172FE9D2" w:rsidR="00C02FC5" w:rsidRDefault="00C02FC5">
    <w:pPr>
      <w:pStyle w:val="Header"/>
    </w:pPr>
    <w:r>
      <w:rPr>
        <w:noProof/>
        <w:lang w:eastAsia="en-AU"/>
      </w:rPr>
      <mc:AlternateContent>
        <mc:Choice Requires="wps">
          <w:drawing>
            <wp:anchor distT="0" distB="0" distL="114300" distR="114300" simplePos="0" relativeHeight="251667456" behindDoc="1" locked="0" layoutInCell="0" allowOverlap="1" wp14:anchorId="05A7D260" wp14:editId="60AE3B90">
              <wp:simplePos x="0" y="0"/>
              <wp:positionH relativeFrom="margin">
                <wp:align>center</wp:align>
              </wp:positionH>
              <wp:positionV relativeFrom="margin">
                <wp:align>center</wp:align>
              </wp:positionV>
              <wp:extent cx="5311140" cy="266700"/>
              <wp:effectExtent l="0" t="733425" r="0" b="1019175"/>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11140" cy="266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269FD9" w14:textId="57101499" w:rsidR="00C02FC5" w:rsidRDefault="00C02FC5" w:rsidP="00CE4EAC">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31" type="#_x0000_t202" style="position:absolute;margin-left:0;margin-top:0;width:418.2pt;height:21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" o:allowincell="f" filled="f" stroked="f">
              <v:stroke joinstyle="round"/>
              <o:lock v:ext="edit" text="t" shapetype="t"/>
              <v:textbox style="mso-fit-shape-to-text:t">
                <w:txbxContent>
                  <w:p w14:paraId="47269FD9" w14:textId="57101499" w:rsidR="00C02FC5" w:rsidRDefault="00C02FC5" w:rsidP="00CE4EAC">
                    <w:pPr>
                      <w:pStyle w:val="NormalWeb"/>
                      <w:spacing w:before="0" w:beforeAutospacing="0" w:after="0" w:afterAutospacing="0"/>
                      <w:jc w:val="center"/>
                    </w:pP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EC0AEC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444C43"/>
    <w:multiLevelType w:val="multilevel"/>
    <w:tmpl w:val="EC762C0E"/>
    <w:lvl w:ilvl="0">
      <w:start w:val="2"/>
      <w:numFmt w:val="decimal"/>
      <w:lvlText w:val="%1"/>
      <w:lvlJc w:val="left"/>
      <w:pPr>
        <w:ind w:left="1844" w:hanging="360"/>
      </w:pPr>
      <w:rPr>
        <w:rFonts w:hint="default"/>
      </w:rPr>
    </w:lvl>
    <w:lvl w:ilvl="1">
      <w:start w:val="1"/>
      <w:numFmt w:val="decimal"/>
      <w:lvlText w:val="%1.%2"/>
      <w:lvlJc w:val="left"/>
      <w:pPr>
        <w:ind w:left="2564" w:hanging="360"/>
      </w:pPr>
      <w:rPr>
        <w:rFonts w:hint="default"/>
      </w:rPr>
    </w:lvl>
    <w:lvl w:ilvl="2">
      <w:start w:val="1"/>
      <w:numFmt w:val="decimal"/>
      <w:lvlText w:val="%1.%2.%3"/>
      <w:lvlJc w:val="left"/>
      <w:pPr>
        <w:ind w:left="3644" w:hanging="720"/>
      </w:pPr>
      <w:rPr>
        <w:rFonts w:hint="default"/>
      </w:rPr>
    </w:lvl>
    <w:lvl w:ilvl="3">
      <w:start w:val="1"/>
      <w:numFmt w:val="decimal"/>
      <w:lvlText w:val="%1.%2.%3.%4"/>
      <w:lvlJc w:val="left"/>
      <w:pPr>
        <w:ind w:left="4724" w:hanging="1080"/>
      </w:pPr>
      <w:rPr>
        <w:rFonts w:hint="default"/>
      </w:rPr>
    </w:lvl>
    <w:lvl w:ilvl="4">
      <w:start w:val="1"/>
      <w:numFmt w:val="decimal"/>
      <w:lvlText w:val="%1.%2.%3.%4.%5"/>
      <w:lvlJc w:val="left"/>
      <w:pPr>
        <w:ind w:left="5444" w:hanging="1080"/>
      </w:pPr>
      <w:rPr>
        <w:rFonts w:hint="default"/>
      </w:rPr>
    </w:lvl>
    <w:lvl w:ilvl="5">
      <w:start w:val="1"/>
      <w:numFmt w:val="decimal"/>
      <w:lvlText w:val="%1.%2.%3.%4.%5.%6"/>
      <w:lvlJc w:val="left"/>
      <w:pPr>
        <w:ind w:left="6524" w:hanging="1440"/>
      </w:pPr>
      <w:rPr>
        <w:rFonts w:hint="default"/>
      </w:rPr>
    </w:lvl>
    <w:lvl w:ilvl="6">
      <w:start w:val="1"/>
      <w:numFmt w:val="decimal"/>
      <w:lvlText w:val="%1.%2.%3.%4.%5.%6.%7"/>
      <w:lvlJc w:val="left"/>
      <w:pPr>
        <w:ind w:left="7244" w:hanging="1440"/>
      </w:pPr>
      <w:rPr>
        <w:rFonts w:hint="default"/>
      </w:rPr>
    </w:lvl>
    <w:lvl w:ilvl="7">
      <w:start w:val="1"/>
      <w:numFmt w:val="decimal"/>
      <w:lvlText w:val="%1.%2.%3.%4.%5.%6.%7.%8"/>
      <w:lvlJc w:val="left"/>
      <w:pPr>
        <w:ind w:left="8324" w:hanging="1800"/>
      </w:pPr>
      <w:rPr>
        <w:rFonts w:hint="default"/>
      </w:rPr>
    </w:lvl>
    <w:lvl w:ilvl="8">
      <w:start w:val="1"/>
      <w:numFmt w:val="decimal"/>
      <w:lvlText w:val="%1.%2.%3.%4.%5.%6.%7.%8.%9"/>
      <w:lvlJc w:val="left"/>
      <w:pPr>
        <w:ind w:left="9044" w:hanging="1800"/>
      </w:pPr>
      <w:rPr>
        <w:rFonts w:hint="default"/>
      </w:rPr>
    </w:lvl>
  </w:abstractNum>
  <w:abstractNum w:abstractNumId="2">
    <w:nsid w:val="07573A8B"/>
    <w:multiLevelType w:val="hybridMultilevel"/>
    <w:tmpl w:val="3F1A4E4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A4812D2"/>
    <w:multiLevelType w:val="multilevel"/>
    <w:tmpl w:val="63680138"/>
    <w:lvl w:ilvl="0">
      <w:start w:val="5"/>
      <w:numFmt w:val="decimal"/>
      <w:lvlText w:val="%1"/>
      <w:lvlJc w:val="left"/>
      <w:pPr>
        <w:ind w:left="360" w:hanging="360"/>
      </w:pPr>
      <w:rPr>
        <w:rFonts w:hint="default"/>
      </w:rPr>
    </w:lvl>
    <w:lvl w:ilvl="1">
      <w:start w:val="1"/>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716" w:hanging="108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500" w:hanging="144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10284" w:hanging="1800"/>
      </w:pPr>
      <w:rPr>
        <w:rFonts w:hint="default"/>
      </w:rPr>
    </w:lvl>
    <w:lvl w:ilvl="8">
      <w:start w:val="1"/>
      <w:numFmt w:val="decimal"/>
      <w:lvlText w:val="%1.%2.%3.%4.%5.%6.%7.%8.%9"/>
      <w:lvlJc w:val="left"/>
      <w:pPr>
        <w:ind w:left="11496" w:hanging="1800"/>
      </w:pPr>
      <w:rPr>
        <w:rFonts w:hint="default"/>
      </w:rPr>
    </w:lvl>
  </w:abstractNum>
  <w:abstractNum w:abstractNumId="4">
    <w:nsid w:val="0E7A0BEC"/>
    <w:multiLevelType w:val="hybridMultilevel"/>
    <w:tmpl w:val="F79CDC40"/>
    <w:lvl w:ilvl="0" w:tplc="0C090001">
      <w:start w:val="1"/>
      <w:numFmt w:val="bullet"/>
      <w:lvlText w:val=""/>
      <w:lvlJc w:val="left"/>
      <w:pPr>
        <w:ind w:left="2210" w:hanging="360"/>
      </w:pPr>
      <w:rPr>
        <w:rFonts w:ascii="Symbol" w:hAnsi="Symbol" w:hint="default"/>
      </w:rPr>
    </w:lvl>
    <w:lvl w:ilvl="1" w:tplc="0C090003" w:tentative="1">
      <w:start w:val="1"/>
      <w:numFmt w:val="bullet"/>
      <w:lvlText w:val="o"/>
      <w:lvlJc w:val="left"/>
      <w:pPr>
        <w:ind w:left="2930" w:hanging="360"/>
      </w:pPr>
      <w:rPr>
        <w:rFonts w:ascii="Courier New" w:hAnsi="Courier New" w:cs="Courier New" w:hint="default"/>
      </w:rPr>
    </w:lvl>
    <w:lvl w:ilvl="2" w:tplc="0C090005" w:tentative="1">
      <w:start w:val="1"/>
      <w:numFmt w:val="bullet"/>
      <w:lvlText w:val=""/>
      <w:lvlJc w:val="left"/>
      <w:pPr>
        <w:ind w:left="3650" w:hanging="360"/>
      </w:pPr>
      <w:rPr>
        <w:rFonts w:ascii="Wingdings" w:hAnsi="Wingdings" w:hint="default"/>
      </w:rPr>
    </w:lvl>
    <w:lvl w:ilvl="3" w:tplc="0C090001" w:tentative="1">
      <w:start w:val="1"/>
      <w:numFmt w:val="bullet"/>
      <w:lvlText w:val=""/>
      <w:lvlJc w:val="left"/>
      <w:pPr>
        <w:ind w:left="4370" w:hanging="360"/>
      </w:pPr>
      <w:rPr>
        <w:rFonts w:ascii="Symbol" w:hAnsi="Symbol" w:hint="default"/>
      </w:rPr>
    </w:lvl>
    <w:lvl w:ilvl="4" w:tplc="0C090003" w:tentative="1">
      <w:start w:val="1"/>
      <w:numFmt w:val="bullet"/>
      <w:lvlText w:val="o"/>
      <w:lvlJc w:val="left"/>
      <w:pPr>
        <w:ind w:left="5090" w:hanging="360"/>
      </w:pPr>
      <w:rPr>
        <w:rFonts w:ascii="Courier New" w:hAnsi="Courier New" w:cs="Courier New" w:hint="default"/>
      </w:rPr>
    </w:lvl>
    <w:lvl w:ilvl="5" w:tplc="0C090005" w:tentative="1">
      <w:start w:val="1"/>
      <w:numFmt w:val="bullet"/>
      <w:lvlText w:val=""/>
      <w:lvlJc w:val="left"/>
      <w:pPr>
        <w:ind w:left="5810" w:hanging="360"/>
      </w:pPr>
      <w:rPr>
        <w:rFonts w:ascii="Wingdings" w:hAnsi="Wingdings" w:hint="default"/>
      </w:rPr>
    </w:lvl>
    <w:lvl w:ilvl="6" w:tplc="0C090001" w:tentative="1">
      <w:start w:val="1"/>
      <w:numFmt w:val="bullet"/>
      <w:lvlText w:val=""/>
      <w:lvlJc w:val="left"/>
      <w:pPr>
        <w:ind w:left="6530" w:hanging="360"/>
      </w:pPr>
      <w:rPr>
        <w:rFonts w:ascii="Symbol" w:hAnsi="Symbol" w:hint="default"/>
      </w:rPr>
    </w:lvl>
    <w:lvl w:ilvl="7" w:tplc="0C090003" w:tentative="1">
      <w:start w:val="1"/>
      <w:numFmt w:val="bullet"/>
      <w:lvlText w:val="o"/>
      <w:lvlJc w:val="left"/>
      <w:pPr>
        <w:ind w:left="7250" w:hanging="360"/>
      </w:pPr>
      <w:rPr>
        <w:rFonts w:ascii="Courier New" w:hAnsi="Courier New" w:cs="Courier New" w:hint="default"/>
      </w:rPr>
    </w:lvl>
    <w:lvl w:ilvl="8" w:tplc="0C090005" w:tentative="1">
      <w:start w:val="1"/>
      <w:numFmt w:val="bullet"/>
      <w:lvlText w:val=""/>
      <w:lvlJc w:val="left"/>
      <w:pPr>
        <w:ind w:left="7970" w:hanging="360"/>
      </w:pPr>
      <w:rPr>
        <w:rFonts w:ascii="Wingdings" w:hAnsi="Wingdings" w:hint="default"/>
      </w:rPr>
    </w:lvl>
  </w:abstractNum>
  <w:abstractNum w:abstractNumId="5">
    <w:nsid w:val="14A079F3"/>
    <w:multiLevelType w:val="hybridMultilevel"/>
    <w:tmpl w:val="FB884CBC"/>
    <w:lvl w:ilvl="0" w:tplc="E7AEAF10">
      <w:start w:val="1"/>
      <w:numFmt w:val="lowerLetter"/>
      <w:lvlText w:val="%1)"/>
      <w:lvlJc w:val="left"/>
      <w:pPr>
        <w:ind w:left="1760" w:hanging="1040"/>
      </w:pPr>
      <w:rPr>
        <w:rFonts w:hint="default"/>
      </w:rPr>
    </w:lvl>
    <w:lvl w:ilvl="1" w:tplc="607CFE14">
      <w:start w:val="1"/>
      <w:numFmt w:val="decimal"/>
      <w:lvlText w:val="%2."/>
      <w:lvlJc w:val="left"/>
      <w:pPr>
        <w:ind w:left="1800" w:hanging="360"/>
      </w:pPr>
      <w:rPr>
        <w:rFonts w:hint="default"/>
        <w:i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325669"/>
    <w:multiLevelType w:val="multilevel"/>
    <w:tmpl w:val="60367AB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upperLetter"/>
      <w:lvlText w:val="(%5)"/>
      <w:lvlJc w:val="left"/>
      <w:pPr>
        <w:tabs>
          <w:tab w:val="num" w:pos="2268"/>
        </w:tabs>
        <w:ind w:left="2835" w:hanging="567"/>
      </w:pPr>
      <w:rPr>
        <w:rFonts w:ascii="Arial" w:hAnsi="Arial" w:hint="default"/>
        <w:sz w:val="16"/>
        <w:szCs w:val="16"/>
      </w:rPr>
    </w:lvl>
    <w:lvl w:ilvl="5">
      <w:start w:val="1"/>
      <w:numFmt w:val="upperLetter"/>
      <w:lvlRestart w:val="1"/>
      <w:lvlText w:val="%1%6"/>
      <w:lvlJc w:val="left"/>
      <w:pPr>
        <w:tabs>
          <w:tab w:val="num" w:pos="567"/>
        </w:tabs>
        <w:ind w:left="567" w:hanging="567"/>
      </w:pPr>
      <w:rPr>
        <w:rFonts w:hint="default"/>
      </w:rPr>
    </w:lvl>
    <w:lvl w:ilvl="6">
      <w:start w:val="1"/>
      <w:numFmt w:val="decimal"/>
      <w:lvlText w:val="%1%6.%7"/>
      <w:lvlJc w:val="left"/>
      <w:pPr>
        <w:tabs>
          <w:tab w:val="num" w:pos="1134"/>
        </w:tabs>
        <w:ind w:left="1134" w:hanging="567"/>
      </w:pPr>
      <w:rPr>
        <w:rFonts w:hint="default"/>
      </w:rPr>
    </w:lvl>
    <w:lvl w:ilvl="7">
      <w:start w:val="1"/>
      <w:numFmt w:val="lowerLetter"/>
      <w:lvlText w:val="(%8)"/>
      <w:lvlJc w:val="left"/>
      <w:pPr>
        <w:tabs>
          <w:tab w:val="num" w:pos="1701"/>
        </w:tabs>
        <w:ind w:left="1701" w:hanging="567"/>
      </w:pPr>
      <w:rPr>
        <w:rFonts w:hint="default"/>
      </w:rPr>
    </w:lvl>
    <w:lvl w:ilvl="8">
      <w:start w:val="1"/>
      <w:numFmt w:val="lowerLetter"/>
      <w:lvlRestart w:val="3"/>
      <w:lvlText w:val="(%3%9)"/>
      <w:lvlJc w:val="left"/>
      <w:pPr>
        <w:tabs>
          <w:tab w:val="num" w:pos="1701"/>
        </w:tabs>
        <w:ind w:left="1701" w:hanging="567"/>
      </w:pPr>
      <w:rPr>
        <w:rFonts w:hint="default"/>
      </w:rPr>
    </w:lvl>
  </w:abstractNum>
  <w:abstractNum w:abstractNumId="7">
    <w:nsid w:val="15F46296"/>
    <w:multiLevelType w:val="hybridMultilevel"/>
    <w:tmpl w:val="9F364D9E"/>
    <w:lvl w:ilvl="0" w:tplc="81808E32">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8BF7B66"/>
    <w:multiLevelType w:val="hybridMultilevel"/>
    <w:tmpl w:val="70920134"/>
    <w:lvl w:ilvl="0" w:tplc="04090001">
      <w:start w:val="1"/>
      <w:numFmt w:val="bullet"/>
      <w:lvlText w:val=""/>
      <w:lvlJc w:val="left"/>
      <w:pPr>
        <w:ind w:left="3284" w:hanging="360"/>
      </w:pPr>
      <w:rPr>
        <w:rFonts w:ascii="Symbol" w:hAnsi="Symbol" w:hint="default"/>
      </w:rPr>
    </w:lvl>
    <w:lvl w:ilvl="1" w:tplc="04090003" w:tentative="1">
      <w:start w:val="1"/>
      <w:numFmt w:val="bullet"/>
      <w:lvlText w:val="o"/>
      <w:lvlJc w:val="left"/>
      <w:pPr>
        <w:ind w:left="4004" w:hanging="360"/>
      </w:pPr>
      <w:rPr>
        <w:rFonts w:ascii="Courier New" w:hAnsi="Courier New" w:hint="default"/>
      </w:rPr>
    </w:lvl>
    <w:lvl w:ilvl="2" w:tplc="04090005" w:tentative="1">
      <w:start w:val="1"/>
      <w:numFmt w:val="bullet"/>
      <w:lvlText w:val=""/>
      <w:lvlJc w:val="left"/>
      <w:pPr>
        <w:ind w:left="4724" w:hanging="360"/>
      </w:pPr>
      <w:rPr>
        <w:rFonts w:ascii="Wingdings" w:hAnsi="Wingdings" w:hint="default"/>
      </w:rPr>
    </w:lvl>
    <w:lvl w:ilvl="3" w:tplc="04090001" w:tentative="1">
      <w:start w:val="1"/>
      <w:numFmt w:val="bullet"/>
      <w:lvlText w:val=""/>
      <w:lvlJc w:val="left"/>
      <w:pPr>
        <w:ind w:left="5444" w:hanging="360"/>
      </w:pPr>
      <w:rPr>
        <w:rFonts w:ascii="Symbol" w:hAnsi="Symbol" w:hint="default"/>
      </w:rPr>
    </w:lvl>
    <w:lvl w:ilvl="4" w:tplc="04090003" w:tentative="1">
      <w:start w:val="1"/>
      <w:numFmt w:val="bullet"/>
      <w:lvlText w:val="o"/>
      <w:lvlJc w:val="left"/>
      <w:pPr>
        <w:ind w:left="6164" w:hanging="360"/>
      </w:pPr>
      <w:rPr>
        <w:rFonts w:ascii="Courier New" w:hAnsi="Courier New" w:hint="default"/>
      </w:rPr>
    </w:lvl>
    <w:lvl w:ilvl="5" w:tplc="04090005" w:tentative="1">
      <w:start w:val="1"/>
      <w:numFmt w:val="bullet"/>
      <w:lvlText w:val=""/>
      <w:lvlJc w:val="left"/>
      <w:pPr>
        <w:ind w:left="6884" w:hanging="360"/>
      </w:pPr>
      <w:rPr>
        <w:rFonts w:ascii="Wingdings" w:hAnsi="Wingdings" w:hint="default"/>
      </w:rPr>
    </w:lvl>
    <w:lvl w:ilvl="6" w:tplc="04090001" w:tentative="1">
      <w:start w:val="1"/>
      <w:numFmt w:val="bullet"/>
      <w:lvlText w:val=""/>
      <w:lvlJc w:val="left"/>
      <w:pPr>
        <w:ind w:left="7604" w:hanging="360"/>
      </w:pPr>
      <w:rPr>
        <w:rFonts w:ascii="Symbol" w:hAnsi="Symbol" w:hint="default"/>
      </w:rPr>
    </w:lvl>
    <w:lvl w:ilvl="7" w:tplc="04090003" w:tentative="1">
      <w:start w:val="1"/>
      <w:numFmt w:val="bullet"/>
      <w:lvlText w:val="o"/>
      <w:lvlJc w:val="left"/>
      <w:pPr>
        <w:ind w:left="8324" w:hanging="360"/>
      </w:pPr>
      <w:rPr>
        <w:rFonts w:ascii="Courier New" w:hAnsi="Courier New" w:hint="default"/>
      </w:rPr>
    </w:lvl>
    <w:lvl w:ilvl="8" w:tplc="04090005" w:tentative="1">
      <w:start w:val="1"/>
      <w:numFmt w:val="bullet"/>
      <w:lvlText w:val=""/>
      <w:lvlJc w:val="left"/>
      <w:pPr>
        <w:ind w:left="9044" w:hanging="360"/>
      </w:pPr>
      <w:rPr>
        <w:rFonts w:ascii="Wingdings" w:hAnsi="Wingdings" w:hint="default"/>
      </w:rPr>
    </w:lvl>
  </w:abstractNum>
  <w:abstractNum w:abstractNumId="9">
    <w:nsid w:val="19504738"/>
    <w:multiLevelType w:val="hybridMultilevel"/>
    <w:tmpl w:val="A9767FCE"/>
    <w:lvl w:ilvl="0" w:tplc="95DC9EE6">
      <w:start w:val="1"/>
      <w:numFmt w:val="decimal"/>
      <w:pStyle w:val="Style1FirstLevelHeading"/>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D2535B"/>
    <w:multiLevelType w:val="multilevel"/>
    <w:tmpl w:val="B5FE4CC0"/>
    <w:lvl w:ilvl="0">
      <w:start w:val="5"/>
      <w:numFmt w:val="decimal"/>
      <w:lvlText w:val="%1"/>
      <w:lvlJc w:val="left"/>
      <w:pPr>
        <w:ind w:left="360" w:hanging="360"/>
      </w:pPr>
      <w:rPr>
        <w:rFonts w:hint="default"/>
      </w:rPr>
    </w:lvl>
    <w:lvl w:ilvl="1">
      <w:start w:val="4"/>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716" w:hanging="108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500" w:hanging="144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10284" w:hanging="1800"/>
      </w:pPr>
      <w:rPr>
        <w:rFonts w:hint="default"/>
      </w:rPr>
    </w:lvl>
    <w:lvl w:ilvl="8">
      <w:start w:val="1"/>
      <w:numFmt w:val="decimal"/>
      <w:lvlText w:val="%1.%2.%3.%4.%5.%6.%7.%8.%9"/>
      <w:lvlJc w:val="left"/>
      <w:pPr>
        <w:ind w:left="11496" w:hanging="1800"/>
      </w:pPr>
      <w:rPr>
        <w:rFonts w:hint="default"/>
      </w:rPr>
    </w:lvl>
  </w:abstractNum>
  <w:abstractNum w:abstractNumId="11">
    <w:nsid w:val="1C1C1936"/>
    <w:multiLevelType w:val="multilevel"/>
    <w:tmpl w:val="C400AD6A"/>
    <w:lvl w:ilvl="0">
      <w:start w:val="8"/>
      <w:numFmt w:val="decimal"/>
      <w:lvlText w:val="%1"/>
      <w:lvlJc w:val="left"/>
      <w:pPr>
        <w:ind w:left="360" w:hanging="360"/>
      </w:pPr>
      <w:rPr>
        <w:rFonts w:hint="default"/>
      </w:rPr>
    </w:lvl>
    <w:lvl w:ilvl="1">
      <w:start w:val="1"/>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716" w:hanging="108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500" w:hanging="144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10284" w:hanging="1800"/>
      </w:pPr>
      <w:rPr>
        <w:rFonts w:hint="default"/>
      </w:rPr>
    </w:lvl>
    <w:lvl w:ilvl="8">
      <w:start w:val="1"/>
      <w:numFmt w:val="decimal"/>
      <w:lvlText w:val="%1.%2.%3.%4.%5.%6.%7.%8.%9"/>
      <w:lvlJc w:val="left"/>
      <w:pPr>
        <w:ind w:left="11496" w:hanging="1800"/>
      </w:pPr>
      <w:rPr>
        <w:rFonts w:hint="default"/>
      </w:rPr>
    </w:lvl>
  </w:abstractNum>
  <w:abstractNum w:abstractNumId="12">
    <w:nsid w:val="1D5C1574"/>
    <w:multiLevelType w:val="multilevel"/>
    <w:tmpl w:val="2A4ABE2C"/>
    <w:lvl w:ilvl="0">
      <w:start w:val="5"/>
      <w:numFmt w:val="decimal"/>
      <w:lvlText w:val="%1"/>
      <w:lvlJc w:val="left"/>
      <w:pPr>
        <w:ind w:left="360" w:hanging="360"/>
      </w:pPr>
      <w:rPr>
        <w:rFonts w:hint="default"/>
      </w:rPr>
    </w:lvl>
    <w:lvl w:ilvl="1">
      <w:start w:val="1"/>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716" w:hanging="108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500" w:hanging="144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10284" w:hanging="1800"/>
      </w:pPr>
      <w:rPr>
        <w:rFonts w:hint="default"/>
      </w:rPr>
    </w:lvl>
    <w:lvl w:ilvl="8">
      <w:start w:val="1"/>
      <w:numFmt w:val="decimal"/>
      <w:lvlText w:val="%1.%2.%3.%4.%5.%6.%7.%8.%9"/>
      <w:lvlJc w:val="left"/>
      <w:pPr>
        <w:ind w:left="11496" w:hanging="1800"/>
      </w:pPr>
      <w:rPr>
        <w:rFonts w:hint="default"/>
      </w:rPr>
    </w:lvl>
  </w:abstractNum>
  <w:abstractNum w:abstractNumId="13">
    <w:nsid w:val="1FCF0403"/>
    <w:multiLevelType w:val="hybridMultilevel"/>
    <w:tmpl w:val="325EC522"/>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4">
    <w:nsid w:val="212003E5"/>
    <w:multiLevelType w:val="multilevel"/>
    <w:tmpl w:val="204EB81E"/>
    <w:lvl w:ilvl="0">
      <w:start w:val="7"/>
      <w:numFmt w:val="decimal"/>
      <w:lvlText w:val="%1"/>
      <w:lvlJc w:val="left"/>
      <w:pPr>
        <w:ind w:left="360" w:hanging="360"/>
      </w:pPr>
      <w:rPr>
        <w:rFonts w:hint="default"/>
      </w:rPr>
    </w:lvl>
    <w:lvl w:ilvl="1">
      <w:start w:val="1"/>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716" w:hanging="108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500" w:hanging="144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10284" w:hanging="1800"/>
      </w:pPr>
      <w:rPr>
        <w:rFonts w:hint="default"/>
      </w:rPr>
    </w:lvl>
    <w:lvl w:ilvl="8">
      <w:start w:val="1"/>
      <w:numFmt w:val="decimal"/>
      <w:lvlText w:val="%1.%2.%3.%4.%5.%6.%7.%8.%9"/>
      <w:lvlJc w:val="left"/>
      <w:pPr>
        <w:ind w:left="11496" w:hanging="1800"/>
      </w:pPr>
      <w:rPr>
        <w:rFonts w:hint="default"/>
      </w:rPr>
    </w:lvl>
  </w:abstractNum>
  <w:abstractNum w:abstractNumId="15">
    <w:nsid w:val="28EC2E31"/>
    <w:multiLevelType w:val="multilevel"/>
    <w:tmpl w:val="3A983C5C"/>
    <w:lvl w:ilvl="0">
      <w:start w:val="1"/>
      <w:numFmt w:val="decimal"/>
      <w:lvlText w:val="%1."/>
      <w:lvlJc w:val="left"/>
      <w:pPr>
        <w:tabs>
          <w:tab w:val="num" w:pos="720"/>
        </w:tabs>
        <w:ind w:left="720" w:hanging="720"/>
      </w:pPr>
      <w:rPr>
        <w:rFonts w:ascii="Arial" w:hAnsi="Arial" w:hint="default"/>
        <w:b/>
        <w:i w:val="0"/>
        <w:sz w:val="19"/>
      </w:rPr>
    </w:lvl>
    <w:lvl w:ilvl="1">
      <w:start w:val="1"/>
      <w:numFmt w:val="decimal"/>
      <w:lvlText w:val="%1.%2"/>
      <w:lvlJc w:val="left"/>
      <w:pPr>
        <w:tabs>
          <w:tab w:val="num" w:pos="720"/>
        </w:tabs>
        <w:ind w:left="720" w:hanging="720"/>
      </w:pPr>
      <w:rPr>
        <w:rFonts w:ascii="Arial" w:hAnsi="Arial" w:hint="default"/>
        <w:b/>
        <w:i w:val="0"/>
        <w:sz w:val="19"/>
      </w:rPr>
    </w:lvl>
    <w:lvl w:ilvl="2">
      <w:start w:val="1"/>
      <w:numFmt w:val="decimal"/>
      <w:lvlText w:val="%1.%2.%3"/>
      <w:lvlJc w:val="left"/>
      <w:pPr>
        <w:tabs>
          <w:tab w:val="num" w:pos="720"/>
        </w:tabs>
        <w:ind w:left="720" w:hanging="720"/>
      </w:pPr>
      <w:rPr>
        <w:rFonts w:ascii="Arial" w:hAnsi="Arial" w:hint="default"/>
        <w:b/>
        <w:i w:val="0"/>
        <w:sz w:val="19"/>
      </w:rPr>
    </w:lvl>
    <w:lvl w:ilvl="3">
      <w:start w:val="1"/>
      <w:numFmt w:val="lowerLetter"/>
      <w:lvlText w:val="(%4)"/>
      <w:lvlJc w:val="left"/>
      <w:pPr>
        <w:tabs>
          <w:tab w:val="num" w:pos="720"/>
        </w:tabs>
        <w:ind w:left="720" w:hanging="720"/>
      </w:pPr>
    </w:lvl>
    <w:lvl w:ilvl="4">
      <w:start w:val="1"/>
      <w:numFmt w:val="lowerRoman"/>
      <w:lvlText w:val="(%5)"/>
      <w:lvlJc w:val="left"/>
      <w:pPr>
        <w:tabs>
          <w:tab w:val="num" w:pos="1440"/>
        </w:tabs>
        <w:ind w:left="1440" w:hanging="720"/>
      </w:pPr>
    </w:lvl>
    <w:lvl w:ilvl="5">
      <w:start w:val="1"/>
      <w:numFmt w:val="upperLetter"/>
      <w:lvlText w:val="%6."/>
      <w:lvlJc w:val="left"/>
      <w:pPr>
        <w:tabs>
          <w:tab w:val="num" w:pos="2160"/>
        </w:tabs>
        <w:ind w:left="2160" w:hanging="720"/>
      </w:pPr>
    </w:lvl>
    <w:lvl w:ilvl="6">
      <w:start w:val="1"/>
      <w:numFmt w:val="upperRoman"/>
      <w:lvlText w:val="%7."/>
      <w:lvlJc w:val="left"/>
      <w:pPr>
        <w:tabs>
          <w:tab w:val="num" w:pos="2880"/>
        </w:tabs>
        <w:ind w:left="2880" w:hanging="720"/>
      </w:pPr>
    </w:lvl>
    <w:lvl w:ilvl="7">
      <w:start w:val="1"/>
      <w:numFmt w:val="decimal"/>
      <w:lvlText w:val="(%8)"/>
      <w:lvlJc w:val="left"/>
      <w:pPr>
        <w:tabs>
          <w:tab w:val="num" w:pos="3600"/>
        </w:tabs>
        <w:ind w:left="3600" w:hanging="720"/>
      </w:pPr>
    </w:lvl>
    <w:lvl w:ilvl="8">
      <w:start w:val="1"/>
      <w:numFmt w:val="decimal"/>
      <w:lvlText w:val="%9."/>
      <w:lvlJc w:val="left"/>
      <w:pPr>
        <w:tabs>
          <w:tab w:val="num" w:pos="4321"/>
        </w:tabs>
        <w:ind w:left="4321" w:hanging="721"/>
      </w:pPr>
    </w:lvl>
  </w:abstractNum>
  <w:abstractNum w:abstractNumId="16">
    <w:nsid w:val="2DAE33BE"/>
    <w:multiLevelType w:val="hybridMultilevel"/>
    <w:tmpl w:val="858A72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E3E3E0B"/>
    <w:multiLevelType w:val="multilevel"/>
    <w:tmpl w:val="F0965DDC"/>
    <w:lvl w:ilvl="0">
      <w:start w:val="1"/>
      <w:numFmt w:val="decimal"/>
      <w:lvlText w:val="%1."/>
      <w:lvlJc w:val="left"/>
      <w:pPr>
        <w:ind w:left="720" w:hanging="360"/>
      </w:pPr>
    </w:lvl>
    <w:lvl w:ilvl="1">
      <w:start w:val="1"/>
      <w:numFmt w:val="decimal"/>
      <w:isLgl/>
      <w:lvlText w:val="%1.%2"/>
      <w:lvlJc w:val="left"/>
      <w:pPr>
        <w:ind w:left="1212" w:hanging="36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3CE97DCF"/>
    <w:multiLevelType w:val="hybridMultilevel"/>
    <w:tmpl w:val="8CCABCE0"/>
    <w:lvl w:ilvl="0" w:tplc="04090001">
      <w:start w:val="1"/>
      <w:numFmt w:val="bullet"/>
      <w:lvlText w:val=""/>
      <w:lvlJc w:val="left"/>
      <w:pPr>
        <w:ind w:left="3144" w:hanging="360"/>
      </w:pPr>
      <w:rPr>
        <w:rFonts w:ascii="Symbol" w:hAnsi="Symbol" w:hint="default"/>
      </w:rPr>
    </w:lvl>
    <w:lvl w:ilvl="1" w:tplc="04090003" w:tentative="1">
      <w:start w:val="1"/>
      <w:numFmt w:val="bullet"/>
      <w:lvlText w:val="o"/>
      <w:lvlJc w:val="left"/>
      <w:pPr>
        <w:ind w:left="3864" w:hanging="360"/>
      </w:pPr>
      <w:rPr>
        <w:rFonts w:ascii="Courier New" w:hAnsi="Courier New" w:hint="default"/>
      </w:rPr>
    </w:lvl>
    <w:lvl w:ilvl="2" w:tplc="04090005" w:tentative="1">
      <w:start w:val="1"/>
      <w:numFmt w:val="bullet"/>
      <w:lvlText w:val=""/>
      <w:lvlJc w:val="left"/>
      <w:pPr>
        <w:ind w:left="4584" w:hanging="360"/>
      </w:pPr>
      <w:rPr>
        <w:rFonts w:ascii="Wingdings" w:hAnsi="Wingdings" w:hint="default"/>
      </w:rPr>
    </w:lvl>
    <w:lvl w:ilvl="3" w:tplc="04090001" w:tentative="1">
      <w:start w:val="1"/>
      <w:numFmt w:val="bullet"/>
      <w:lvlText w:val=""/>
      <w:lvlJc w:val="left"/>
      <w:pPr>
        <w:ind w:left="5304" w:hanging="360"/>
      </w:pPr>
      <w:rPr>
        <w:rFonts w:ascii="Symbol" w:hAnsi="Symbol" w:hint="default"/>
      </w:rPr>
    </w:lvl>
    <w:lvl w:ilvl="4" w:tplc="04090003" w:tentative="1">
      <w:start w:val="1"/>
      <w:numFmt w:val="bullet"/>
      <w:lvlText w:val="o"/>
      <w:lvlJc w:val="left"/>
      <w:pPr>
        <w:ind w:left="6024" w:hanging="360"/>
      </w:pPr>
      <w:rPr>
        <w:rFonts w:ascii="Courier New" w:hAnsi="Courier New" w:hint="default"/>
      </w:rPr>
    </w:lvl>
    <w:lvl w:ilvl="5" w:tplc="04090005" w:tentative="1">
      <w:start w:val="1"/>
      <w:numFmt w:val="bullet"/>
      <w:lvlText w:val=""/>
      <w:lvlJc w:val="left"/>
      <w:pPr>
        <w:ind w:left="6744" w:hanging="360"/>
      </w:pPr>
      <w:rPr>
        <w:rFonts w:ascii="Wingdings" w:hAnsi="Wingdings" w:hint="default"/>
      </w:rPr>
    </w:lvl>
    <w:lvl w:ilvl="6" w:tplc="04090001" w:tentative="1">
      <w:start w:val="1"/>
      <w:numFmt w:val="bullet"/>
      <w:lvlText w:val=""/>
      <w:lvlJc w:val="left"/>
      <w:pPr>
        <w:ind w:left="7464" w:hanging="360"/>
      </w:pPr>
      <w:rPr>
        <w:rFonts w:ascii="Symbol" w:hAnsi="Symbol" w:hint="default"/>
      </w:rPr>
    </w:lvl>
    <w:lvl w:ilvl="7" w:tplc="04090003" w:tentative="1">
      <w:start w:val="1"/>
      <w:numFmt w:val="bullet"/>
      <w:lvlText w:val="o"/>
      <w:lvlJc w:val="left"/>
      <w:pPr>
        <w:ind w:left="8184" w:hanging="360"/>
      </w:pPr>
      <w:rPr>
        <w:rFonts w:ascii="Courier New" w:hAnsi="Courier New" w:hint="default"/>
      </w:rPr>
    </w:lvl>
    <w:lvl w:ilvl="8" w:tplc="04090005" w:tentative="1">
      <w:start w:val="1"/>
      <w:numFmt w:val="bullet"/>
      <w:lvlText w:val=""/>
      <w:lvlJc w:val="left"/>
      <w:pPr>
        <w:ind w:left="8904" w:hanging="360"/>
      </w:pPr>
      <w:rPr>
        <w:rFonts w:ascii="Wingdings" w:hAnsi="Wingdings" w:hint="default"/>
      </w:rPr>
    </w:lvl>
  </w:abstractNum>
  <w:abstractNum w:abstractNumId="19">
    <w:nsid w:val="446E75FC"/>
    <w:multiLevelType w:val="hybridMultilevel"/>
    <w:tmpl w:val="48C4FE04"/>
    <w:lvl w:ilvl="0" w:tplc="0C090001">
      <w:start w:val="1"/>
      <w:numFmt w:val="bullet"/>
      <w:lvlText w:val=""/>
      <w:lvlJc w:val="left"/>
      <w:pPr>
        <w:ind w:left="1496" w:hanging="360"/>
      </w:pPr>
      <w:rPr>
        <w:rFonts w:ascii="Symbol" w:hAnsi="Symbol" w:hint="default"/>
      </w:rPr>
    </w:lvl>
    <w:lvl w:ilvl="1" w:tplc="0C090003">
      <w:start w:val="1"/>
      <w:numFmt w:val="bullet"/>
      <w:lvlText w:val="o"/>
      <w:lvlJc w:val="left"/>
      <w:pPr>
        <w:ind w:left="2216" w:hanging="360"/>
      </w:pPr>
      <w:rPr>
        <w:rFonts w:ascii="Courier New" w:hAnsi="Courier New" w:cs="Courier New" w:hint="default"/>
      </w:rPr>
    </w:lvl>
    <w:lvl w:ilvl="2" w:tplc="0C090005" w:tentative="1">
      <w:start w:val="1"/>
      <w:numFmt w:val="bullet"/>
      <w:lvlText w:val=""/>
      <w:lvlJc w:val="left"/>
      <w:pPr>
        <w:ind w:left="2936" w:hanging="360"/>
      </w:pPr>
      <w:rPr>
        <w:rFonts w:ascii="Wingdings" w:hAnsi="Wingdings" w:hint="default"/>
      </w:rPr>
    </w:lvl>
    <w:lvl w:ilvl="3" w:tplc="0C090001" w:tentative="1">
      <w:start w:val="1"/>
      <w:numFmt w:val="bullet"/>
      <w:lvlText w:val=""/>
      <w:lvlJc w:val="left"/>
      <w:pPr>
        <w:ind w:left="3656" w:hanging="360"/>
      </w:pPr>
      <w:rPr>
        <w:rFonts w:ascii="Symbol" w:hAnsi="Symbol" w:hint="default"/>
      </w:rPr>
    </w:lvl>
    <w:lvl w:ilvl="4" w:tplc="0C090003" w:tentative="1">
      <w:start w:val="1"/>
      <w:numFmt w:val="bullet"/>
      <w:lvlText w:val="o"/>
      <w:lvlJc w:val="left"/>
      <w:pPr>
        <w:ind w:left="4376" w:hanging="360"/>
      </w:pPr>
      <w:rPr>
        <w:rFonts w:ascii="Courier New" w:hAnsi="Courier New" w:cs="Courier New" w:hint="default"/>
      </w:rPr>
    </w:lvl>
    <w:lvl w:ilvl="5" w:tplc="0C090005" w:tentative="1">
      <w:start w:val="1"/>
      <w:numFmt w:val="bullet"/>
      <w:lvlText w:val=""/>
      <w:lvlJc w:val="left"/>
      <w:pPr>
        <w:ind w:left="5096" w:hanging="360"/>
      </w:pPr>
      <w:rPr>
        <w:rFonts w:ascii="Wingdings" w:hAnsi="Wingdings" w:hint="default"/>
      </w:rPr>
    </w:lvl>
    <w:lvl w:ilvl="6" w:tplc="0C090001" w:tentative="1">
      <w:start w:val="1"/>
      <w:numFmt w:val="bullet"/>
      <w:lvlText w:val=""/>
      <w:lvlJc w:val="left"/>
      <w:pPr>
        <w:ind w:left="5816" w:hanging="360"/>
      </w:pPr>
      <w:rPr>
        <w:rFonts w:ascii="Symbol" w:hAnsi="Symbol" w:hint="default"/>
      </w:rPr>
    </w:lvl>
    <w:lvl w:ilvl="7" w:tplc="0C090003" w:tentative="1">
      <w:start w:val="1"/>
      <w:numFmt w:val="bullet"/>
      <w:lvlText w:val="o"/>
      <w:lvlJc w:val="left"/>
      <w:pPr>
        <w:ind w:left="6536" w:hanging="360"/>
      </w:pPr>
      <w:rPr>
        <w:rFonts w:ascii="Courier New" w:hAnsi="Courier New" w:cs="Courier New" w:hint="default"/>
      </w:rPr>
    </w:lvl>
    <w:lvl w:ilvl="8" w:tplc="0C090005" w:tentative="1">
      <w:start w:val="1"/>
      <w:numFmt w:val="bullet"/>
      <w:lvlText w:val=""/>
      <w:lvlJc w:val="left"/>
      <w:pPr>
        <w:ind w:left="7256" w:hanging="360"/>
      </w:pPr>
      <w:rPr>
        <w:rFonts w:ascii="Wingdings" w:hAnsi="Wingdings" w:hint="default"/>
      </w:rPr>
    </w:lvl>
  </w:abstractNum>
  <w:abstractNum w:abstractNumId="20">
    <w:nsid w:val="4C1D2809"/>
    <w:multiLevelType w:val="multilevel"/>
    <w:tmpl w:val="3F02AC06"/>
    <w:styleLink w:val="Style1"/>
    <w:lvl w:ilvl="0">
      <w:start w:val="1"/>
      <w:numFmt w:val="decimal"/>
      <w:lvlText w:val="%1."/>
      <w:lvlJc w:val="left"/>
      <w:pPr>
        <w:ind w:left="720" w:hanging="363"/>
      </w:pPr>
      <w:rPr>
        <w:rFonts w:hint="default"/>
      </w:rPr>
    </w:lvl>
    <w:lvl w:ilvl="1">
      <w:start w:val="1"/>
      <w:numFmt w:val="none"/>
      <w:isLgl/>
      <w:lvlText w:val="2.1"/>
      <w:lvlJc w:val="left"/>
      <w:pPr>
        <w:ind w:left="1094" w:hanging="363"/>
      </w:pPr>
      <w:rPr>
        <w:rFonts w:hint="default"/>
      </w:rPr>
    </w:lvl>
    <w:lvl w:ilvl="2">
      <w:start w:val="1"/>
      <w:numFmt w:val="decimal"/>
      <w:isLgl/>
      <w:lvlText w:val="%1.%2.%3"/>
      <w:lvlJc w:val="left"/>
      <w:pPr>
        <w:ind w:left="1468" w:hanging="363"/>
      </w:pPr>
      <w:rPr>
        <w:rFonts w:hint="default"/>
      </w:rPr>
    </w:lvl>
    <w:lvl w:ilvl="3">
      <w:start w:val="1"/>
      <w:numFmt w:val="decimal"/>
      <w:isLgl/>
      <w:lvlText w:val="%1.%2.%3.%4"/>
      <w:lvlJc w:val="left"/>
      <w:pPr>
        <w:ind w:left="1842" w:hanging="363"/>
      </w:pPr>
      <w:rPr>
        <w:rFonts w:hint="default"/>
      </w:rPr>
    </w:lvl>
    <w:lvl w:ilvl="4">
      <w:start w:val="1"/>
      <w:numFmt w:val="decimal"/>
      <w:isLgl/>
      <w:lvlText w:val="%1.%2.%3.%4.%5"/>
      <w:lvlJc w:val="left"/>
      <w:pPr>
        <w:ind w:left="2216" w:hanging="363"/>
      </w:pPr>
      <w:rPr>
        <w:rFonts w:hint="default"/>
      </w:rPr>
    </w:lvl>
    <w:lvl w:ilvl="5">
      <w:start w:val="1"/>
      <w:numFmt w:val="decimal"/>
      <w:isLgl/>
      <w:lvlText w:val="%1.%2.%3.%4.%5.%6"/>
      <w:lvlJc w:val="left"/>
      <w:pPr>
        <w:ind w:left="2590" w:hanging="363"/>
      </w:pPr>
      <w:rPr>
        <w:rFonts w:hint="default"/>
      </w:rPr>
    </w:lvl>
    <w:lvl w:ilvl="6">
      <w:start w:val="1"/>
      <w:numFmt w:val="decimal"/>
      <w:isLgl/>
      <w:lvlText w:val="%1.%2.%3.%4.%5.%6.%7"/>
      <w:lvlJc w:val="left"/>
      <w:pPr>
        <w:ind w:left="2964" w:hanging="363"/>
      </w:pPr>
      <w:rPr>
        <w:rFonts w:hint="default"/>
      </w:rPr>
    </w:lvl>
    <w:lvl w:ilvl="7">
      <w:start w:val="1"/>
      <w:numFmt w:val="decimal"/>
      <w:isLgl/>
      <w:lvlText w:val="%1.%2.%3.%4.%5.%6.%7.%8"/>
      <w:lvlJc w:val="left"/>
      <w:pPr>
        <w:ind w:left="3338" w:hanging="363"/>
      </w:pPr>
      <w:rPr>
        <w:rFonts w:hint="default"/>
      </w:rPr>
    </w:lvl>
    <w:lvl w:ilvl="8">
      <w:start w:val="1"/>
      <w:numFmt w:val="decimal"/>
      <w:isLgl/>
      <w:lvlText w:val="%1.%2.%3.%4.%5.%6.%7.%8.%9"/>
      <w:lvlJc w:val="left"/>
      <w:pPr>
        <w:ind w:left="3712" w:hanging="363"/>
      </w:pPr>
      <w:rPr>
        <w:rFonts w:hint="default"/>
      </w:rPr>
    </w:lvl>
  </w:abstractNum>
  <w:abstractNum w:abstractNumId="21">
    <w:nsid w:val="4CC55B04"/>
    <w:multiLevelType w:val="hybridMultilevel"/>
    <w:tmpl w:val="07A8031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2">
    <w:nsid w:val="4CD55495"/>
    <w:multiLevelType w:val="hybridMultilevel"/>
    <w:tmpl w:val="0B5C1C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48F38E6"/>
    <w:multiLevelType w:val="hybridMultilevel"/>
    <w:tmpl w:val="3BD6CF4C"/>
    <w:lvl w:ilvl="0" w:tplc="04090001">
      <w:start w:val="1"/>
      <w:numFmt w:val="bullet"/>
      <w:lvlText w:val=""/>
      <w:lvlJc w:val="left"/>
      <w:pPr>
        <w:ind w:left="2133" w:hanging="360"/>
      </w:pPr>
      <w:rPr>
        <w:rFonts w:ascii="Symbol" w:hAnsi="Symbol" w:hint="default"/>
      </w:rPr>
    </w:lvl>
    <w:lvl w:ilvl="1" w:tplc="04090003" w:tentative="1">
      <w:start w:val="1"/>
      <w:numFmt w:val="bullet"/>
      <w:lvlText w:val="o"/>
      <w:lvlJc w:val="left"/>
      <w:pPr>
        <w:ind w:left="2853" w:hanging="360"/>
      </w:pPr>
      <w:rPr>
        <w:rFonts w:ascii="Courier New" w:hAnsi="Courier New" w:hint="default"/>
      </w:rPr>
    </w:lvl>
    <w:lvl w:ilvl="2" w:tplc="04090005" w:tentative="1">
      <w:start w:val="1"/>
      <w:numFmt w:val="bullet"/>
      <w:lvlText w:val=""/>
      <w:lvlJc w:val="left"/>
      <w:pPr>
        <w:ind w:left="3573" w:hanging="360"/>
      </w:pPr>
      <w:rPr>
        <w:rFonts w:ascii="Wingdings" w:hAnsi="Wingdings" w:hint="default"/>
      </w:rPr>
    </w:lvl>
    <w:lvl w:ilvl="3" w:tplc="04090001" w:tentative="1">
      <w:start w:val="1"/>
      <w:numFmt w:val="bullet"/>
      <w:lvlText w:val=""/>
      <w:lvlJc w:val="left"/>
      <w:pPr>
        <w:ind w:left="4293" w:hanging="360"/>
      </w:pPr>
      <w:rPr>
        <w:rFonts w:ascii="Symbol" w:hAnsi="Symbol" w:hint="default"/>
      </w:rPr>
    </w:lvl>
    <w:lvl w:ilvl="4" w:tplc="04090003" w:tentative="1">
      <w:start w:val="1"/>
      <w:numFmt w:val="bullet"/>
      <w:lvlText w:val="o"/>
      <w:lvlJc w:val="left"/>
      <w:pPr>
        <w:ind w:left="5013" w:hanging="360"/>
      </w:pPr>
      <w:rPr>
        <w:rFonts w:ascii="Courier New" w:hAnsi="Courier New" w:hint="default"/>
      </w:rPr>
    </w:lvl>
    <w:lvl w:ilvl="5" w:tplc="04090005" w:tentative="1">
      <w:start w:val="1"/>
      <w:numFmt w:val="bullet"/>
      <w:lvlText w:val=""/>
      <w:lvlJc w:val="left"/>
      <w:pPr>
        <w:ind w:left="5733" w:hanging="360"/>
      </w:pPr>
      <w:rPr>
        <w:rFonts w:ascii="Wingdings" w:hAnsi="Wingdings" w:hint="default"/>
      </w:rPr>
    </w:lvl>
    <w:lvl w:ilvl="6" w:tplc="04090001" w:tentative="1">
      <w:start w:val="1"/>
      <w:numFmt w:val="bullet"/>
      <w:lvlText w:val=""/>
      <w:lvlJc w:val="left"/>
      <w:pPr>
        <w:ind w:left="6453" w:hanging="360"/>
      </w:pPr>
      <w:rPr>
        <w:rFonts w:ascii="Symbol" w:hAnsi="Symbol" w:hint="default"/>
      </w:rPr>
    </w:lvl>
    <w:lvl w:ilvl="7" w:tplc="04090003" w:tentative="1">
      <w:start w:val="1"/>
      <w:numFmt w:val="bullet"/>
      <w:lvlText w:val="o"/>
      <w:lvlJc w:val="left"/>
      <w:pPr>
        <w:ind w:left="7173" w:hanging="360"/>
      </w:pPr>
      <w:rPr>
        <w:rFonts w:ascii="Courier New" w:hAnsi="Courier New" w:hint="default"/>
      </w:rPr>
    </w:lvl>
    <w:lvl w:ilvl="8" w:tplc="04090005" w:tentative="1">
      <w:start w:val="1"/>
      <w:numFmt w:val="bullet"/>
      <w:lvlText w:val=""/>
      <w:lvlJc w:val="left"/>
      <w:pPr>
        <w:ind w:left="7893" w:hanging="360"/>
      </w:pPr>
      <w:rPr>
        <w:rFonts w:ascii="Wingdings" w:hAnsi="Wingdings" w:hint="default"/>
      </w:rPr>
    </w:lvl>
  </w:abstractNum>
  <w:abstractNum w:abstractNumId="24">
    <w:nsid w:val="5ABC1808"/>
    <w:multiLevelType w:val="hybridMultilevel"/>
    <w:tmpl w:val="53D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C36785"/>
    <w:multiLevelType w:val="hybridMultilevel"/>
    <w:tmpl w:val="5D0E7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0F84C2A"/>
    <w:multiLevelType w:val="hybridMultilevel"/>
    <w:tmpl w:val="678E08E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7">
    <w:nsid w:val="63F03464"/>
    <w:multiLevelType w:val="hybridMultilevel"/>
    <w:tmpl w:val="24DA08EA"/>
    <w:lvl w:ilvl="0" w:tplc="04090001">
      <w:start w:val="1"/>
      <w:numFmt w:val="bullet"/>
      <w:lvlText w:val=""/>
      <w:lvlJc w:val="left"/>
      <w:pPr>
        <w:ind w:left="3144" w:hanging="360"/>
      </w:pPr>
      <w:rPr>
        <w:rFonts w:ascii="Symbol" w:hAnsi="Symbol" w:hint="default"/>
      </w:rPr>
    </w:lvl>
    <w:lvl w:ilvl="1" w:tplc="04090003">
      <w:start w:val="1"/>
      <w:numFmt w:val="bullet"/>
      <w:lvlText w:val="o"/>
      <w:lvlJc w:val="left"/>
      <w:pPr>
        <w:ind w:left="3864" w:hanging="360"/>
      </w:pPr>
      <w:rPr>
        <w:rFonts w:ascii="Courier New" w:hAnsi="Courier New" w:hint="default"/>
      </w:rPr>
    </w:lvl>
    <w:lvl w:ilvl="2" w:tplc="04090005" w:tentative="1">
      <w:start w:val="1"/>
      <w:numFmt w:val="bullet"/>
      <w:lvlText w:val=""/>
      <w:lvlJc w:val="left"/>
      <w:pPr>
        <w:ind w:left="4584" w:hanging="360"/>
      </w:pPr>
      <w:rPr>
        <w:rFonts w:ascii="Wingdings" w:hAnsi="Wingdings" w:hint="default"/>
      </w:rPr>
    </w:lvl>
    <w:lvl w:ilvl="3" w:tplc="04090001" w:tentative="1">
      <w:start w:val="1"/>
      <w:numFmt w:val="bullet"/>
      <w:lvlText w:val=""/>
      <w:lvlJc w:val="left"/>
      <w:pPr>
        <w:ind w:left="5304" w:hanging="360"/>
      </w:pPr>
      <w:rPr>
        <w:rFonts w:ascii="Symbol" w:hAnsi="Symbol" w:hint="default"/>
      </w:rPr>
    </w:lvl>
    <w:lvl w:ilvl="4" w:tplc="04090003" w:tentative="1">
      <w:start w:val="1"/>
      <w:numFmt w:val="bullet"/>
      <w:lvlText w:val="o"/>
      <w:lvlJc w:val="left"/>
      <w:pPr>
        <w:ind w:left="6024" w:hanging="360"/>
      </w:pPr>
      <w:rPr>
        <w:rFonts w:ascii="Courier New" w:hAnsi="Courier New" w:hint="default"/>
      </w:rPr>
    </w:lvl>
    <w:lvl w:ilvl="5" w:tplc="04090005" w:tentative="1">
      <w:start w:val="1"/>
      <w:numFmt w:val="bullet"/>
      <w:lvlText w:val=""/>
      <w:lvlJc w:val="left"/>
      <w:pPr>
        <w:ind w:left="6744" w:hanging="360"/>
      </w:pPr>
      <w:rPr>
        <w:rFonts w:ascii="Wingdings" w:hAnsi="Wingdings" w:hint="default"/>
      </w:rPr>
    </w:lvl>
    <w:lvl w:ilvl="6" w:tplc="04090001" w:tentative="1">
      <w:start w:val="1"/>
      <w:numFmt w:val="bullet"/>
      <w:lvlText w:val=""/>
      <w:lvlJc w:val="left"/>
      <w:pPr>
        <w:ind w:left="7464" w:hanging="360"/>
      </w:pPr>
      <w:rPr>
        <w:rFonts w:ascii="Symbol" w:hAnsi="Symbol" w:hint="default"/>
      </w:rPr>
    </w:lvl>
    <w:lvl w:ilvl="7" w:tplc="04090003" w:tentative="1">
      <w:start w:val="1"/>
      <w:numFmt w:val="bullet"/>
      <w:lvlText w:val="o"/>
      <w:lvlJc w:val="left"/>
      <w:pPr>
        <w:ind w:left="8184" w:hanging="360"/>
      </w:pPr>
      <w:rPr>
        <w:rFonts w:ascii="Courier New" w:hAnsi="Courier New" w:hint="default"/>
      </w:rPr>
    </w:lvl>
    <w:lvl w:ilvl="8" w:tplc="04090005" w:tentative="1">
      <w:start w:val="1"/>
      <w:numFmt w:val="bullet"/>
      <w:lvlText w:val=""/>
      <w:lvlJc w:val="left"/>
      <w:pPr>
        <w:ind w:left="8904" w:hanging="360"/>
      </w:pPr>
      <w:rPr>
        <w:rFonts w:ascii="Wingdings" w:hAnsi="Wingdings" w:hint="default"/>
      </w:rPr>
    </w:lvl>
  </w:abstractNum>
  <w:abstractNum w:abstractNumId="28">
    <w:nsid w:val="6713206D"/>
    <w:multiLevelType w:val="hybridMultilevel"/>
    <w:tmpl w:val="488450C2"/>
    <w:lvl w:ilvl="0" w:tplc="F642E9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0856A83"/>
    <w:multiLevelType w:val="hybridMultilevel"/>
    <w:tmpl w:val="6DF84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300EC8"/>
    <w:multiLevelType w:val="hybridMultilevel"/>
    <w:tmpl w:val="5EC06C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4B34608"/>
    <w:multiLevelType w:val="multilevel"/>
    <w:tmpl w:val="BA38A03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2">
    <w:nsid w:val="7A1728CE"/>
    <w:multiLevelType w:val="hybridMultilevel"/>
    <w:tmpl w:val="2C4848F6"/>
    <w:lvl w:ilvl="0" w:tplc="04090001">
      <w:start w:val="1"/>
      <w:numFmt w:val="bullet"/>
      <w:lvlText w:val=""/>
      <w:lvlJc w:val="left"/>
      <w:pPr>
        <w:ind w:left="3284" w:hanging="360"/>
      </w:pPr>
      <w:rPr>
        <w:rFonts w:ascii="Symbol" w:hAnsi="Symbol" w:hint="default"/>
      </w:rPr>
    </w:lvl>
    <w:lvl w:ilvl="1" w:tplc="04090003" w:tentative="1">
      <w:start w:val="1"/>
      <w:numFmt w:val="bullet"/>
      <w:lvlText w:val="o"/>
      <w:lvlJc w:val="left"/>
      <w:pPr>
        <w:ind w:left="4004" w:hanging="360"/>
      </w:pPr>
      <w:rPr>
        <w:rFonts w:ascii="Courier New" w:hAnsi="Courier New" w:hint="default"/>
      </w:rPr>
    </w:lvl>
    <w:lvl w:ilvl="2" w:tplc="04090005" w:tentative="1">
      <w:start w:val="1"/>
      <w:numFmt w:val="bullet"/>
      <w:lvlText w:val=""/>
      <w:lvlJc w:val="left"/>
      <w:pPr>
        <w:ind w:left="4724" w:hanging="360"/>
      </w:pPr>
      <w:rPr>
        <w:rFonts w:ascii="Wingdings" w:hAnsi="Wingdings" w:hint="default"/>
      </w:rPr>
    </w:lvl>
    <w:lvl w:ilvl="3" w:tplc="04090001" w:tentative="1">
      <w:start w:val="1"/>
      <w:numFmt w:val="bullet"/>
      <w:lvlText w:val=""/>
      <w:lvlJc w:val="left"/>
      <w:pPr>
        <w:ind w:left="5444" w:hanging="360"/>
      </w:pPr>
      <w:rPr>
        <w:rFonts w:ascii="Symbol" w:hAnsi="Symbol" w:hint="default"/>
      </w:rPr>
    </w:lvl>
    <w:lvl w:ilvl="4" w:tplc="04090003" w:tentative="1">
      <w:start w:val="1"/>
      <w:numFmt w:val="bullet"/>
      <w:lvlText w:val="o"/>
      <w:lvlJc w:val="left"/>
      <w:pPr>
        <w:ind w:left="6164" w:hanging="360"/>
      </w:pPr>
      <w:rPr>
        <w:rFonts w:ascii="Courier New" w:hAnsi="Courier New" w:hint="default"/>
      </w:rPr>
    </w:lvl>
    <w:lvl w:ilvl="5" w:tplc="04090005" w:tentative="1">
      <w:start w:val="1"/>
      <w:numFmt w:val="bullet"/>
      <w:lvlText w:val=""/>
      <w:lvlJc w:val="left"/>
      <w:pPr>
        <w:ind w:left="6884" w:hanging="360"/>
      </w:pPr>
      <w:rPr>
        <w:rFonts w:ascii="Wingdings" w:hAnsi="Wingdings" w:hint="default"/>
      </w:rPr>
    </w:lvl>
    <w:lvl w:ilvl="6" w:tplc="04090001" w:tentative="1">
      <w:start w:val="1"/>
      <w:numFmt w:val="bullet"/>
      <w:lvlText w:val=""/>
      <w:lvlJc w:val="left"/>
      <w:pPr>
        <w:ind w:left="7604" w:hanging="360"/>
      </w:pPr>
      <w:rPr>
        <w:rFonts w:ascii="Symbol" w:hAnsi="Symbol" w:hint="default"/>
      </w:rPr>
    </w:lvl>
    <w:lvl w:ilvl="7" w:tplc="04090003" w:tentative="1">
      <w:start w:val="1"/>
      <w:numFmt w:val="bullet"/>
      <w:lvlText w:val="o"/>
      <w:lvlJc w:val="left"/>
      <w:pPr>
        <w:ind w:left="8324" w:hanging="360"/>
      </w:pPr>
      <w:rPr>
        <w:rFonts w:ascii="Courier New" w:hAnsi="Courier New" w:hint="default"/>
      </w:rPr>
    </w:lvl>
    <w:lvl w:ilvl="8" w:tplc="04090005" w:tentative="1">
      <w:start w:val="1"/>
      <w:numFmt w:val="bullet"/>
      <w:lvlText w:val=""/>
      <w:lvlJc w:val="left"/>
      <w:pPr>
        <w:ind w:left="9044" w:hanging="360"/>
      </w:pPr>
      <w:rPr>
        <w:rFonts w:ascii="Wingdings" w:hAnsi="Wingdings" w:hint="default"/>
      </w:rPr>
    </w:lvl>
  </w:abstractNum>
  <w:num w:numId="1">
    <w:abstractNumId w:val="17"/>
  </w:num>
  <w:num w:numId="2">
    <w:abstractNumId w:val="9"/>
  </w:num>
  <w:num w:numId="3">
    <w:abstractNumId w:val="22"/>
  </w:num>
  <w:num w:numId="4">
    <w:abstractNumId w:val="30"/>
  </w:num>
  <w:num w:numId="5">
    <w:abstractNumId w:val="16"/>
  </w:num>
  <w:num w:numId="6">
    <w:abstractNumId w:val="25"/>
  </w:num>
  <w:num w:numId="7">
    <w:abstractNumId w:val="3"/>
  </w:num>
  <w:num w:numId="8">
    <w:abstractNumId w:val="26"/>
  </w:num>
  <w:num w:numId="9">
    <w:abstractNumId w:val="13"/>
  </w:num>
  <w:num w:numId="10">
    <w:abstractNumId w:val="31"/>
  </w:num>
  <w:num w:numId="11">
    <w:abstractNumId w:val="14"/>
  </w:num>
  <w:num w:numId="12">
    <w:abstractNumId w:val="5"/>
  </w:num>
  <w:num w:numId="13">
    <w:abstractNumId w:val="18"/>
  </w:num>
  <w:num w:numId="14">
    <w:abstractNumId w:val="27"/>
  </w:num>
  <w:num w:numId="15">
    <w:abstractNumId w:val="11"/>
  </w:num>
  <w:num w:numId="16">
    <w:abstractNumId w:val="29"/>
  </w:num>
  <w:num w:numId="17">
    <w:abstractNumId w:val="1"/>
  </w:num>
  <w:num w:numId="18">
    <w:abstractNumId w:val="20"/>
  </w:num>
  <w:num w:numId="19">
    <w:abstractNumId w:val="32"/>
  </w:num>
  <w:num w:numId="20">
    <w:abstractNumId w:val="8"/>
  </w:num>
  <w:num w:numId="21">
    <w:abstractNumId w:val="2"/>
  </w:num>
  <w:num w:numId="22">
    <w:abstractNumId w:val="23"/>
  </w:num>
  <w:num w:numId="23">
    <w:abstractNumId w:val="21"/>
  </w:num>
  <w:num w:numId="24">
    <w:abstractNumId w:val="28"/>
  </w:num>
  <w:num w:numId="25">
    <w:abstractNumId w:val="10"/>
  </w:num>
  <w:num w:numId="26">
    <w:abstractNumId w:val="0"/>
  </w:num>
  <w:num w:numId="27">
    <w:abstractNumId w:val="7"/>
  </w:num>
  <w:num w:numId="28">
    <w:abstractNumId w:val="15"/>
  </w:num>
  <w:num w:numId="29">
    <w:abstractNumId w:val="12"/>
  </w:num>
  <w:num w:numId="30">
    <w:abstractNumId w:val="24"/>
  </w:num>
  <w:num w:numId="31">
    <w:abstractNumId w:val="19"/>
  </w:num>
  <w:num w:numId="32">
    <w:abstractNumId w:val="4"/>
  </w:num>
  <w:num w:numId="33">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TRIMDATA\TRIM\TEMP\HPTRIM.6932\D14 100643  CTM1568411 - National Roads and Motorists  Association Ltd - Amended rules (track changes removed) - provided 26.05.14.DOCX"/>
    <w:docVar w:name="xFooterText" w:val="31803733_1"/>
  </w:docVars>
  <w:rsids>
    <w:rsidRoot w:val="00283B4E"/>
    <w:rsid w:val="000018F3"/>
    <w:rsid w:val="000021B5"/>
    <w:rsid w:val="00003D41"/>
    <w:rsid w:val="000044D7"/>
    <w:rsid w:val="00004BC5"/>
    <w:rsid w:val="00007978"/>
    <w:rsid w:val="00011B20"/>
    <w:rsid w:val="00013972"/>
    <w:rsid w:val="00015126"/>
    <w:rsid w:val="0001522A"/>
    <w:rsid w:val="00015F6B"/>
    <w:rsid w:val="0001604C"/>
    <w:rsid w:val="000270F0"/>
    <w:rsid w:val="00030E45"/>
    <w:rsid w:val="00031E9A"/>
    <w:rsid w:val="0003383A"/>
    <w:rsid w:val="000376E1"/>
    <w:rsid w:val="00041E06"/>
    <w:rsid w:val="00044506"/>
    <w:rsid w:val="00044A5E"/>
    <w:rsid w:val="000453F8"/>
    <w:rsid w:val="000526A9"/>
    <w:rsid w:val="00054296"/>
    <w:rsid w:val="0006481C"/>
    <w:rsid w:val="00065740"/>
    <w:rsid w:val="00066058"/>
    <w:rsid w:val="00066403"/>
    <w:rsid w:val="00066746"/>
    <w:rsid w:val="00067834"/>
    <w:rsid w:val="00067911"/>
    <w:rsid w:val="0007022E"/>
    <w:rsid w:val="000723FC"/>
    <w:rsid w:val="0007640B"/>
    <w:rsid w:val="000770CF"/>
    <w:rsid w:val="00082D6E"/>
    <w:rsid w:val="00082DC6"/>
    <w:rsid w:val="000837C3"/>
    <w:rsid w:val="000839C3"/>
    <w:rsid w:val="00084AF0"/>
    <w:rsid w:val="00086573"/>
    <w:rsid w:val="00090EE3"/>
    <w:rsid w:val="0009234A"/>
    <w:rsid w:val="00092FA6"/>
    <w:rsid w:val="00093BD7"/>
    <w:rsid w:val="0009450C"/>
    <w:rsid w:val="000947CC"/>
    <w:rsid w:val="00097A59"/>
    <w:rsid w:val="000A3B77"/>
    <w:rsid w:val="000A4A1A"/>
    <w:rsid w:val="000A5433"/>
    <w:rsid w:val="000A5BD4"/>
    <w:rsid w:val="000B1356"/>
    <w:rsid w:val="000B184C"/>
    <w:rsid w:val="000C0207"/>
    <w:rsid w:val="000C12A5"/>
    <w:rsid w:val="000C50FF"/>
    <w:rsid w:val="000C55FE"/>
    <w:rsid w:val="000C6785"/>
    <w:rsid w:val="000C7E72"/>
    <w:rsid w:val="000D1CCA"/>
    <w:rsid w:val="000D49F9"/>
    <w:rsid w:val="000D5B65"/>
    <w:rsid w:val="000D6865"/>
    <w:rsid w:val="000D7AED"/>
    <w:rsid w:val="000E35C5"/>
    <w:rsid w:val="000E3D08"/>
    <w:rsid w:val="000E3DB7"/>
    <w:rsid w:val="000E7011"/>
    <w:rsid w:val="000E79C1"/>
    <w:rsid w:val="000F2DF5"/>
    <w:rsid w:val="000F68B5"/>
    <w:rsid w:val="00101333"/>
    <w:rsid w:val="0010448E"/>
    <w:rsid w:val="001058A2"/>
    <w:rsid w:val="001108CE"/>
    <w:rsid w:val="0011406D"/>
    <w:rsid w:val="00114C95"/>
    <w:rsid w:val="00115494"/>
    <w:rsid w:val="00117531"/>
    <w:rsid w:val="0012014E"/>
    <w:rsid w:val="001238D2"/>
    <w:rsid w:val="001279C9"/>
    <w:rsid w:val="001349ED"/>
    <w:rsid w:val="00135BFF"/>
    <w:rsid w:val="0013727D"/>
    <w:rsid w:val="00141FB7"/>
    <w:rsid w:val="001434D1"/>
    <w:rsid w:val="001471A1"/>
    <w:rsid w:val="00154427"/>
    <w:rsid w:val="0016180E"/>
    <w:rsid w:val="001655BC"/>
    <w:rsid w:val="00167720"/>
    <w:rsid w:val="00175152"/>
    <w:rsid w:val="0017635E"/>
    <w:rsid w:val="00177430"/>
    <w:rsid w:val="00181068"/>
    <w:rsid w:val="00190A5C"/>
    <w:rsid w:val="0019209C"/>
    <w:rsid w:val="00194081"/>
    <w:rsid w:val="0019616E"/>
    <w:rsid w:val="00196693"/>
    <w:rsid w:val="001A0E1E"/>
    <w:rsid w:val="001A3C57"/>
    <w:rsid w:val="001B04AE"/>
    <w:rsid w:val="001B2FBA"/>
    <w:rsid w:val="001B47A8"/>
    <w:rsid w:val="001C11C0"/>
    <w:rsid w:val="001C1BB4"/>
    <w:rsid w:val="001C2C28"/>
    <w:rsid w:val="001C2E76"/>
    <w:rsid w:val="001C33A5"/>
    <w:rsid w:val="001C7C7B"/>
    <w:rsid w:val="001D0827"/>
    <w:rsid w:val="001D5ED2"/>
    <w:rsid w:val="001E2F93"/>
    <w:rsid w:val="001E6F3F"/>
    <w:rsid w:val="001E7091"/>
    <w:rsid w:val="001F2558"/>
    <w:rsid w:val="001F300B"/>
    <w:rsid w:val="001F3B86"/>
    <w:rsid w:val="001F4709"/>
    <w:rsid w:val="001F4C2D"/>
    <w:rsid w:val="001F7178"/>
    <w:rsid w:val="001F7E7F"/>
    <w:rsid w:val="00203496"/>
    <w:rsid w:val="0020402B"/>
    <w:rsid w:val="00204868"/>
    <w:rsid w:val="002119A5"/>
    <w:rsid w:val="00214759"/>
    <w:rsid w:val="002155DE"/>
    <w:rsid w:val="002204AD"/>
    <w:rsid w:val="00220B50"/>
    <w:rsid w:val="00222046"/>
    <w:rsid w:val="00224837"/>
    <w:rsid w:val="0022638D"/>
    <w:rsid w:val="00227C9E"/>
    <w:rsid w:val="00231804"/>
    <w:rsid w:val="00231841"/>
    <w:rsid w:val="00233E45"/>
    <w:rsid w:val="00235194"/>
    <w:rsid w:val="00236214"/>
    <w:rsid w:val="002425E5"/>
    <w:rsid w:val="00242F1B"/>
    <w:rsid w:val="00245383"/>
    <w:rsid w:val="00245F90"/>
    <w:rsid w:val="002530FD"/>
    <w:rsid w:val="00257F71"/>
    <w:rsid w:val="00262B2E"/>
    <w:rsid w:val="00263371"/>
    <w:rsid w:val="00264242"/>
    <w:rsid w:val="00267FC6"/>
    <w:rsid w:val="002735F1"/>
    <w:rsid w:val="00275688"/>
    <w:rsid w:val="002818F9"/>
    <w:rsid w:val="00283519"/>
    <w:rsid w:val="00283B4E"/>
    <w:rsid w:val="00285E86"/>
    <w:rsid w:val="00290C81"/>
    <w:rsid w:val="00291C3A"/>
    <w:rsid w:val="00291C63"/>
    <w:rsid w:val="00292821"/>
    <w:rsid w:val="0029378F"/>
    <w:rsid w:val="0029688A"/>
    <w:rsid w:val="00296D5D"/>
    <w:rsid w:val="002A0626"/>
    <w:rsid w:val="002A2D1F"/>
    <w:rsid w:val="002A2E12"/>
    <w:rsid w:val="002B0C61"/>
    <w:rsid w:val="002B382C"/>
    <w:rsid w:val="002B4EA9"/>
    <w:rsid w:val="002C0099"/>
    <w:rsid w:val="002C2F5A"/>
    <w:rsid w:val="002C4442"/>
    <w:rsid w:val="002C4D2D"/>
    <w:rsid w:val="002C50EE"/>
    <w:rsid w:val="002D0BCF"/>
    <w:rsid w:val="002D1C5E"/>
    <w:rsid w:val="002D7AA3"/>
    <w:rsid w:val="002E0B96"/>
    <w:rsid w:val="002E6E6C"/>
    <w:rsid w:val="002F05F4"/>
    <w:rsid w:val="002F0F8F"/>
    <w:rsid w:val="002F1F44"/>
    <w:rsid w:val="002F60AA"/>
    <w:rsid w:val="002F682C"/>
    <w:rsid w:val="002F7085"/>
    <w:rsid w:val="002F7172"/>
    <w:rsid w:val="003017C5"/>
    <w:rsid w:val="00304995"/>
    <w:rsid w:val="00305FE2"/>
    <w:rsid w:val="003105F1"/>
    <w:rsid w:val="0031085A"/>
    <w:rsid w:val="00314E21"/>
    <w:rsid w:val="00315FA1"/>
    <w:rsid w:val="003170E5"/>
    <w:rsid w:val="00320472"/>
    <w:rsid w:val="00320A54"/>
    <w:rsid w:val="0032315F"/>
    <w:rsid w:val="00323870"/>
    <w:rsid w:val="00327536"/>
    <w:rsid w:val="00327FC9"/>
    <w:rsid w:val="003331AA"/>
    <w:rsid w:val="00334479"/>
    <w:rsid w:val="003364A9"/>
    <w:rsid w:val="003373D5"/>
    <w:rsid w:val="00342D5E"/>
    <w:rsid w:val="00342E84"/>
    <w:rsid w:val="00346DB3"/>
    <w:rsid w:val="003505D1"/>
    <w:rsid w:val="00354D50"/>
    <w:rsid w:val="00361EBC"/>
    <w:rsid w:val="00367490"/>
    <w:rsid w:val="003738E4"/>
    <w:rsid w:val="00375B6C"/>
    <w:rsid w:val="003801DB"/>
    <w:rsid w:val="00393EDC"/>
    <w:rsid w:val="003947B0"/>
    <w:rsid w:val="003A0EB2"/>
    <w:rsid w:val="003A1BA6"/>
    <w:rsid w:val="003A29A2"/>
    <w:rsid w:val="003B0109"/>
    <w:rsid w:val="003B085C"/>
    <w:rsid w:val="003B1590"/>
    <w:rsid w:val="003B29D2"/>
    <w:rsid w:val="003C25B8"/>
    <w:rsid w:val="003C28BC"/>
    <w:rsid w:val="003C49FA"/>
    <w:rsid w:val="003D298F"/>
    <w:rsid w:val="003D7D41"/>
    <w:rsid w:val="003E402F"/>
    <w:rsid w:val="003E44A5"/>
    <w:rsid w:val="003E46A8"/>
    <w:rsid w:val="003E57D9"/>
    <w:rsid w:val="003F2870"/>
    <w:rsid w:val="00405E37"/>
    <w:rsid w:val="00410B06"/>
    <w:rsid w:val="00417F99"/>
    <w:rsid w:val="0042031C"/>
    <w:rsid w:val="00424617"/>
    <w:rsid w:val="004255AF"/>
    <w:rsid w:val="00426CD4"/>
    <w:rsid w:val="0043008E"/>
    <w:rsid w:val="00431BE7"/>
    <w:rsid w:val="00434D96"/>
    <w:rsid w:val="00436087"/>
    <w:rsid w:val="0044222F"/>
    <w:rsid w:val="00443917"/>
    <w:rsid w:val="00444ECD"/>
    <w:rsid w:val="00445DC9"/>
    <w:rsid w:val="00453496"/>
    <w:rsid w:val="004546BB"/>
    <w:rsid w:val="00454DCA"/>
    <w:rsid w:val="00456560"/>
    <w:rsid w:val="00456E56"/>
    <w:rsid w:val="00456ED2"/>
    <w:rsid w:val="00456F65"/>
    <w:rsid w:val="004617E2"/>
    <w:rsid w:val="00462ED9"/>
    <w:rsid w:val="00466AB0"/>
    <w:rsid w:val="00467400"/>
    <w:rsid w:val="004732AB"/>
    <w:rsid w:val="00474167"/>
    <w:rsid w:val="004752A1"/>
    <w:rsid w:val="004808AC"/>
    <w:rsid w:val="004857E6"/>
    <w:rsid w:val="00486713"/>
    <w:rsid w:val="004905E2"/>
    <w:rsid w:val="00493BF3"/>
    <w:rsid w:val="0049713F"/>
    <w:rsid w:val="004975F0"/>
    <w:rsid w:val="004A32DB"/>
    <w:rsid w:val="004A3C21"/>
    <w:rsid w:val="004A3D83"/>
    <w:rsid w:val="004A5070"/>
    <w:rsid w:val="004B2940"/>
    <w:rsid w:val="004B56E8"/>
    <w:rsid w:val="004B5980"/>
    <w:rsid w:val="004B6E68"/>
    <w:rsid w:val="004B7540"/>
    <w:rsid w:val="004C1883"/>
    <w:rsid w:val="004C1DAC"/>
    <w:rsid w:val="004C4A78"/>
    <w:rsid w:val="004C5F44"/>
    <w:rsid w:val="004C6AF6"/>
    <w:rsid w:val="004C6FCA"/>
    <w:rsid w:val="004D4118"/>
    <w:rsid w:val="004D4C05"/>
    <w:rsid w:val="004D6846"/>
    <w:rsid w:val="004D70F0"/>
    <w:rsid w:val="004D725E"/>
    <w:rsid w:val="004E4164"/>
    <w:rsid w:val="004F1E3B"/>
    <w:rsid w:val="004F38A9"/>
    <w:rsid w:val="0050203E"/>
    <w:rsid w:val="00503C87"/>
    <w:rsid w:val="00503D57"/>
    <w:rsid w:val="00505850"/>
    <w:rsid w:val="00505ED8"/>
    <w:rsid w:val="005074C8"/>
    <w:rsid w:val="0051086E"/>
    <w:rsid w:val="0051176E"/>
    <w:rsid w:val="00515077"/>
    <w:rsid w:val="00523357"/>
    <w:rsid w:val="00524004"/>
    <w:rsid w:val="0052408D"/>
    <w:rsid w:val="005241AE"/>
    <w:rsid w:val="00525D20"/>
    <w:rsid w:val="005354B1"/>
    <w:rsid w:val="00535837"/>
    <w:rsid w:val="00540E9B"/>
    <w:rsid w:val="005414B9"/>
    <w:rsid w:val="00541F8C"/>
    <w:rsid w:val="00542E56"/>
    <w:rsid w:val="00543562"/>
    <w:rsid w:val="005454AF"/>
    <w:rsid w:val="0054578F"/>
    <w:rsid w:val="00545F73"/>
    <w:rsid w:val="00546B3D"/>
    <w:rsid w:val="00551713"/>
    <w:rsid w:val="00562019"/>
    <w:rsid w:val="00565494"/>
    <w:rsid w:val="005657A4"/>
    <w:rsid w:val="00566ADD"/>
    <w:rsid w:val="005679C8"/>
    <w:rsid w:val="00567E3C"/>
    <w:rsid w:val="0057078D"/>
    <w:rsid w:val="005712CA"/>
    <w:rsid w:val="00572026"/>
    <w:rsid w:val="00574A15"/>
    <w:rsid w:val="00576A63"/>
    <w:rsid w:val="00577A14"/>
    <w:rsid w:val="005823EF"/>
    <w:rsid w:val="0058366D"/>
    <w:rsid w:val="00584591"/>
    <w:rsid w:val="005853CB"/>
    <w:rsid w:val="00585A62"/>
    <w:rsid w:val="00587089"/>
    <w:rsid w:val="005878BB"/>
    <w:rsid w:val="00591019"/>
    <w:rsid w:val="005A52D4"/>
    <w:rsid w:val="005A541B"/>
    <w:rsid w:val="005A5D93"/>
    <w:rsid w:val="005A5EE0"/>
    <w:rsid w:val="005B0DC8"/>
    <w:rsid w:val="005B12BC"/>
    <w:rsid w:val="005B4388"/>
    <w:rsid w:val="005B53E1"/>
    <w:rsid w:val="005B582F"/>
    <w:rsid w:val="005B5ACF"/>
    <w:rsid w:val="005B6F9B"/>
    <w:rsid w:val="005B74D3"/>
    <w:rsid w:val="005D223B"/>
    <w:rsid w:val="005D451C"/>
    <w:rsid w:val="005D6C61"/>
    <w:rsid w:val="005E45AC"/>
    <w:rsid w:val="005E4D09"/>
    <w:rsid w:val="005E4EF3"/>
    <w:rsid w:val="005E54CF"/>
    <w:rsid w:val="005F0D1A"/>
    <w:rsid w:val="005F3DB1"/>
    <w:rsid w:val="00602C1E"/>
    <w:rsid w:val="00616598"/>
    <w:rsid w:val="00627FB7"/>
    <w:rsid w:val="00641288"/>
    <w:rsid w:val="00642766"/>
    <w:rsid w:val="00642946"/>
    <w:rsid w:val="00644657"/>
    <w:rsid w:val="00652158"/>
    <w:rsid w:val="00657FF5"/>
    <w:rsid w:val="006613C3"/>
    <w:rsid w:val="00662398"/>
    <w:rsid w:val="00663AAF"/>
    <w:rsid w:val="00667C0A"/>
    <w:rsid w:val="0067254B"/>
    <w:rsid w:val="006729DA"/>
    <w:rsid w:val="00676449"/>
    <w:rsid w:val="0067751A"/>
    <w:rsid w:val="0067794D"/>
    <w:rsid w:val="00677D58"/>
    <w:rsid w:val="00681C86"/>
    <w:rsid w:val="00684D44"/>
    <w:rsid w:val="00686C45"/>
    <w:rsid w:val="00687D92"/>
    <w:rsid w:val="00692847"/>
    <w:rsid w:val="00694789"/>
    <w:rsid w:val="00696120"/>
    <w:rsid w:val="00697026"/>
    <w:rsid w:val="006A0E40"/>
    <w:rsid w:val="006B0A6F"/>
    <w:rsid w:val="006B1761"/>
    <w:rsid w:val="006B1DA8"/>
    <w:rsid w:val="006B408B"/>
    <w:rsid w:val="006B5B5A"/>
    <w:rsid w:val="006C0467"/>
    <w:rsid w:val="006C1E99"/>
    <w:rsid w:val="006C498D"/>
    <w:rsid w:val="006C6182"/>
    <w:rsid w:val="006C6214"/>
    <w:rsid w:val="006C6C49"/>
    <w:rsid w:val="006D2167"/>
    <w:rsid w:val="006D2193"/>
    <w:rsid w:val="006D22B1"/>
    <w:rsid w:val="006D713E"/>
    <w:rsid w:val="006D7751"/>
    <w:rsid w:val="006E2BDA"/>
    <w:rsid w:val="006E77AE"/>
    <w:rsid w:val="006E7E08"/>
    <w:rsid w:val="006F0FF3"/>
    <w:rsid w:val="006F31AD"/>
    <w:rsid w:val="006F334E"/>
    <w:rsid w:val="006F3F11"/>
    <w:rsid w:val="006F411A"/>
    <w:rsid w:val="006F5C5C"/>
    <w:rsid w:val="007007D2"/>
    <w:rsid w:val="0070105B"/>
    <w:rsid w:val="00707A61"/>
    <w:rsid w:val="00707D79"/>
    <w:rsid w:val="007123E8"/>
    <w:rsid w:val="00715C7B"/>
    <w:rsid w:val="00715F4D"/>
    <w:rsid w:val="00721474"/>
    <w:rsid w:val="00725E47"/>
    <w:rsid w:val="007324E5"/>
    <w:rsid w:val="007332D3"/>
    <w:rsid w:val="00735C1D"/>
    <w:rsid w:val="00740EE4"/>
    <w:rsid w:val="00745910"/>
    <w:rsid w:val="00746EF4"/>
    <w:rsid w:val="00750D30"/>
    <w:rsid w:val="00755097"/>
    <w:rsid w:val="00755264"/>
    <w:rsid w:val="00755975"/>
    <w:rsid w:val="00757036"/>
    <w:rsid w:val="00761B40"/>
    <w:rsid w:val="00765235"/>
    <w:rsid w:val="00766EFB"/>
    <w:rsid w:val="007711EF"/>
    <w:rsid w:val="0077179A"/>
    <w:rsid w:val="0077198F"/>
    <w:rsid w:val="007738E8"/>
    <w:rsid w:val="007765D1"/>
    <w:rsid w:val="00777E56"/>
    <w:rsid w:val="00780D27"/>
    <w:rsid w:val="00781A85"/>
    <w:rsid w:val="00783916"/>
    <w:rsid w:val="00783D21"/>
    <w:rsid w:val="00785F36"/>
    <w:rsid w:val="007900E9"/>
    <w:rsid w:val="007948A9"/>
    <w:rsid w:val="007951E2"/>
    <w:rsid w:val="00796711"/>
    <w:rsid w:val="007A00C5"/>
    <w:rsid w:val="007A0CE7"/>
    <w:rsid w:val="007A283A"/>
    <w:rsid w:val="007A63B2"/>
    <w:rsid w:val="007B13CD"/>
    <w:rsid w:val="007B72C5"/>
    <w:rsid w:val="007C0195"/>
    <w:rsid w:val="007C303A"/>
    <w:rsid w:val="007C4612"/>
    <w:rsid w:val="007C466A"/>
    <w:rsid w:val="007C6E64"/>
    <w:rsid w:val="007D20CB"/>
    <w:rsid w:val="007D3538"/>
    <w:rsid w:val="007D4876"/>
    <w:rsid w:val="007D4B9C"/>
    <w:rsid w:val="007D5569"/>
    <w:rsid w:val="007E5AB9"/>
    <w:rsid w:val="007F02FB"/>
    <w:rsid w:val="007F0EE2"/>
    <w:rsid w:val="007F15E4"/>
    <w:rsid w:val="007F283C"/>
    <w:rsid w:val="008040C9"/>
    <w:rsid w:val="00804605"/>
    <w:rsid w:val="008046B7"/>
    <w:rsid w:val="0081737D"/>
    <w:rsid w:val="00821A9E"/>
    <w:rsid w:val="00822A79"/>
    <w:rsid w:val="00823221"/>
    <w:rsid w:val="00824836"/>
    <w:rsid w:val="008253B5"/>
    <w:rsid w:val="00832AAD"/>
    <w:rsid w:val="00832FA1"/>
    <w:rsid w:val="00833D09"/>
    <w:rsid w:val="00834ACB"/>
    <w:rsid w:val="00834F13"/>
    <w:rsid w:val="008350B9"/>
    <w:rsid w:val="00837798"/>
    <w:rsid w:val="00841B11"/>
    <w:rsid w:val="00842657"/>
    <w:rsid w:val="00846F9D"/>
    <w:rsid w:val="00847EE2"/>
    <w:rsid w:val="00851983"/>
    <w:rsid w:val="0085430C"/>
    <w:rsid w:val="008547BE"/>
    <w:rsid w:val="00854BFE"/>
    <w:rsid w:val="00862BFB"/>
    <w:rsid w:val="00863BF4"/>
    <w:rsid w:val="008641F7"/>
    <w:rsid w:val="008675AD"/>
    <w:rsid w:val="008718FB"/>
    <w:rsid w:val="0087510D"/>
    <w:rsid w:val="00882FC3"/>
    <w:rsid w:val="00883115"/>
    <w:rsid w:val="008852FC"/>
    <w:rsid w:val="00893321"/>
    <w:rsid w:val="008941A4"/>
    <w:rsid w:val="00894B1D"/>
    <w:rsid w:val="008979CD"/>
    <w:rsid w:val="008A0FF0"/>
    <w:rsid w:val="008A253C"/>
    <w:rsid w:val="008A550B"/>
    <w:rsid w:val="008A59C6"/>
    <w:rsid w:val="008A6BF4"/>
    <w:rsid w:val="008B0F5E"/>
    <w:rsid w:val="008B1150"/>
    <w:rsid w:val="008B1F3A"/>
    <w:rsid w:val="008B30B3"/>
    <w:rsid w:val="008B36F3"/>
    <w:rsid w:val="008B51FC"/>
    <w:rsid w:val="008B58FB"/>
    <w:rsid w:val="008C55FE"/>
    <w:rsid w:val="008D2845"/>
    <w:rsid w:val="008D3EA5"/>
    <w:rsid w:val="008D6328"/>
    <w:rsid w:val="008E10AE"/>
    <w:rsid w:val="008E2E84"/>
    <w:rsid w:val="008F4271"/>
    <w:rsid w:val="0090124D"/>
    <w:rsid w:val="009049EA"/>
    <w:rsid w:val="00905DF0"/>
    <w:rsid w:val="00905FDF"/>
    <w:rsid w:val="00906B4D"/>
    <w:rsid w:val="009135E6"/>
    <w:rsid w:val="009152E4"/>
    <w:rsid w:val="00915E4C"/>
    <w:rsid w:val="00916E92"/>
    <w:rsid w:val="009208CF"/>
    <w:rsid w:val="00921A1A"/>
    <w:rsid w:val="009243D1"/>
    <w:rsid w:val="0092607B"/>
    <w:rsid w:val="0092752C"/>
    <w:rsid w:val="00937E7A"/>
    <w:rsid w:val="009435F6"/>
    <w:rsid w:val="00943AF3"/>
    <w:rsid w:val="00950229"/>
    <w:rsid w:val="009506DC"/>
    <w:rsid w:val="0095331A"/>
    <w:rsid w:val="00954818"/>
    <w:rsid w:val="00956545"/>
    <w:rsid w:val="0096119C"/>
    <w:rsid w:val="00961478"/>
    <w:rsid w:val="00961912"/>
    <w:rsid w:val="009639E9"/>
    <w:rsid w:val="00966DE0"/>
    <w:rsid w:val="00975747"/>
    <w:rsid w:val="00981A8C"/>
    <w:rsid w:val="00981D94"/>
    <w:rsid w:val="00985935"/>
    <w:rsid w:val="00985D9E"/>
    <w:rsid w:val="00990DBC"/>
    <w:rsid w:val="009938C5"/>
    <w:rsid w:val="00994D15"/>
    <w:rsid w:val="00997C01"/>
    <w:rsid w:val="009A0F34"/>
    <w:rsid w:val="009A1166"/>
    <w:rsid w:val="009A5A82"/>
    <w:rsid w:val="009A619F"/>
    <w:rsid w:val="009A65E3"/>
    <w:rsid w:val="009B4F36"/>
    <w:rsid w:val="009C2CD7"/>
    <w:rsid w:val="009C3349"/>
    <w:rsid w:val="009C40AA"/>
    <w:rsid w:val="009D027B"/>
    <w:rsid w:val="009D092A"/>
    <w:rsid w:val="009D4DCE"/>
    <w:rsid w:val="009D5967"/>
    <w:rsid w:val="009D6D6C"/>
    <w:rsid w:val="009E0AEE"/>
    <w:rsid w:val="009E1F54"/>
    <w:rsid w:val="009E722F"/>
    <w:rsid w:val="009F1784"/>
    <w:rsid w:val="009F5E68"/>
    <w:rsid w:val="009F6C01"/>
    <w:rsid w:val="00A01824"/>
    <w:rsid w:val="00A01ECA"/>
    <w:rsid w:val="00A02FE9"/>
    <w:rsid w:val="00A04FD1"/>
    <w:rsid w:val="00A1425F"/>
    <w:rsid w:val="00A14DBE"/>
    <w:rsid w:val="00A15D27"/>
    <w:rsid w:val="00A206F2"/>
    <w:rsid w:val="00A215CA"/>
    <w:rsid w:val="00A22103"/>
    <w:rsid w:val="00A23BB7"/>
    <w:rsid w:val="00A241A1"/>
    <w:rsid w:val="00A25537"/>
    <w:rsid w:val="00A26078"/>
    <w:rsid w:val="00A260AE"/>
    <w:rsid w:val="00A265AF"/>
    <w:rsid w:val="00A2761F"/>
    <w:rsid w:val="00A30488"/>
    <w:rsid w:val="00A314C4"/>
    <w:rsid w:val="00A314FF"/>
    <w:rsid w:val="00A351C2"/>
    <w:rsid w:val="00A37CAB"/>
    <w:rsid w:val="00A4276C"/>
    <w:rsid w:val="00A43D8F"/>
    <w:rsid w:val="00A45670"/>
    <w:rsid w:val="00A51C70"/>
    <w:rsid w:val="00A52B24"/>
    <w:rsid w:val="00A63202"/>
    <w:rsid w:val="00A67769"/>
    <w:rsid w:val="00A67B6B"/>
    <w:rsid w:val="00A75DE4"/>
    <w:rsid w:val="00A76FDC"/>
    <w:rsid w:val="00A813F2"/>
    <w:rsid w:val="00A8352C"/>
    <w:rsid w:val="00A86913"/>
    <w:rsid w:val="00A9095E"/>
    <w:rsid w:val="00A913EB"/>
    <w:rsid w:val="00A96000"/>
    <w:rsid w:val="00A9668D"/>
    <w:rsid w:val="00AA1063"/>
    <w:rsid w:val="00AA43E5"/>
    <w:rsid w:val="00AB197E"/>
    <w:rsid w:val="00AB5A1E"/>
    <w:rsid w:val="00AC1FC6"/>
    <w:rsid w:val="00AC400D"/>
    <w:rsid w:val="00AC4F35"/>
    <w:rsid w:val="00AC527B"/>
    <w:rsid w:val="00AD1C70"/>
    <w:rsid w:val="00AD4FE7"/>
    <w:rsid w:val="00AD5999"/>
    <w:rsid w:val="00AE1735"/>
    <w:rsid w:val="00AE2212"/>
    <w:rsid w:val="00AF42BB"/>
    <w:rsid w:val="00AF4A61"/>
    <w:rsid w:val="00AF4E5F"/>
    <w:rsid w:val="00AF6AF4"/>
    <w:rsid w:val="00AF7F61"/>
    <w:rsid w:val="00B0330F"/>
    <w:rsid w:val="00B04327"/>
    <w:rsid w:val="00B05556"/>
    <w:rsid w:val="00B0768A"/>
    <w:rsid w:val="00B1065C"/>
    <w:rsid w:val="00B10B13"/>
    <w:rsid w:val="00B119F9"/>
    <w:rsid w:val="00B11E3C"/>
    <w:rsid w:val="00B15489"/>
    <w:rsid w:val="00B21E9D"/>
    <w:rsid w:val="00B23516"/>
    <w:rsid w:val="00B30F06"/>
    <w:rsid w:val="00B36626"/>
    <w:rsid w:val="00B41258"/>
    <w:rsid w:val="00B524CD"/>
    <w:rsid w:val="00B60D42"/>
    <w:rsid w:val="00B6169E"/>
    <w:rsid w:val="00B632B0"/>
    <w:rsid w:val="00B634A2"/>
    <w:rsid w:val="00B6475D"/>
    <w:rsid w:val="00B65210"/>
    <w:rsid w:val="00B66ED3"/>
    <w:rsid w:val="00B72A7E"/>
    <w:rsid w:val="00B76254"/>
    <w:rsid w:val="00B762B1"/>
    <w:rsid w:val="00B76C51"/>
    <w:rsid w:val="00B773BB"/>
    <w:rsid w:val="00B8134C"/>
    <w:rsid w:val="00B81507"/>
    <w:rsid w:val="00B846DB"/>
    <w:rsid w:val="00B84B95"/>
    <w:rsid w:val="00B853B6"/>
    <w:rsid w:val="00B9015D"/>
    <w:rsid w:val="00B913C1"/>
    <w:rsid w:val="00B91CF4"/>
    <w:rsid w:val="00B97077"/>
    <w:rsid w:val="00BB4FE6"/>
    <w:rsid w:val="00BC2E8C"/>
    <w:rsid w:val="00BC3A66"/>
    <w:rsid w:val="00BD206F"/>
    <w:rsid w:val="00BE00DF"/>
    <w:rsid w:val="00BE0FE5"/>
    <w:rsid w:val="00BE1B2C"/>
    <w:rsid w:val="00BE3BFC"/>
    <w:rsid w:val="00BF099A"/>
    <w:rsid w:val="00BF1D35"/>
    <w:rsid w:val="00BF2FB3"/>
    <w:rsid w:val="00BF652A"/>
    <w:rsid w:val="00C025BD"/>
    <w:rsid w:val="00C02FC5"/>
    <w:rsid w:val="00C03319"/>
    <w:rsid w:val="00C03666"/>
    <w:rsid w:val="00C06308"/>
    <w:rsid w:val="00C113C3"/>
    <w:rsid w:val="00C12175"/>
    <w:rsid w:val="00C13180"/>
    <w:rsid w:val="00C13E70"/>
    <w:rsid w:val="00C1580D"/>
    <w:rsid w:val="00C1737A"/>
    <w:rsid w:val="00C21F3F"/>
    <w:rsid w:val="00C2677E"/>
    <w:rsid w:val="00C33316"/>
    <w:rsid w:val="00C3358A"/>
    <w:rsid w:val="00C3390F"/>
    <w:rsid w:val="00C4149F"/>
    <w:rsid w:val="00C438F1"/>
    <w:rsid w:val="00C44FC5"/>
    <w:rsid w:val="00C45829"/>
    <w:rsid w:val="00C45FE4"/>
    <w:rsid w:val="00C466BF"/>
    <w:rsid w:val="00C468F3"/>
    <w:rsid w:val="00C47FB5"/>
    <w:rsid w:val="00C51969"/>
    <w:rsid w:val="00C56A28"/>
    <w:rsid w:val="00C57CA3"/>
    <w:rsid w:val="00C60B76"/>
    <w:rsid w:val="00C66E73"/>
    <w:rsid w:val="00C72BA0"/>
    <w:rsid w:val="00C74AEC"/>
    <w:rsid w:val="00C76E3B"/>
    <w:rsid w:val="00C804B9"/>
    <w:rsid w:val="00C82497"/>
    <w:rsid w:val="00C86F1A"/>
    <w:rsid w:val="00C905A0"/>
    <w:rsid w:val="00C91AB6"/>
    <w:rsid w:val="00C923B5"/>
    <w:rsid w:val="00CA204C"/>
    <w:rsid w:val="00CA4514"/>
    <w:rsid w:val="00CA5345"/>
    <w:rsid w:val="00CA586F"/>
    <w:rsid w:val="00CB45B8"/>
    <w:rsid w:val="00CB48BD"/>
    <w:rsid w:val="00CB5EEB"/>
    <w:rsid w:val="00CC1B5D"/>
    <w:rsid w:val="00CC1DCA"/>
    <w:rsid w:val="00CC3B69"/>
    <w:rsid w:val="00CC5888"/>
    <w:rsid w:val="00CC74D6"/>
    <w:rsid w:val="00CC7EB1"/>
    <w:rsid w:val="00CD06BA"/>
    <w:rsid w:val="00CD0FF5"/>
    <w:rsid w:val="00CD3866"/>
    <w:rsid w:val="00CD6101"/>
    <w:rsid w:val="00CE1B20"/>
    <w:rsid w:val="00CE1F26"/>
    <w:rsid w:val="00CE4EAC"/>
    <w:rsid w:val="00CE6A42"/>
    <w:rsid w:val="00CE6EF2"/>
    <w:rsid w:val="00CE6F4C"/>
    <w:rsid w:val="00CE6F4D"/>
    <w:rsid w:val="00CF0CB2"/>
    <w:rsid w:val="00CF47A7"/>
    <w:rsid w:val="00CF4AA5"/>
    <w:rsid w:val="00CF6DB8"/>
    <w:rsid w:val="00CF731E"/>
    <w:rsid w:val="00CF7704"/>
    <w:rsid w:val="00D00741"/>
    <w:rsid w:val="00D03B9B"/>
    <w:rsid w:val="00D05EF4"/>
    <w:rsid w:val="00D0788D"/>
    <w:rsid w:val="00D107CC"/>
    <w:rsid w:val="00D108ED"/>
    <w:rsid w:val="00D10A59"/>
    <w:rsid w:val="00D13217"/>
    <w:rsid w:val="00D14B7F"/>
    <w:rsid w:val="00D2069E"/>
    <w:rsid w:val="00D267B2"/>
    <w:rsid w:val="00D26C75"/>
    <w:rsid w:val="00D2708A"/>
    <w:rsid w:val="00D27628"/>
    <w:rsid w:val="00D27786"/>
    <w:rsid w:val="00D313D0"/>
    <w:rsid w:val="00D3273A"/>
    <w:rsid w:val="00D33794"/>
    <w:rsid w:val="00D33AB5"/>
    <w:rsid w:val="00D36CA6"/>
    <w:rsid w:val="00D44E1B"/>
    <w:rsid w:val="00D4749F"/>
    <w:rsid w:val="00D47AED"/>
    <w:rsid w:val="00D52F39"/>
    <w:rsid w:val="00D579C1"/>
    <w:rsid w:val="00D601BE"/>
    <w:rsid w:val="00D60590"/>
    <w:rsid w:val="00D64D00"/>
    <w:rsid w:val="00D674D6"/>
    <w:rsid w:val="00D703D6"/>
    <w:rsid w:val="00D70E0F"/>
    <w:rsid w:val="00D7179C"/>
    <w:rsid w:val="00D7278C"/>
    <w:rsid w:val="00D72D51"/>
    <w:rsid w:val="00D74C67"/>
    <w:rsid w:val="00D76465"/>
    <w:rsid w:val="00D81657"/>
    <w:rsid w:val="00D879CB"/>
    <w:rsid w:val="00D930A7"/>
    <w:rsid w:val="00D93560"/>
    <w:rsid w:val="00D979DF"/>
    <w:rsid w:val="00DA0261"/>
    <w:rsid w:val="00DA04EE"/>
    <w:rsid w:val="00DA3E9F"/>
    <w:rsid w:val="00DA3F7F"/>
    <w:rsid w:val="00DA5157"/>
    <w:rsid w:val="00DA55B2"/>
    <w:rsid w:val="00DA58D2"/>
    <w:rsid w:val="00DA59B5"/>
    <w:rsid w:val="00DB2596"/>
    <w:rsid w:val="00DB4387"/>
    <w:rsid w:val="00DB43B5"/>
    <w:rsid w:val="00DC1B58"/>
    <w:rsid w:val="00DC42A3"/>
    <w:rsid w:val="00DC4A7F"/>
    <w:rsid w:val="00DC6F60"/>
    <w:rsid w:val="00DD18D0"/>
    <w:rsid w:val="00DD23F6"/>
    <w:rsid w:val="00DD24E3"/>
    <w:rsid w:val="00DD3571"/>
    <w:rsid w:val="00DE2ABB"/>
    <w:rsid w:val="00DE31FF"/>
    <w:rsid w:val="00DE43F5"/>
    <w:rsid w:val="00DE5652"/>
    <w:rsid w:val="00DE6C4C"/>
    <w:rsid w:val="00DF1D3B"/>
    <w:rsid w:val="00DF5AE8"/>
    <w:rsid w:val="00E00D0A"/>
    <w:rsid w:val="00E047E1"/>
    <w:rsid w:val="00E05FAC"/>
    <w:rsid w:val="00E1193F"/>
    <w:rsid w:val="00E15188"/>
    <w:rsid w:val="00E20D52"/>
    <w:rsid w:val="00E24581"/>
    <w:rsid w:val="00E24850"/>
    <w:rsid w:val="00E30292"/>
    <w:rsid w:val="00E30B83"/>
    <w:rsid w:val="00E33FF0"/>
    <w:rsid w:val="00E4493F"/>
    <w:rsid w:val="00E505CB"/>
    <w:rsid w:val="00E505E5"/>
    <w:rsid w:val="00E55469"/>
    <w:rsid w:val="00E56091"/>
    <w:rsid w:val="00E56994"/>
    <w:rsid w:val="00E56D77"/>
    <w:rsid w:val="00E57BFB"/>
    <w:rsid w:val="00E57D2B"/>
    <w:rsid w:val="00E60FE7"/>
    <w:rsid w:val="00E67D6C"/>
    <w:rsid w:val="00E72C14"/>
    <w:rsid w:val="00E72E88"/>
    <w:rsid w:val="00E80548"/>
    <w:rsid w:val="00E807AA"/>
    <w:rsid w:val="00E8159E"/>
    <w:rsid w:val="00E83CC4"/>
    <w:rsid w:val="00E8542A"/>
    <w:rsid w:val="00E93567"/>
    <w:rsid w:val="00E93D46"/>
    <w:rsid w:val="00E9419D"/>
    <w:rsid w:val="00E96898"/>
    <w:rsid w:val="00EA1DF7"/>
    <w:rsid w:val="00EA30BB"/>
    <w:rsid w:val="00EA3C96"/>
    <w:rsid w:val="00EA4309"/>
    <w:rsid w:val="00EA5478"/>
    <w:rsid w:val="00EA7A36"/>
    <w:rsid w:val="00EB1359"/>
    <w:rsid w:val="00EB1FEB"/>
    <w:rsid w:val="00EB38F8"/>
    <w:rsid w:val="00EB3CEC"/>
    <w:rsid w:val="00EB5918"/>
    <w:rsid w:val="00EC2C72"/>
    <w:rsid w:val="00EC5872"/>
    <w:rsid w:val="00EC7BAB"/>
    <w:rsid w:val="00EC7D45"/>
    <w:rsid w:val="00ED12C7"/>
    <w:rsid w:val="00ED6606"/>
    <w:rsid w:val="00ED660C"/>
    <w:rsid w:val="00EE0EC1"/>
    <w:rsid w:val="00EE132C"/>
    <w:rsid w:val="00EE1C52"/>
    <w:rsid w:val="00EE3837"/>
    <w:rsid w:val="00EE4AAA"/>
    <w:rsid w:val="00EF1F8D"/>
    <w:rsid w:val="00EF20E1"/>
    <w:rsid w:val="00EF2412"/>
    <w:rsid w:val="00EF5CB1"/>
    <w:rsid w:val="00F0784F"/>
    <w:rsid w:val="00F12286"/>
    <w:rsid w:val="00F134E3"/>
    <w:rsid w:val="00F2128C"/>
    <w:rsid w:val="00F22CBC"/>
    <w:rsid w:val="00F27566"/>
    <w:rsid w:val="00F3175E"/>
    <w:rsid w:val="00F3451C"/>
    <w:rsid w:val="00F35424"/>
    <w:rsid w:val="00F43C7E"/>
    <w:rsid w:val="00F441CC"/>
    <w:rsid w:val="00F47610"/>
    <w:rsid w:val="00F47AC8"/>
    <w:rsid w:val="00F51549"/>
    <w:rsid w:val="00F53350"/>
    <w:rsid w:val="00F5420C"/>
    <w:rsid w:val="00F55E07"/>
    <w:rsid w:val="00F57040"/>
    <w:rsid w:val="00F60B36"/>
    <w:rsid w:val="00F62F84"/>
    <w:rsid w:val="00F66373"/>
    <w:rsid w:val="00F66949"/>
    <w:rsid w:val="00F74B28"/>
    <w:rsid w:val="00F76A36"/>
    <w:rsid w:val="00F76E87"/>
    <w:rsid w:val="00F81F08"/>
    <w:rsid w:val="00F8285A"/>
    <w:rsid w:val="00F82AC1"/>
    <w:rsid w:val="00F82B57"/>
    <w:rsid w:val="00F844AF"/>
    <w:rsid w:val="00F86727"/>
    <w:rsid w:val="00F86A56"/>
    <w:rsid w:val="00F8735F"/>
    <w:rsid w:val="00F91146"/>
    <w:rsid w:val="00F919C1"/>
    <w:rsid w:val="00F976A6"/>
    <w:rsid w:val="00FA0E47"/>
    <w:rsid w:val="00FA4655"/>
    <w:rsid w:val="00FA5799"/>
    <w:rsid w:val="00FA5C8E"/>
    <w:rsid w:val="00FA6630"/>
    <w:rsid w:val="00FA66F9"/>
    <w:rsid w:val="00FB3186"/>
    <w:rsid w:val="00FB3E2E"/>
    <w:rsid w:val="00FB45EF"/>
    <w:rsid w:val="00FC0918"/>
    <w:rsid w:val="00FC1191"/>
    <w:rsid w:val="00FC1FA2"/>
    <w:rsid w:val="00FD1056"/>
    <w:rsid w:val="00FD17C7"/>
    <w:rsid w:val="00FD1975"/>
    <w:rsid w:val="00FD1C3E"/>
    <w:rsid w:val="00FD513A"/>
    <w:rsid w:val="00FE1042"/>
    <w:rsid w:val="00FE3187"/>
    <w:rsid w:val="00FE33AD"/>
    <w:rsid w:val="00FE37EA"/>
    <w:rsid w:val="00FE6615"/>
    <w:rsid w:val="00FE6CD7"/>
    <w:rsid w:val="00FE72B5"/>
    <w:rsid w:val="00FF2AD5"/>
    <w:rsid w:val="00FF4BAA"/>
    <w:rsid w:val="00FF71D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6561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197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C11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2E8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930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8852FC"/>
    <w:pPr>
      <w:spacing w:before="120"/>
    </w:pPr>
    <w:rPr>
      <w:rFonts w:asciiTheme="majorHAnsi" w:hAnsiTheme="majorHAnsi"/>
      <w:b/>
      <w:color w:val="548DD4"/>
    </w:rPr>
  </w:style>
  <w:style w:type="paragraph" w:styleId="TOC2">
    <w:name w:val="toc 2"/>
    <w:basedOn w:val="Normal"/>
    <w:next w:val="Normal"/>
    <w:autoRedefine/>
    <w:uiPriority w:val="39"/>
    <w:unhideWhenUsed/>
    <w:rsid w:val="008852FC"/>
    <w:rPr>
      <w:sz w:val="22"/>
      <w:szCs w:val="22"/>
    </w:rPr>
  </w:style>
  <w:style w:type="paragraph" w:styleId="TOC3">
    <w:name w:val="toc 3"/>
    <w:basedOn w:val="Normal"/>
    <w:next w:val="Normal"/>
    <w:autoRedefine/>
    <w:uiPriority w:val="39"/>
    <w:unhideWhenUsed/>
    <w:rsid w:val="008852FC"/>
    <w:pPr>
      <w:ind w:left="240"/>
    </w:pPr>
    <w:rPr>
      <w:i/>
      <w:sz w:val="22"/>
      <w:szCs w:val="22"/>
    </w:rPr>
  </w:style>
  <w:style w:type="paragraph" w:styleId="TOC4">
    <w:name w:val="toc 4"/>
    <w:basedOn w:val="Normal"/>
    <w:next w:val="Normal"/>
    <w:autoRedefine/>
    <w:uiPriority w:val="39"/>
    <w:unhideWhenUsed/>
    <w:rsid w:val="008852FC"/>
    <w:pPr>
      <w:pBdr>
        <w:between w:val="double" w:sz="6" w:space="0" w:color="auto"/>
      </w:pBdr>
      <w:ind w:left="480"/>
    </w:pPr>
    <w:rPr>
      <w:sz w:val="20"/>
      <w:szCs w:val="20"/>
    </w:rPr>
  </w:style>
  <w:style w:type="paragraph" w:styleId="TOC5">
    <w:name w:val="toc 5"/>
    <w:basedOn w:val="Normal"/>
    <w:next w:val="Normal"/>
    <w:autoRedefine/>
    <w:uiPriority w:val="39"/>
    <w:unhideWhenUsed/>
    <w:rsid w:val="008852FC"/>
    <w:pPr>
      <w:pBdr>
        <w:between w:val="double" w:sz="6" w:space="0" w:color="auto"/>
      </w:pBdr>
      <w:ind w:left="720"/>
    </w:pPr>
    <w:rPr>
      <w:sz w:val="20"/>
      <w:szCs w:val="20"/>
    </w:rPr>
  </w:style>
  <w:style w:type="paragraph" w:styleId="TOC6">
    <w:name w:val="toc 6"/>
    <w:basedOn w:val="Normal"/>
    <w:next w:val="Normal"/>
    <w:autoRedefine/>
    <w:uiPriority w:val="39"/>
    <w:unhideWhenUsed/>
    <w:rsid w:val="008852FC"/>
    <w:pPr>
      <w:pBdr>
        <w:between w:val="double" w:sz="6" w:space="0" w:color="auto"/>
      </w:pBdr>
      <w:ind w:left="960"/>
    </w:pPr>
    <w:rPr>
      <w:sz w:val="20"/>
      <w:szCs w:val="20"/>
    </w:rPr>
  </w:style>
  <w:style w:type="paragraph" w:styleId="TOC7">
    <w:name w:val="toc 7"/>
    <w:basedOn w:val="Normal"/>
    <w:next w:val="Normal"/>
    <w:autoRedefine/>
    <w:uiPriority w:val="39"/>
    <w:unhideWhenUsed/>
    <w:rsid w:val="008852FC"/>
    <w:pPr>
      <w:pBdr>
        <w:between w:val="double" w:sz="6" w:space="0" w:color="auto"/>
      </w:pBdr>
      <w:ind w:left="1200"/>
    </w:pPr>
    <w:rPr>
      <w:sz w:val="20"/>
      <w:szCs w:val="20"/>
    </w:rPr>
  </w:style>
  <w:style w:type="paragraph" w:styleId="TOC8">
    <w:name w:val="toc 8"/>
    <w:basedOn w:val="Normal"/>
    <w:next w:val="Normal"/>
    <w:autoRedefine/>
    <w:uiPriority w:val="39"/>
    <w:unhideWhenUsed/>
    <w:rsid w:val="008852FC"/>
    <w:pPr>
      <w:pBdr>
        <w:between w:val="double" w:sz="6" w:space="0" w:color="auto"/>
      </w:pBdr>
      <w:ind w:left="1440"/>
    </w:pPr>
    <w:rPr>
      <w:sz w:val="20"/>
      <w:szCs w:val="20"/>
    </w:rPr>
  </w:style>
  <w:style w:type="paragraph" w:styleId="TOC9">
    <w:name w:val="toc 9"/>
    <w:basedOn w:val="Normal"/>
    <w:next w:val="Normal"/>
    <w:autoRedefine/>
    <w:uiPriority w:val="39"/>
    <w:unhideWhenUsed/>
    <w:rsid w:val="008852FC"/>
    <w:pPr>
      <w:pBdr>
        <w:between w:val="double" w:sz="6" w:space="0" w:color="auto"/>
      </w:pBdr>
      <w:ind w:left="1680"/>
    </w:pPr>
    <w:rPr>
      <w:sz w:val="20"/>
      <w:szCs w:val="20"/>
    </w:rPr>
  </w:style>
  <w:style w:type="character" w:customStyle="1" w:styleId="Heading1Char">
    <w:name w:val="Heading 1 Char"/>
    <w:basedOn w:val="DefaultParagraphFont"/>
    <w:link w:val="Heading1"/>
    <w:uiPriority w:val="9"/>
    <w:rsid w:val="00AB197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B197E"/>
    <w:pPr>
      <w:spacing w:line="276" w:lineRule="auto"/>
      <w:outlineLvl w:val="9"/>
    </w:pPr>
    <w:rPr>
      <w:color w:val="365F91" w:themeColor="accent1" w:themeShade="BF"/>
      <w:sz w:val="28"/>
      <w:szCs w:val="28"/>
      <w:lang w:val="en-US"/>
    </w:rPr>
  </w:style>
  <w:style w:type="paragraph" w:styleId="BalloonText">
    <w:name w:val="Balloon Text"/>
    <w:basedOn w:val="Normal"/>
    <w:link w:val="BalloonTextChar"/>
    <w:uiPriority w:val="99"/>
    <w:semiHidden/>
    <w:unhideWhenUsed/>
    <w:rsid w:val="00AB19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197E"/>
    <w:rPr>
      <w:rFonts w:ascii="Lucida Grande" w:hAnsi="Lucida Grande" w:cs="Lucida Grande"/>
      <w:sz w:val="18"/>
      <w:szCs w:val="18"/>
    </w:rPr>
  </w:style>
  <w:style w:type="paragraph" w:styleId="Footer">
    <w:name w:val="footer"/>
    <w:basedOn w:val="Normal"/>
    <w:link w:val="FooterChar"/>
    <w:uiPriority w:val="99"/>
    <w:unhideWhenUsed/>
    <w:rsid w:val="00707A61"/>
    <w:pPr>
      <w:tabs>
        <w:tab w:val="center" w:pos="4320"/>
        <w:tab w:val="right" w:pos="8640"/>
      </w:tabs>
    </w:pPr>
  </w:style>
  <w:style w:type="character" w:customStyle="1" w:styleId="FooterChar">
    <w:name w:val="Footer Char"/>
    <w:basedOn w:val="DefaultParagraphFont"/>
    <w:link w:val="Footer"/>
    <w:uiPriority w:val="99"/>
    <w:rsid w:val="00707A61"/>
  </w:style>
  <w:style w:type="character" w:styleId="PageNumber">
    <w:name w:val="page number"/>
    <w:basedOn w:val="DefaultParagraphFont"/>
    <w:uiPriority w:val="99"/>
    <w:semiHidden/>
    <w:unhideWhenUsed/>
    <w:rsid w:val="00707A61"/>
  </w:style>
  <w:style w:type="paragraph" w:styleId="Header">
    <w:name w:val="header"/>
    <w:basedOn w:val="Normal"/>
    <w:link w:val="HeaderChar"/>
    <w:uiPriority w:val="99"/>
    <w:unhideWhenUsed/>
    <w:rsid w:val="00707A61"/>
    <w:pPr>
      <w:tabs>
        <w:tab w:val="center" w:pos="4320"/>
        <w:tab w:val="right" w:pos="8640"/>
      </w:tabs>
    </w:pPr>
  </w:style>
  <w:style w:type="character" w:customStyle="1" w:styleId="HeaderChar">
    <w:name w:val="Header Char"/>
    <w:basedOn w:val="DefaultParagraphFont"/>
    <w:link w:val="Header"/>
    <w:uiPriority w:val="99"/>
    <w:rsid w:val="00707A61"/>
  </w:style>
  <w:style w:type="paragraph" w:styleId="ListParagraph">
    <w:name w:val="List Paragraph"/>
    <w:basedOn w:val="Normal"/>
    <w:link w:val="ListParagraphChar"/>
    <w:uiPriority w:val="34"/>
    <w:qFormat/>
    <w:rsid w:val="003B1590"/>
    <w:pPr>
      <w:ind w:left="720"/>
      <w:contextualSpacing/>
    </w:pPr>
  </w:style>
  <w:style w:type="paragraph" w:styleId="FootnoteText">
    <w:name w:val="footnote text"/>
    <w:basedOn w:val="Normal"/>
    <w:link w:val="FootnoteTextChar"/>
    <w:uiPriority w:val="99"/>
    <w:unhideWhenUsed/>
    <w:rsid w:val="00A67769"/>
  </w:style>
  <w:style w:type="character" w:customStyle="1" w:styleId="FootnoteTextChar">
    <w:name w:val="Footnote Text Char"/>
    <w:basedOn w:val="DefaultParagraphFont"/>
    <w:link w:val="FootnoteText"/>
    <w:uiPriority w:val="99"/>
    <w:rsid w:val="00A67769"/>
  </w:style>
  <w:style w:type="character" w:styleId="FootnoteReference">
    <w:name w:val="footnote reference"/>
    <w:basedOn w:val="DefaultParagraphFont"/>
    <w:uiPriority w:val="99"/>
    <w:unhideWhenUsed/>
    <w:rsid w:val="00A67769"/>
    <w:rPr>
      <w:vertAlign w:val="superscript"/>
    </w:rPr>
  </w:style>
  <w:style w:type="paragraph" w:customStyle="1" w:styleId="Style1FirstLevelHeading">
    <w:name w:val="Style1 First Level Heading"/>
    <w:basedOn w:val="ListParagraph"/>
    <w:link w:val="Style1FirstLevelHeadingChar"/>
    <w:qFormat/>
    <w:rsid w:val="00A8352C"/>
    <w:pPr>
      <w:numPr>
        <w:numId w:val="2"/>
      </w:numPr>
    </w:pPr>
    <w:rPr>
      <w:b/>
      <w:bCs/>
      <w:color w:val="0000FF"/>
      <w:sz w:val="28"/>
      <w:szCs w:val="28"/>
    </w:rPr>
  </w:style>
  <w:style w:type="paragraph" w:customStyle="1" w:styleId="Style1FirstLevelHeadingforTableofContents">
    <w:name w:val="Style1 First Level Heading for Table of Contents"/>
    <w:basedOn w:val="Style1FirstLevelHeading"/>
    <w:link w:val="Style1FirstLevelHeadingforTableofContentsChar"/>
    <w:qFormat/>
    <w:rsid w:val="00A8352C"/>
  </w:style>
  <w:style w:type="character" w:customStyle="1" w:styleId="ListParagraphChar">
    <w:name w:val="List Paragraph Char"/>
    <w:basedOn w:val="DefaultParagraphFont"/>
    <w:link w:val="ListParagraph"/>
    <w:uiPriority w:val="34"/>
    <w:rsid w:val="00A8352C"/>
  </w:style>
  <w:style w:type="character" w:customStyle="1" w:styleId="Style1FirstLevelHeadingChar">
    <w:name w:val="Style1 First Level Heading Char"/>
    <w:basedOn w:val="ListParagraphChar"/>
    <w:link w:val="Style1FirstLevelHeading"/>
    <w:rsid w:val="00A8352C"/>
    <w:rPr>
      <w:b/>
      <w:bCs/>
      <w:color w:val="0000FF"/>
      <w:sz w:val="28"/>
      <w:szCs w:val="28"/>
    </w:rPr>
  </w:style>
  <w:style w:type="paragraph" w:customStyle="1" w:styleId="Schedule">
    <w:name w:val="Schedule"/>
    <w:basedOn w:val="Normal"/>
    <w:qFormat/>
    <w:rsid w:val="001C2C28"/>
    <w:rPr>
      <w:b/>
      <w:color w:val="0000FF"/>
      <w:sz w:val="32"/>
      <w:szCs w:val="32"/>
    </w:rPr>
  </w:style>
  <w:style w:type="character" w:customStyle="1" w:styleId="Style1FirstLevelHeadingforTableofContentsChar">
    <w:name w:val="Style1 First Level Heading for Table of Contents Char"/>
    <w:basedOn w:val="Style1FirstLevelHeadingChar"/>
    <w:link w:val="Style1FirstLevelHeadingforTableofContents"/>
    <w:rsid w:val="00A8352C"/>
    <w:rPr>
      <w:b/>
      <w:bCs/>
      <w:color w:val="0000FF"/>
      <w:sz w:val="28"/>
      <w:szCs w:val="28"/>
    </w:rPr>
  </w:style>
  <w:style w:type="table" w:styleId="TableGrid">
    <w:name w:val="Table Grid"/>
    <w:basedOn w:val="TableNormal"/>
    <w:uiPriority w:val="59"/>
    <w:rsid w:val="00105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secondlevelheading">
    <w:name w:val="Style2 second level heading"/>
    <w:basedOn w:val="Style1FirstLevelHeadingforTableofContents"/>
    <w:link w:val="Style2secondlevelheadingChar"/>
    <w:qFormat/>
    <w:rsid w:val="00375B6C"/>
    <w:pPr>
      <w:numPr>
        <w:numId w:val="0"/>
      </w:numPr>
    </w:pPr>
  </w:style>
  <w:style w:type="numbering" w:customStyle="1" w:styleId="Style1">
    <w:name w:val="Style1"/>
    <w:uiPriority w:val="99"/>
    <w:rsid w:val="00EE4AAA"/>
    <w:pPr>
      <w:numPr>
        <w:numId w:val="18"/>
      </w:numPr>
    </w:pPr>
  </w:style>
  <w:style w:type="character" w:customStyle="1" w:styleId="Style2secondlevelheadingChar">
    <w:name w:val="Style2 second level heading Char"/>
    <w:basedOn w:val="Style1FirstLevelHeadingforTableofContentsChar"/>
    <w:link w:val="Style2secondlevelheading"/>
    <w:rsid w:val="00375B6C"/>
    <w:rPr>
      <w:b/>
      <w:bCs/>
      <w:color w:val="0000FF"/>
      <w:sz w:val="28"/>
      <w:szCs w:val="28"/>
    </w:rPr>
  </w:style>
  <w:style w:type="paragraph" w:customStyle="1" w:styleId="Style3Level3Heading">
    <w:name w:val="Style3 Level 3 Heading"/>
    <w:basedOn w:val="Style2secondlevelheading"/>
    <w:link w:val="Style3Level3HeadingChar"/>
    <w:qFormat/>
    <w:rsid w:val="00CC1DCA"/>
    <w:pPr>
      <w:tabs>
        <w:tab w:val="left" w:pos="1985"/>
      </w:tabs>
      <w:ind w:left="709"/>
    </w:pPr>
  </w:style>
  <w:style w:type="character" w:customStyle="1" w:styleId="Style3Level3HeadingChar">
    <w:name w:val="Style3 Level 3 Heading Char"/>
    <w:basedOn w:val="Style2secondlevelheadingChar"/>
    <w:link w:val="Style3Level3Heading"/>
    <w:rsid w:val="00CC1DCA"/>
    <w:rPr>
      <w:b/>
      <w:bCs/>
      <w:color w:val="0000FF"/>
      <w:sz w:val="28"/>
      <w:szCs w:val="28"/>
    </w:rPr>
  </w:style>
  <w:style w:type="paragraph" w:styleId="NormalWeb">
    <w:name w:val="Normal (Web)"/>
    <w:basedOn w:val="Normal"/>
    <w:uiPriority w:val="99"/>
    <w:semiHidden/>
    <w:unhideWhenUsed/>
    <w:rsid w:val="00CE4EAC"/>
    <w:pPr>
      <w:spacing w:before="100" w:beforeAutospacing="1" w:after="100" w:afterAutospacing="1"/>
    </w:pPr>
    <w:rPr>
      <w:rFonts w:ascii="Times New Roman" w:hAnsi="Times New Roman" w:cs="Times New Roman"/>
      <w:lang w:val="en-US"/>
    </w:rPr>
  </w:style>
  <w:style w:type="character" w:customStyle="1" w:styleId="Heading2Char">
    <w:name w:val="Heading 2 Char"/>
    <w:basedOn w:val="DefaultParagraphFont"/>
    <w:link w:val="Heading2"/>
    <w:uiPriority w:val="9"/>
    <w:rsid w:val="001C11C0"/>
    <w:rPr>
      <w:rFonts w:asciiTheme="majorHAnsi" w:eastAsiaTheme="majorEastAsia" w:hAnsiTheme="majorHAnsi" w:cstheme="majorBidi"/>
      <w:b/>
      <w:bCs/>
      <w:color w:val="4F81BD" w:themeColor="accent1"/>
      <w:sz w:val="26"/>
      <w:szCs w:val="26"/>
    </w:rPr>
  </w:style>
  <w:style w:type="paragraph" w:styleId="ListBullet">
    <w:name w:val="List Bullet"/>
    <w:basedOn w:val="Normal"/>
    <w:uiPriority w:val="99"/>
    <w:unhideWhenUsed/>
    <w:rsid w:val="005853CB"/>
    <w:pPr>
      <w:numPr>
        <w:numId w:val="26"/>
      </w:numPr>
      <w:contextualSpacing/>
    </w:pPr>
  </w:style>
  <w:style w:type="character" w:styleId="EndnoteReference">
    <w:name w:val="endnote reference"/>
    <w:basedOn w:val="DefaultParagraphFont"/>
    <w:semiHidden/>
    <w:rsid w:val="00AE1735"/>
    <w:rPr>
      <w:vertAlign w:val="superscript"/>
    </w:rPr>
  </w:style>
  <w:style w:type="paragraph" w:styleId="BodyText">
    <w:name w:val="Body Text"/>
    <w:basedOn w:val="Normal"/>
    <w:link w:val="BodyTextChar"/>
    <w:uiPriority w:val="99"/>
    <w:unhideWhenUsed/>
    <w:rsid w:val="005657A4"/>
    <w:pPr>
      <w:spacing w:after="120"/>
    </w:pPr>
  </w:style>
  <w:style w:type="character" w:customStyle="1" w:styleId="BodyTextChar">
    <w:name w:val="Body Text Char"/>
    <w:basedOn w:val="DefaultParagraphFont"/>
    <w:link w:val="BodyText"/>
    <w:uiPriority w:val="99"/>
    <w:rsid w:val="005657A4"/>
  </w:style>
  <w:style w:type="character" w:customStyle="1" w:styleId="Heading3Char">
    <w:name w:val="Heading 3 Char"/>
    <w:basedOn w:val="DefaultParagraphFont"/>
    <w:link w:val="Heading3"/>
    <w:uiPriority w:val="9"/>
    <w:rsid w:val="00E72E88"/>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DA59B5"/>
    <w:rPr>
      <w:sz w:val="18"/>
      <w:szCs w:val="18"/>
    </w:rPr>
  </w:style>
  <w:style w:type="paragraph" w:styleId="CommentText">
    <w:name w:val="annotation text"/>
    <w:basedOn w:val="Normal"/>
    <w:link w:val="CommentTextChar"/>
    <w:uiPriority w:val="99"/>
    <w:semiHidden/>
    <w:unhideWhenUsed/>
    <w:rsid w:val="00DA59B5"/>
  </w:style>
  <w:style w:type="character" w:customStyle="1" w:styleId="CommentTextChar">
    <w:name w:val="Comment Text Char"/>
    <w:basedOn w:val="DefaultParagraphFont"/>
    <w:link w:val="CommentText"/>
    <w:uiPriority w:val="99"/>
    <w:semiHidden/>
    <w:rsid w:val="00DA59B5"/>
  </w:style>
  <w:style w:type="paragraph" w:styleId="CommentSubject">
    <w:name w:val="annotation subject"/>
    <w:basedOn w:val="CommentText"/>
    <w:next w:val="CommentText"/>
    <w:link w:val="CommentSubjectChar"/>
    <w:uiPriority w:val="99"/>
    <w:semiHidden/>
    <w:unhideWhenUsed/>
    <w:rsid w:val="00DA59B5"/>
    <w:rPr>
      <w:b/>
      <w:bCs/>
      <w:sz w:val="20"/>
      <w:szCs w:val="20"/>
    </w:rPr>
  </w:style>
  <w:style w:type="character" w:customStyle="1" w:styleId="CommentSubjectChar">
    <w:name w:val="Comment Subject Char"/>
    <w:basedOn w:val="CommentTextChar"/>
    <w:link w:val="CommentSubject"/>
    <w:uiPriority w:val="99"/>
    <w:semiHidden/>
    <w:rsid w:val="00DA59B5"/>
    <w:rPr>
      <w:b/>
      <w:bCs/>
      <w:sz w:val="20"/>
      <w:szCs w:val="20"/>
    </w:rPr>
  </w:style>
  <w:style w:type="paragraph" w:styleId="Revision">
    <w:name w:val="Revision"/>
    <w:hidden/>
    <w:uiPriority w:val="99"/>
    <w:semiHidden/>
    <w:rsid w:val="00DA59B5"/>
  </w:style>
  <w:style w:type="paragraph" w:styleId="EndnoteText">
    <w:name w:val="endnote text"/>
    <w:basedOn w:val="Normal"/>
    <w:link w:val="EndnoteTextChar"/>
    <w:uiPriority w:val="99"/>
    <w:semiHidden/>
    <w:unhideWhenUsed/>
    <w:rsid w:val="004A3C21"/>
    <w:rPr>
      <w:sz w:val="20"/>
      <w:szCs w:val="20"/>
    </w:rPr>
  </w:style>
  <w:style w:type="character" w:customStyle="1" w:styleId="EndnoteTextChar">
    <w:name w:val="Endnote Text Char"/>
    <w:basedOn w:val="DefaultParagraphFont"/>
    <w:link w:val="EndnoteText"/>
    <w:uiPriority w:val="99"/>
    <w:semiHidden/>
    <w:rsid w:val="004A3C21"/>
    <w:rPr>
      <w:sz w:val="20"/>
      <w:szCs w:val="20"/>
    </w:rPr>
  </w:style>
  <w:style w:type="character" w:styleId="Hyperlink">
    <w:name w:val="Hyperlink"/>
    <w:basedOn w:val="DefaultParagraphFont"/>
    <w:uiPriority w:val="99"/>
    <w:unhideWhenUsed/>
    <w:rsid w:val="00551713"/>
    <w:rPr>
      <w:color w:val="0000FF" w:themeColor="hyperlink"/>
      <w:u w:val="single"/>
    </w:rPr>
  </w:style>
  <w:style w:type="paragraph" w:customStyle="1" w:styleId="Subheading">
    <w:name w:val="Subheading"/>
    <w:basedOn w:val="Heading2"/>
    <w:next w:val="BodyText"/>
    <w:qFormat/>
    <w:rsid w:val="00663AAF"/>
    <w:pPr>
      <w:keepLines w:val="0"/>
      <w:spacing w:before="0" w:after="240" w:line="240" w:lineRule="atLeast"/>
    </w:pPr>
    <w:rPr>
      <w:rFonts w:ascii="Arial" w:eastAsia="Times New Roman" w:hAnsi="Arial" w:cs="Times New Roman"/>
      <w:bCs w:val="0"/>
      <w:color w:val="000000"/>
      <w:sz w:val="20"/>
      <w:szCs w:val="20"/>
    </w:rPr>
  </w:style>
  <w:style w:type="character" w:customStyle="1" w:styleId="Heading4Char">
    <w:name w:val="Heading 4 Char"/>
    <w:basedOn w:val="DefaultParagraphFont"/>
    <w:link w:val="Heading4"/>
    <w:uiPriority w:val="9"/>
    <w:semiHidden/>
    <w:rsid w:val="00D930A7"/>
    <w:rPr>
      <w:rFonts w:asciiTheme="majorHAnsi" w:eastAsiaTheme="majorEastAsia" w:hAnsiTheme="majorHAnsi" w:cstheme="majorBidi"/>
      <w:b/>
      <w:bCs/>
      <w:i/>
      <w:iCs/>
      <w:color w:val="4F81BD" w:themeColor="accent1"/>
    </w:rPr>
  </w:style>
  <w:style w:type="table" w:customStyle="1" w:styleId="GTTable">
    <w:name w:val="G+T Table"/>
    <w:basedOn w:val="TableGrid"/>
    <w:rsid w:val="003505D1"/>
    <w:pPr>
      <w:spacing w:before="60" w:after="60"/>
    </w:pPr>
    <w:rPr>
      <w:rFonts w:ascii="Arial" w:eastAsia="Times New Roman" w:hAnsi="Arial" w:cs="Times New Roman"/>
      <w:sz w:val="20"/>
      <w:szCs w:val="20"/>
      <w:lang w:eastAsia="en-AU"/>
    </w:rPr>
    <w:tblPr>
      <w:tblStyleRowBandSize w:val="1"/>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pPr>
        <w:keepNext/>
        <w:keepLines w:val="0"/>
        <w:pageBreakBefore w:val="0"/>
        <w:widowControl/>
        <w:suppressLineNumbers w:val="0"/>
        <w:suppressAutoHyphens w:val="0"/>
        <w:wordWrap/>
      </w:pPr>
      <w:rPr>
        <w:rFonts w:ascii="Arial" w:hAnsi="Arial"/>
        <w:b/>
        <w:sz w:val="20"/>
      </w:rPr>
      <w:tblPr/>
      <w:trPr>
        <w:cantSplit/>
        <w:tblHeader/>
      </w:trPr>
      <w:tcPr>
        <w:tcBorders>
          <w:top w:val="single" w:sz="8" w:space="0" w:color="auto"/>
          <w:left w:val="single" w:sz="8" w:space="0" w:color="auto"/>
          <w:bottom w:val="single" w:sz="8" w:space="0" w:color="auto"/>
          <w:right w:val="single" w:sz="8" w:space="0" w:color="auto"/>
          <w:insideH w:val="single" w:sz="6" w:space="0" w:color="auto"/>
          <w:insideV w:val="single" w:sz="6" w:space="0" w:color="auto"/>
          <w:tl2br w:val="nil"/>
          <w:tr2bl w:val="nil"/>
        </w:tcBorders>
        <w:shd w:val="clear" w:color="auto" w:fill="8FA9C8"/>
      </w:tcPr>
    </w:tblStylePr>
    <w:tblStylePr w:type="lastRow">
      <w:pPr>
        <w:keepNext w:val="0"/>
        <w:keepLines w:val="0"/>
        <w:pageBreakBefore w:val="0"/>
        <w:widowControl/>
        <w:suppressLineNumbers w:val="0"/>
        <w:suppressAutoHyphens w:val="0"/>
        <w:wordWrap/>
      </w:pPr>
    </w:tblStylePr>
    <w:tblStylePr w:type="band1Horz">
      <w:pPr>
        <w:keepNext w:val="0"/>
        <w:keepLines w:val="0"/>
        <w:pageBreakBefore w:val="0"/>
        <w:widowControl/>
        <w:suppressLineNumbers w:val="0"/>
        <w:suppressAutoHyphens w:val="0"/>
        <w:wordWrap/>
      </w:pPr>
    </w:tblStylePr>
    <w:tblStylePr w:type="band2Horz">
      <w:pPr>
        <w:keepNext w:val="0"/>
        <w:keepLines w:val="0"/>
        <w:pageBreakBefore w:val="0"/>
        <w:widowControl/>
        <w:suppressLineNumbers w:val="0"/>
        <w:suppressAutoHyphens w:val="0"/>
        <w:wordWrap/>
      </w:p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197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C11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2E8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930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8852FC"/>
    <w:pPr>
      <w:spacing w:before="120"/>
    </w:pPr>
    <w:rPr>
      <w:rFonts w:asciiTheme="majorHAnsi" w:hAnsiTheme="majorHAnsi"/>
      <w:b/>
      <w:color w:val="548DD4"/>
    </w:rPr>
  </w:style>
  <w:style w:type="paragraph" w:styleId="TOC2">
    <w:name w:val="toc 2"/>
    <w:basedOn w:val="Normal"/>
    <w:next w:val="Normal"/>
    <w:autoRedefine/>
    <w:uiPriority w:val="39"/>
    <w:unhideWhenUsed/>
    <w:rsid w:val="008852FC"/>
    <w:rPr>
      <w:sz w:val="22"/>
      <w:szCs w:val="22"/>
    </w:rPr>
  </w:style>
  <w:style w:type="paragraph" w:styleId="TOC3">
    <w:name w:val="toc 3"/>
    <w:basedOn w:val="Normal"/>
    <w:next w:val="Normal"/>
    <w:autoRedefine/>
    <w:uiPriority w:val="39"/>
    <w:unhideWhenUsed/>
    <w:rsid w:val="008852FC"/>
    <w:pPr>
      <w:ind w:left="240"/>
    </w:pPr>
    <w:rPr>
      <w:i/>
      <w:sz w:val="22"/>
      <w:szCs w:val="22"/>
    </w:rPr>
  </w:style>
  <w:style w:type="paragraph" w:styleId="TOC4">
    <w:name w:val="toc 4"/>
    <w:basedOn w:val="Normal"/>
    <w:next w:val="Normal"/>
    <w:autoRedefine/>
    <w:uiPriority w:val="39"/>
    <w:unhideWhenUsed/>
    <w:rsid w:val="008852FC"/>
    <w:pPr>
      <w:pBdr>
        <w:between w:val="double" w:sz="6" w:space="0" w:color="auto"/>
      </w:pBdr>
      <w:ind w:left="480"/>
    </w:pPr>
    <w:rPr>
      <w:sz w:val="20"/>
      <w:szCs w:val="20"/>
    </w:rPr>
  </w:style>
  <w:style w:type="paragraph" w:styleId="TOC5">
    <w:name w:val="toc 5"/>
    <w:basedOn w:val="Normal"/>
    <w:next w:val="Normal"/>
    <w:autoRedefine/>
    <w:uiPriority w:val="39"/>
    <w:unhideWhenUsed/>
    <w:rsid w:val="008852FC"/>
    <w:pPr>
      <w:pBdr>
        <w:between w:val="double" w:sz="6" w:space="0" w:color="auto"/>
      </w:pBdr>
      <w:ind w:left="720"/>
    </w:pPr>
    <w:rPr>
      <w:sz w:val="20"/>
      <w:szCs w:val="20"/>
    </w:rPr>
  </w:style>
  <w:style w:type="paragraph" w:styleId="TOC6">
    <w:name w:val="toc 6"/>
    <w:basedOn w:val="Normal"/>
    <w:next w:val="Normal"/>
    <w:autoRedefine/>
    <w:uiPriority w:val="39"/>
    <w:unhideWhenUsed/>
    <w:rsid w:val="008852FC"/>
    <w:pPr>
      <w:pBdr>
        <w:between w:val="double" w:sz="6" w:space="0" w:color="auto"/>
      </w:pBdr>
      <w:ind w:left="960"/>
    </w:pPr>
    <w:rPr>
      <w:sz w:val="20"/>
      <w:szCs w:val="20"/>
    </w:rPr>
  </w:style>
  <w:style w:type="paragraph" w:styleId="TOC7">
    <w:name w:val="toc 7"/>
    <w:basedOn w:val="Normal"/>
    <w:next w:val="Normal"/>
    <w:autoRedefine/>
    <w:uiPriority w:val="39"/>
    <w:unhideWhenUsed/>
    <w:rsid w:val="008852FC"/>
    <w:pPr>
      <w:pBdr>
        <w:between w:val="double" w:sz="6" w:space="0" w:color="auto"/>
      </w:pBdr>
      <w:ind w:left="1200"/>
    </w:pPr>
    <w:rPr>
      <w:sz w:val="20"/>
      <w:szCs w:val="20"/>
    </w:rPr>
  </w:style>
  <w:style w:type="paragraph" w:styleId="TOC8">
    <w:name w:val="toc 8"/>
    <w:basedOn w:val="Normal"/>
    <w:next w:val="Normal"/>
    <w:autoRedefine/>
    <w:uiPriority w:val="39"/>
    <w:unhideWhenUsed/>
    <w:rsid w:val="008852FC"/>
    <w:pPr>
      <w:pBdr>
        <w:between w:val="double" w:sz="6" w:space="0" w:color="auto"/>
      </w:pBdr>
      <w:ind w:left="1440"/>
    </w:pPr>
    <w:rPr>
      <w:sz w:val="20"/>
      <w:szCs w:val="20"/>
    </w:rPr>
  </w:style>
  <w:style w:type="paragraph" w:styleId="TOC9">
    <w:name w:val="toc 9"/>
    <w:basedOn w:val="Normal"/>
    <w:next w:val="Normal"/>
    <w:autoRedefine/>
    <w:uiPriority w:val="39"/>
    <w:unhideWhenUsed/>
    <w:rsid w:val="008852FC"/>
    <w:pPr>
      <w:pBdr>
        <w:between w:val="double" w:sz="6" w:space="0" w:color="auto"/>
      </w:pBdr>
      <w:ind w:left="1680"/>
    </w:pPr>
    <w:rPr>
      <w:sz w:val="20"/>
      <w:szCs w:val="20"/>
    </w:rPr>
  </w:style>
  <w:style w:type="character" w:customStyle="1" w:styleId="Heading1Char">
    <w:name w:val="Heading 1 Char"/>
    <w:basedOn w:val="DefaultParagraphFont"/>
    <w:link w:val="Heading1"/>
    <w:uiPriority w:val="9"/>
    <w:rsid w:val="00AB197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B197E"/>
    <w:pPr>
      <w:spacing w:line="276" w:lineRule="auto"/>
      <w:outlineLvl w:val="9"/>
    </w:pPr>
    <w:rPr>
      <w:color w:val="365F91" w:themeColor="accent1" w:themeShade="BF"/>
      <w:sz w:val="28"/>
      <w:szCs w:val="28"/>
      <w:lang w:val="en-US"/>
    </w:rPr>
  </w:style>
  <w:style w:type="paragraph" w:styleId="BalloonText">
    <w:name w:val="Balloon Text"/>
    <w:basedOn w:val="Normal"/>
    <w:link w:val="BalloonTextChar"/>
    <w:uiPriority w:val="99"/>
    <w:semiHidden/>
    <w:unhideWhenUsed/>
    <w:rsid w:val="00AB19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197E"/>
    <w:rPr>
      <w:rFonts w:ascii="Lucida Grande" w:hAnsi="Lucida Grande" w:cs="Lucida Grande"/>
      <w:sz w:val="18"/>
      <w:szCs w:val="18"/>
    </w:rPr>
  </w:style>
  <w:style w:type="paragraph" w:styleId="Footer">
    <w:name w:val="footer"/>
    <w:basedOn w:val="Normal"/>
    <w:link w:val="FooterChar"/>
    <w:uiPriority w:val="99"/>
    <w:unhideWhenUsed/>
    <w:rsid w:val="00707A61"/>
    <w:pPr>
      <w:tabs>
        <w:tab w:val="center" w:pos="4320"/>
        <w:tab w:val="right" w:pos="8640"/>
      </w:tabs>
    </w:pPr>
  </w:style>
  <w:style w:type="character" w:customStyle="1" w:styleId="FooterChar">
    <w:name w:val="Footer Char"/>
    <w:basedOn w:val="DefaultParagraphFont"/>
    <w:link w:val="Footer"/>
    <w:uiPriority w:val="99"/>
    <w:rsid w:val="00707A61"/>
  </w:style>
  <w:style w:type="character" w:styleId="PageNumber">
    <w:name w:val="page number"/>
    <w:basedOn w:val="DefaultParagraphFont"/>
    <w:uiPriority w:val="99"/>
    <w:semiHidden/>
    <w:unhideWhenUsed/>
    <w:rsid w:val="00707A61"/>
  </w:style>
  <w:style w:type="paragraph" w:styleId="Header">
    <w:name w:val="header"/>
    <w:basedOn w:val="Normal"/>
    <w:link w:val="HeaderChar"/>
    <w:uiPriority w:val="99"/>
    <w:unhideWhenUsed/>
    <w:rsid w:val="00707A61"/>
    <w:pPr>
      <w:tabs>
        <w:tab w:val="center" w:pos="4320"/>
        <w:tab w:val="right" w:pos="8640"/>
      </w:tabs>
    </w:pPr>
  </w:style>
  <w:style w:type="character" w:customStyle="1" w:styleId="HeaderChar">
    <w:name w:val="Header Char"/>
    <w:basedOn w:val="DefaultParagraphFont"/>
    <w:link w:val="Header"/>
    <w:uiPriority w:val="99"/>
    <w:rsid w:val="00707A61"/>
  </w:style>
  <w:style w:type="paragraph" w:styleId="ListParagraph">
    <w:name w:val="List Paragraph"/>
    <w:basedOn w:val="Normal"/>
    <w:link w:val="ListParagraphChar"/>
    <w:uiPriority w:val="34"/>
    <w:qFormat/>
    <w:rsid w:val="003B1590"/>
    <w:pPr>
      <w:ind w:left="720"/>
      <w:contextualSpacing/>
    </w:pPr>
  </w:style>
  <w:style w:type="paragraph" w:styleId="FootnoteText">
    <w:name w:val="footnote text"/>
    <w:basedOn w:val="Normal"/>
    <w:link w:val="FootnoteTextChar"/>
    <w:uiPriority w:val="99"/>
    <w:unhideWhenUsed/>
    <w:rsid w:val="00A67769"/>
  </w:style>
  <w:style w:type="character" w:customStyle="1" w:styleId="FootnoteTextChar">
    <w:name w:val="Footnote Text Char"/>
    <w:basedOn w:val="DefaultParagraphFont"/>
    <w:link w:val="FootnoteText"/>
    <w:uiPriority w:val="99"/>
    <w:rsid w:val="00A67769"/>
  </w:style>
  <w:style w:type="character" w:styleId="FootnoteReference">
    <w:name w:val="footnote reference"/>
    <w:basedOn w:val="DefaultParagraphFont"/>
    <w:uiPriority w:val="99"/>
    <w:unhideWhenUsed/>
    <w:rsid w:val="00A67769"/>
    <w:rPr>
      <w:vertAlign w:val="superscript"/>
    </w:rPr>
  </w:style>
  <w:style w:type="paragraph" w:customStyle="1" w:styleId="Style1FirstLevelHeading">
    <w:name w:val="Style1 First Level Heading"/>
    <w:basedOn w:val="ListParagraph"/>
    <w:link w:val="Style1FirstLevelHeadingChar"/>
    <w:qFormat/>
    <w:rsid w:val="00A8352C"/>
    <w:pPr>
      <w:numPr>
        <w:numId w:val="2"/>
      </w:numPr>
    </w:pPr>
    <w:rPr>
      <w:b/>
      <w:bCs/>
      <w:color w:val="0000FF"/>
      <w:sz w:val="28"/>
      <w:szCs w:val="28"/>
    </w:rPr>
  </w:style>
  <w:style w:type="paragraph" w:customStyle="1" w:styleId="Style1FirstLevelHeadingforTableofContents">
    <w:name w:val="Style1 First Level Heading for Table of Contents"/>
    <w:basedOn w:val="Style1FirstLevelHeading"/>
    <w:link w:val="Style1FirstLevelHeadingforTableofContentsChar"/>
    <w:qFormat/>
    <w:rsid w:val="00A8352C"/>
  </w:style>
  <w:style w:type="character" w:customStyle="1" w:styleId="ListParagraphChar">
    <w:name w:val="List Paragraph Char"/>
    <w:basedOn w:val="DefaultParagraphFont"/>
    <w:link w:val="ListParagraph"/>
    <w:uiPriority w:val="34"/>
    <w:rsid w:val="00A8352C"/>
  </w:style>
  <w:style w:type="character" w:customStyle="1" w:styleId="Style1FirstLevelHeadingChar">
    <w:name w:val="Style1 First Level Heading Char"/>
    <w:basedOn w:val="ListParagraphChar"/>
    <w:link w:val="Style1FirstLevelHeading"/>
    <w:rsid w:val="00A8352C"/>
    <w:rPr>
      <w:b/>
      <w:bCs/>
      <w:color w:val="0000FF"/>
      <w:sz w:val="28"/>
      <w:szCs w:val="28"/>
    </w:rPr>
  </w:style>
  <w:style w:type="paragraph" w:customStyle="1" w:styleId="Schedule">
    <w:name w:val="Schedule"/>
    <w:basedOn w:val="Normal"/>
    <w:qFormat/>
    <w:rsid w:val="001C2C28"/>
    <w:rPr>
      <w:b/>
      <w:color w:val="0000FF"/>
      <w:sz w:val="32"/>
      <w:szCs w:val="32"/>
    </w:rPr>
  </w:style>
  <w:style w:type="character" w:customStyle="1" w:styleId="Style1FirstLevelHeadingforTableofContentsChar">
    <w:name w:val="Style1 First Level Heading for Table of Contents Char"/>
    <w:basedOn w:val="Style1FirstLevelHeadingChar"/>
    <w:link w:val="Style1FirstLevelHeadingforTableofContents"/>
    <w:rsid w:val="00A8352C"/>
    <w:rPr>
      <w:b/>
      <w:bCs/>
      <w:color w:val="0000FF"/>
      <w:sz w:val="28"/>
      <w:szCs w:val="28"/>
    </w:rPr>
  </w:style>
  <w:style w:type="table" w:styleId="TableGrid">
    <w:name w:val="Table Grid"/>
    <w:basedOn w:val="TableNormal"/>
    <w:uiPriority w:val="59"/>
    <w:rsid w:val="00105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secondlevelheading">
    <w:name w:val="Style2 second level heading"/>
    <w:basedOn w:val="Style1FirstLevelHeadingforTableofContents"/>
    <w:link w:val="Style2secondlevelheadingChar"/>
    <w:qFormat/>
    <w:rsid w:val="00375B6C"/>
    <w:pPr>
      <w:numPr>
        <w:numId w:val="0"/>
      </w:numPr>
    </w:pPr>
  </w:style>
  <w:style w:type="numbering" w:customStyle="1" w:styleId="Style1">
    <w:name w:val="Style1"/>
    <w:uiPriority w:val="99"/>
    <w:rsid w:val="00EE4AAA"/>
    <w:pPr>
      <w:numPr>
        <w:numId w:val="18"/>
      </w:numPr>
    </w:pPr>
  </w:style>
  <w:style w:type="character" w:customStyle="1" w:styleId="Style2secondlevelheadingChar">
    <w:name w:val="Style2 second level heading Char"/>
    <w:basedOn w:val="Style1FirstLevelHeadingforTableofContentsChar"/>
    <w:link w:val="Style2secondlevelheading"/>
    <w:rsid w:val="00375B6C"/>
    <w:rPr>
      <w:b/>
      <w:bCs/>
      <w:color w:val="0000FF"/>
      <w:sz w:val="28"/>
      <w:szCs w:val="28"/>
    </w:rPr>
  </w:style>
  <w:style w:type="paragraph" w:customStyle="1" w:styleId="Style3Level3Heading">
    <w:name w:val="Style3 Level 3 Heading"/>
    <w:basedOn w:val="Style2secondlevelheading"/>
    <w:link w:val="Style3Level3HeadingChar"/>
    <w:qFormat/>
    <w:rsid w:val="00CC1DCA"/>
    <w:pPr>
      <w:tabs>
        <w:tab w:val="left" w:pos="1985"/>
      </w:tabs>
      <w:ind w:left="709"/>
    </w:pPr>
  </w:style>
  <w:style w:type="character" w:customStyle="1" w:styleId="Style3Level3HeadingChar">
    <w:name w:val="Style3 Level 3 Heading Char"/>
    <w:basedOn w:val="Style2secondlevelheadingChar"/>
    <w:link w:val="Style3Level3Heading"/>
    <w:rsid w:val="00CC1DCA"/>
    <w:rPr>
      <w:b/>
      <w:bCs/>
      <w:color w:val="0000FF"/>
      <w:sz w:val="28"/>
      <w:szCs w:val="28"/>
    </w:rPr>
  </w:style>
  <w:style w:type="paragraph" w:styleId="NormalWeb">
    <w:name w:val="Normal (Web)"/>
    <w:basedOn w:val="Normal"/>
    <w:uiPriority w:val="99"/>
    <w:semiHidden/>
    <w:unhideWhenUsed/>
    <w:rsid w:val="00CE4EAC"/>
    <w:pPr>
      <w:spacing w:before="100" w:beforeAutospacing="1" w:after="100" w:afterAutospacing="1"/>
    </w:pPr>
    <w:rPr>
      <w:rFonts w:ascii="Times New Roman" w:hAnsi="Times New Roman" w:cs="Times New Roman"/>
      <w:lang w:val="en-US"/>
    </w:rPr>
  </w:style>
  <w:style w:type="character" w:customStyle="1" w:styleId="Heading2Char">
    <w:name w:val="Heading 2 Char"/>
    <w:basedOn w:val="DefaultParagraphFont"/>
    <w:link w:val="Heading2"/>
    <w:uiPriority w:val="9"/>
    <w:rsid w:val="001C11C0"/>
    <w:rPr>
      <w:rFonts w:asciiTheme="majorHAnsi" w:eastAsiaTheme="majorEastAsia" w:hAnsiTheme="majorHAnsi" w:cstheme="majorBidi"/>
      <w:b/>
      <w:bCs/>
      <w:color w:val="4F81BD" w:themeColor="accent1"/>
      <w:sz w:val="26"/>
      <w:szCs w:val="26"/>
    </w:rPr>
  </w:style>
  <w:style w:type="paragraph" w:styleId="ListBullet">
    <w:name w:val="List Bullet"/>
    <w:basedOn w:val="Normal"/>
    <w:uiPriority w:val="99"/>
    <w:unhideWhenUsed/>
    <w:rsid w:val="005853CB"/>
    <w:pPr>
      <w:numPr>
        <w:numId w:val="26"/>
      </w:numPr>
      <w:contextualSpacing/>
    </w:pPr>
  </w:style>
  <w:style w:type="character" w:styleId="EndnoteReference">
    <w:name w:val="endnote reference"/>
    <w:basedOn w:val="DefaultParagraphFont"/>
    <w:semiHidden/>
    <w:rsid w:val="00AE1735"/>
    <w:rPr>
      <w:vertAlign w:val="superscript"/>
    </w:rPr>
  </w:style>
  <w:style w:type="paragraph" w:styleId="BodyText">
    <w:name w:val="Body Text"/>
    <w:basedOn w:val="Normal"/>
    <w:link w:val="BodyTextChar"/>
    <w:uiPriority w:val="99"/>
    <w:unhideWhenUsed/>
    <w:rsid w:val="005657A4"/>
    <w:pPr>
      <w:spacing w:after="120"/>
    </w:pPr>
  </w:style>
  <w:style w:type="character" w:customStyle="1" w:styleId="BodyTextChar">
    <w:name w:val="Body Text Char"/>
    <w:basedOn w:val="DefaultParagraphFont"/>
    <w:link w:val="BodyText"/>
    <w:uiPriority w:val="99"/>
    <w:rsid w:val="005657A4"/>
  </w:style>
  <w:style w:type="character" w:customStyle="1" w:styleId="Heading3Char">
    <w:name w:val="Heading 3 Char"/>
    <w:basedOn w:val="DefaultParagraphFont"/>
    <w:link w:val="Heading3"/>
    <w:uiPriority w:val="9"/>
    <w:rsid w:val="00E72E88"/>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DA59B5"/>
    <w:rPr>
      <w:sz w:val="18"/>
      <w:szCs w:val="18"/>
    </w:rPr>
  </w:style>
  <w:style w:type="paragraph" w:styleId="CommentText">
    <w:name w:val="annotation text"/>
    <w:basedOn w:val="Normal"/>
    <w:link w:val="CommentTextChar"/>
    <w:uiPriority w:val="99"/>
    <w:semiHidden/>
    <w:unhideWhenUsed/>
    <w:rsid w:val="00DA59B5"/>
  </w:style>
  <w:style w:type="character" w:customStyle="1" w:styleId="CommentTextChar">
    <w:name w:val="Comment Text Char"/>
    <w:basedOn w:val="DefaultParagraphFont"/>
    <w:link w:val="CommentText"/>
    <w:uiPriority w:val="99"/>
    <w:semiHidden/>
    <w:rsid w:val="00DA59B5"/>
  </w:style>
  <w:style w:type="paragraph" w:styleId="CommentSubject">
    <w:name w:val="annotation subject"/>
    <w:basedOn w:val="CommentText"/>
    <w:next w:val="CommentText"/>
    <w:link w:val="CommentSubjectChar"/>
    <w:uiPriority w:val="99"/>
    <w:semiHidden/>
    <w:unhideWhenUsed/>
    <w:rsid w:val="00DA59B5"/>
    <w:rPr>
      <w:b/>
      <w:bCs/>
      <w:sz w:val="20"/>
      <w:szCs w:val="20"/>
    </w:rPr>
  </w:style>
  <w:style w:type="character" w:customStyle="1" w:styleId="CommentSubjectChar">
    <w:name w:val="Comment Subject Char"/>
    <w:basedOn w:val="CommentTextChar"/>
    <w:link w:val="CommentSubject"/>
    <w:uiPriority w:val="99"/>
    <w:semiHidden/>
    <w:rsid w:val="00DA59B5"/>
    <w:rPr>
      <w:b/>
      <w:bCs/>
      <w:sz w:val="20"/>
      <w:szCs w:val="20"/>
    </w:rPr>
  </w:style>
  <w:style w:type="paragraph" w:styleId="Revision">
    <w:name w:val="Revision"/>
    <w:hidden/>
    <w:uiPriority w:val="99"/>
    <w:semiHidden/>
    <w:rsid w:val="00DA59B5"/>
  </w:style>
  <w:style w:type="paragraph" w:styleId="EndnoteText">
    <w:name w:val="endnote text"/>
    <w:basedOn w:val="Normal"/>
    <w:link w:val="EndnoteTextChar"/>
    <w:uiPriority w:val="99"/>
    <w:semiHidden/>
    <w:unhideWhenUsed/>
    <w:rsid w:val="004A3C21"/>
    <w:rPr>
      <w:sz w:val="20"/>
      <w:szCs w:val="20"/>
    </w:rPr>
  </w:style>
  <w:style w:type="character" w:customStyle="1" w:styleId="EndnoteTextChar">
    <w:name w:val="Endnote Text Char"/>
    <w:basedOn w:val="DefaultParagraphFont"/>
    <w:link w:val="EndnoteText"/>
    <w:uiPriority w:val="99"/>
    <w:semiHidden/>
    <w:rsid w:val="004A3C21"/>
    <w:rPr>
      <w:sz w:val="20"/>
      <w:szCs w:val="20"/>
    </w:rPr>
  </w:style>
  <w:style w:type="character" w:styleId="Hyperlink">
    <w:name w:val="Hyperlink"/>
    <w:basedOn w:val="DefaultParagraphFont"/>
    <w:uiPriority w:val="99"/>
    <w:unhideWhenUsed/>
    <w:rsid w:val="00551713"/>
    <w:rPr>
      <w:color w:val="0000FF" w:themeColor="hyperlink"/>
      <w:u w:val="single"/>
    </w:rPr>
  </w:style>
  <w:style w:type="paragraph" w:customStyle="1" w:styleId="Subheading">
    <w:name w:val="Subheading"/>
    <w:basedOn w:val="Heading2"/>
    <w:next w:val="BodyText"/>
    <w:qFormat/>
    <w:rsid w:val="00663AAF"/>
    <w:pPr>
      <w:keepLines w:val="0"/>
      <w:spacing w:before="0" w:after="240" w:line="240" w:lineRule="atLeast"/>
    </w:pPr>
    <w:rPr>
      <w:rFonts w:ascii="Arial" w:eastAsia="Times New Roman" w:hAnsi="Arial" w:cs="Times New Roman"/>
      <w:bCs w:val="0"/>
      <w:color w:val="000000"/>
      <w:sz w:val="20"/>
      <w:szCs w:val="20"/>
    </w:rPr>
  </w:style>
  <w:style w:type="character" w:customStyle="1" w:styleId="Heading4Char">
    <w:name w:val="Heading 4 Char"/>
    <w:basedOn w:val="DefaultParagraphFont"/>
    <w:link w:val="Heading4"/>
    <w:uiPriority w:val="9"/>
    <w:semiHidden/>
    <w:rsid w:val="00D930A7"/>
    <w:rPr>
      <w:rFonts w:asciiTheme="majorHAnsi" w:eastAsiaTheme="majorEastAsia" w:hAnsiTheme="majorHAnsi" w:cstheme="majorBidi"/>
      <w:b/>
      <w:bCs/>
      <w:i/>
      <w:iCs/>
      <w:color w:val="4F81BD" w:themeColor="accent1"/>
    </w:rPr>
  </w:style>
  <w:style w:type="table" w:customStyle="1" w:styleId="GTTable">
    <w:name w:val="G+T Table"/>
    <w:basedOn w:val="TableGrid"/>
    <w:rsid w:val="003505D1"/>
    <w:pPr>
      <w:spacing w:before="60" w:after="60"/>
    </w:pPr>
    <w:rPr>
      <w:rFonts w:ascii="Arial" w:eastAsia="Times New Roman" w:hAnsi="Arial" w:cs="Times New Roman"/>
      <w:sz w:val="20"/>
      <w:szCs w:val="20"/>
      <w:lang w:eastAsia="en-AU"/>
    </w:rPr>
    <w:tblPr>
      <w:tblStyleRowBandSize w:val="1"/>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pPr>
        <w:keepNext/>
        <w:keepLines w:val="0"/>
        <w:pageBreakBefore w:val="0"/>
        <w:widowControl/>
        <w:suppressLineNumbers w:val="0"/>
        <w:suppressAutoHyphens w:val="0"/>
        <w:wordWrap/>
      </w:pPr>
      <w:rPr>
        <w:rFonts w:ascii="Arial" w:hAnsi="Arial"/>
        <w:b/>
        <w:sz w:val="20"/>
      </w:rPr>
      <w:tblPr/>
      <w:trPr>
        <w:cantSplit/>
        <w:tblHeader/>
      </w:trPr>
      <w:tcPr>
        <w:tcBorders>
          <w:top w:val="single" w:sz="8" w:space="0" w:color="auto"/>
          <w:left w:val="single" w:sz="8" w:space="0" w:color="auto"/>
          <w:bottom w:val="single" w:sz="8" w:space="0" w:color="auto"/>
          <w:right w:val="single" w:sz="8" w:space="0" w:color="auto"/>
          <w:insideH w:val="single" w:sz="6" w:space="0" w:color="auto"/>
          <w:insideV w:val="single" w:sz="6" w:space="0" w:color="auto"/>
          <w:tl2br w:val="nil"/>
          <w:tr2bl w:val="nil"/>
        </w:tcBorders>
        <w:shd w:val="clear" w:color="auto" w:fill="8FA9C8"/>
      </w:tcPr>
    </w:tblStylePr>
    <w:tblStylePr w:type="lastRow">
      <w:pPr>
        <w:keepNext w:val="0"/>
        <w:keepLines w:val="0"/>
        <w:pageBreakBefore w:val="0"/>
        <w:widowControl/>
        <w:suppressLineNumbers w:val="0"/>
        <w:suppressAutoHyphens w:val="0"/>
        <w:wordWrap/>
      </w:pPr>
    </w:tblStylePr>
    <w:tblStylePr w:type="band1Horz">
      <w:pPr>
        <w:keepNext w:val="0"/>
        <w:keepLines w:val="0"/>
        <w:pageBreakBefore w:val="0"/>
        <w:widowControl/>
        <w:suppressLineNumbers w:val="0"/>
        <w:suppressAutoHyphens w:val="0"/>
        <w:wordWrap/>
      </w:pPr>
    </w:tblStylePr>
    <w:tblStylePr w:type="band2Horz">
      <w:pPr>
        <w:keepNext w:val="0"/>
        <w:keepLines w:val="0"/>
        <w:pageBreakBefore w:val="0"/>
        <w:widowControl/>
        <w:suppressLineNumbers w:val="0"/>
        <w:suppressAutoHyphens w:val="0"/>
        <w:wordWrap/>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11169">
      <w:bodyDiv w:val="1"/>
      <w:marLeft w:val="0"/>
      <w:marRight w:val="0"/>
      <w:marTop w:val="0"/>
      <w:marBottom w:val="0"/>
      <w:divBdr>
        <w:top w:val="none" w:sz="0" w:space="0" w:color="auto"/>
        <w:left w:val="none" w:sz="0" w:space="0" w:color="auto"/>
        <w:bottom w:val="none" w:sz="0" w:space="0" w:color="auto"/>
        <w:right w:val="none" w:sz="0" w:space="0" w:color="auto"/>
      </w:divBdr>
    </w:div>
    <w:div w:id="1350985999">
      <w:bodyDiv w:val="1"/>
      <w:marLeft w:val="0"/>
      <w:marRight w:val="0"/>
      <w:marTop w:val="0"/>
      <w:marBottom w:val="0"/>
      <w:divBdr>
        <w:top w:val="none" w:sz="0" w:space="0" w:color="auto"/>
        <w:left w:val="none" w:sz="0" w:space="0" w:color="auto"/>
        <w:bottom w:val="none" w:sz="0" w:space="0" w:color="auto"/>
        <w:right w:val="none" w:sz="0" w:space="0" w:color="auto"/>
      </w:divBdr>
    </w:div>
    <w:div w:id="1630628594">
      <w:bodyDiv w:val="1"/>
      <w:marLeft w:val="0"/>
      <w:marRight w:val="0"/>
      <w:marTop w:val="0"/>
      <w:marBottom w:val="0"/>
      <w:divBdr>
        <w:top w:val="none" w:sz="0" w:space="0" w:color="auto"/>
        <w:left w:val="none" w:sz="0" w:space="0" w:color="auto"/>
        <w:bottom w:val="none" w:sz="0" w:space="0" w:color="auto"/>
        <w:right w:val="none" w:sz="0" w:space="0" w:color="auto"/>
      </w:divBdr>
    </w:div>
    <w:div w:id="1986348888">
      <w:bodyDiv w:val="1"/>
      <w:marLeft w:val="0"/>
      <w:marRight w:val="0"/>
      <w:marTop w:val="0"/>
      <w:marBottom w:val="0"/>
      <w:divBdr>
        <w:top w:val="none" w:sz="0" w:space="0" w:color="auto"/>
        <w:left w:val="none" w:sz="0" w:space="0" w:color="auto"/>
        <w:bottom w:val="none" w:sz="0" w:space="0" w:color="auto"/>
        <w:right w:val="none" w:sz="0" w:space="0" w:color="auto"/>
      </w:divBdr>
    </w:div>
    <w:div w:id="1994404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6187AA9E.dotm</Template>
  <TotalTime>0</TotalTime>
  <Pages>37</Pages>
  <Words>7307</Words>
  <Characters>41655</Characters>
  <Application>Microsoft Office Word</Application>
  <DocSecurity>4</DocSecurity>
  <Lines>347</Lines>
  <Paragraphs>97</Paragraphs>
  <ScaleCrop>false</ScaleCrop>
  <HeadingPairs>
    <vt:vector size="2" baseType="variant">
      <vt:variant>
        <vt:lpstr>Title</vt:lpstr>
      </vt:variant>
      <vt:variant>
        <vt:i4>1</vt:i4>
      </vt:variant>
    </vt:vector>
  </HeadingPairs>
  <TitlesOfParts>
    <vt:vector size="1" baseType="lpstr">
      <vt:lpstr>_</vt:lpstr>
    </vt:vector>
  </TitlesOfParts>
  <Company> </Company>
  <LinksUpToDate>false</LinksUpToDate>
  <CharactersWithSpaces>48865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dc:creator>
  <cp:keywords>
  </cp:keywords>
  <dc:description>
  </dc:description>
  <cp:lastModifiedBy>Polmear, Erin</cp:lastModifiedBy>
  <cp:revision>2</cp:revision>
  <cp:lastPrinted>2014-05-26T06:36:00Z</cp:lastPrinted>
  <dcterms:created xsi:type="dcterms:W3CDTF">2014-07-29T06:02:00Z</dcterms:created>
  <dcterms:modified xsi:type="dcterms:W3CDTF">2014-07-29T06:02:00Z</dcterms:modified>
</cp:coreProperties>
</file>