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0A0" w:rsidRDefault="00B963D3" w:rsidP="00A26C2D">
      <w:pPr>
        <w:pStyle w:val="Heading1"/>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25pt;height:77.45pt">
            <v:imagedata r:id="rId8" o:title="ACCC%20logo%20for%20Word%20documents%20(purple)"/>
          </v:shape>
        </w:pict>
      </w:r>
    </w:p>
    <w:p w:rsidR="000F1353" w:rsidRPr="000F1353" w:rsidRDefault="000F1353" w:rsidP="00A26C2D">
      <w:pPr>
        <w:pStyle w:val="Heading1"/>
      </w:pPr>
      <w:r w:rsidRPr="000F1353">
        <w:t>Statement of Issues</w:t>
      </w:r>
    </w:p>
    <w:p w:rsidR="00E50A22" w:rsidRPr="00E23669" w:rsidRDefault="00DB0694" w:rsidP="00A26C2D">
      <w:pPr>
        <w:pStyle w:val="Date"/>
      </w:pPr>
      <w:r>
        <w:t>6 October</w:t>
      </w:r>
      <w:r w:rsidR="00221456" w:rsidRPr="00107415">
        <w:t xml:space="preserve"> 2016</w:t>
      </w:r>
    </w:p>
    <w:p w:rsidR="00FB30A0" w:rsidRDefault="00852AAC" w:rsidP="00A26C2D">
      <w:pPr>
        <w:pStyle w:val="Heading2"/>
      </w:pPr>
      <w:bookmarkStart w:id="0" w:name="Title"/>
      <w:bookmarkEnd w:id="0"/>
      <w:r>
        <w:t xml:space="preserve">News Corporation – proposed acquisition of </w:t>
      </w:r>
      <w:r w:rsidRPr="005C6208">
        <w:rPr>
          <w:color w:val="000000" w:themeColor="text1"/>
          <w:kern w:val="36"/>
          <w:szCs w:val="32"/>
          <w:lang w:eastAsia="en-AU"/>
        </w:rPr>
        <w:t>APN News &amp; Media Limited's Australian Regional Media division</w:t>
      </w:r>
    </w:p>
    <w:p w:rsidR="00E44A40" w:rsidRDefault="00E44A40" w:rsidP="00A26C2D">
      <w:pPr>
        <w:pStyle w:val="Heading3"/>
      </w:pPr>
      <w:r>
        <w:t>Purpose</w:t>
      </w:r>
    </w:p>
    <w:p w:rsidR="006811AE" w:rsidRDefault="006811AE" w:rsidP="003774B8">
      <w:pPr>
        <w:pStyle w:val="Numbered"/>
        <w:tabs>
          <w:tab w:val="clear" w:pos="709"/>
          <w:tab w:val="num" w:pos="567"/>
        </w:tabs>
        <w:ind w:left="567"/>
      </w:pPr>
      <w:r>
        <w:t>News Corporation (</w:t>
      </w:r>
      <w:r w:rsidRPr="006811AE">
        <w:rPr>
          <w:b/>
        </w:rPr>
        <w:t>News</w:t>
      </w:r>
      <w:r>
        <w:t>) proposes to acquire the Australian Regional Media division (</w:t>
      </w:r>
      <w:r w:rsidRPr="006811AE">
        <w:rPr>
          <w:b/>
        </w:rPr>
        <w:t>ARM</w:t>
      </w:r>
      <w:r>
        <w:t>) of APN News &amp; Media Limited</w:t>
      </w:r>
      <w:r w:rsidR="00711BED">
        <w:t xml:space="preserve"> (</w:t>
      </w:r>
      <w:r w:rsidR="00711BED" w:rsidRPr="00711BED">
        <w:rPr>
          <w:b/>
        </w:rPr>
        <w:t>APN</w:t>
      </w:r>
      <w:r w:rsidR="00711BED">
        <w:t>)</w:t>
      </w:r>
      <w:r>
        <w:t xml:space="preserve">. News and ARM are the two largest newspaper publishers in Queensland and overlap in the supply of paid newspapers in many regions across Queensland, and also in the supply of free, community newspapers in several areas of south east Queensland. </w:t>
      </w:r>
    </w:p>
    <w:p w:rsidR="00E44A40" w:rsidRPr="00884235" w:rsidRDefault="00E44A40" w:rsidP="003774B8">
      <w:pPr>
        <w:pStyle w:val="Numbered"/>
        <w:tabs>
          <w:tab w:val="clear" w:pos="709"/>
          <w:tab w:val="num" w:pos="567"/>
        </w:tabs>
        <w:ind w:left="567"/>
      </w:pPr>
      <w:r w:rsidRPr="00884235">
        <w:t xml:space="preserve">This Statement of </w:t>
      </w:r>
      <w:r w:rsidR="007B7840" w:rsidRPr="00884235">
        <w:t>I</w:t>
      </w:r>
      <w:r w:rsidRPr="00884235">
        <w:t>ssues:</w:t>
      </w:r>
    </w:p>
    <w:p w:rsidR="00E44A40" w:rsidRDefault="00852AAC" w:rsidP="00884235">
      <w:pPr>
        <w:pStyle w:val="ListParagraph"/>
        <w:numPr>
          <w:ilvl w:val="0"/>
          <w:numId w:val="11"/>
        </w:numPr>
      </w:pPr>
      <w:r>
        <w:t>give</w:t>
      </w:r>
      <w:r w:rsidR="006811AE">
        <w:t>s</w:t>
      </w:r>
      <w:r>
        <w:t xml:space="preserve"> the Australian Competition and Consumer Commission’s (</w:t>
      </w:r>
      <w:r>
        <w:rPr>
          <w:b/>
        </w:rPr>
        <w:t>ACCC</w:t>
      </w:r>
      <w:r w:rsidRPr="00134AD5">
        <w:t>’s)</w:t>
      </w:r>
      <w:r>
        <w:t xml:space="preserve"> preliminary views on competition issues arising from</w:t>
      </w:r>
      <w:r w:rsidR="0037143F">
        <w:t xml:space="preserve"> the </w:t>
      </w:r>
      <w:r w:rsidR="00164E14">
        <w:t xml:space="preserve">proposed </w:t>
      </w:r>
      <w:r w:rsidR="0037143F">
        <w:t xml:space="preserve">acquisition </w:t>
      </w:r>
      <w:r>
        <w:t xml:space="preserve"> </w:t>
      </w:r>
    </w:p>
    <w:p w:rsidR="00E44A40" w:rsidRDefault="00E44A40" w:rsidP="00884235">
      <w:pPr>
        <w:pStyle w:val="ListParagraph"/>
        <w:numPr>
          <w:ilvl w:val="0"/>
          <w:numId w:val="11"/>
        </w:numPr>
      </w:pPr>
      <w:r>
        <w:t>identif</w:t>
      </w:r>
      <w:r w:rsidR="006811AE">
        <w:t>ies</w:t>
      </w:r>
      <w:r>
        <w:t xml:space="preserve"> areas of further inquiry</w:t>
      </w:r>
    </w:p>
    <w:p w:rsidR="00E44A40" w:rsidRDefault="00E44A40" w:rsidP="00884235">
      <w:pPr>
        <w:pStyle w:val="ListParagraph"/>
        <w:numPr>
          <w:ilvl w:val="0"/>
          <w:numId w:val="11"/>
        </w:numPr>
      </w:pPr>
      <w:r w:rsidRPr="00A65CD3">
        <w:t>g</w:t>
      </w:r>
      <w:r>
        <w:t>i</w:t>
      </w:r>
      <w:r w:rsidRPr="00A65CD3">
        <w:t>ve</w:t>
      </w:r>
      <w:r w:rsidR="006811AE">
        <w:t>s</w:t>
      </w:r>
      <w:r>
        <w:t xml:space="preserve"> all interested parties an opportunity to comment</w:t>
      </w:r>
    </w:p>
    <w:p w:rsidR="00E44A40" w:rsidRDefault="00E44A40" w:rsidP="00884235">
      <w:pPr>
        <w:pStyle w:val="ListParagraph"/>
        <w:numPr>
          <w:ilvl w:val="0"/>
          <w:numId w:val="11"/>
        </w:numPr>
      </w:pPr>
      <w:proofErr w:type="gramStart"/>
      <w:r>
        <w:t>invite</w:t>
      </w:r>
      <w:r w:rsidR="006811AE">
        <w:t>s</w:t>
      </w:r>
      <w:proofErr w:type="gramEnd"/>
      <w:r>
        <w:t xml:space="preserve"> interested parties to submit information to assist us in our assessment of the issues.</w:t>
      </w:r>
    </w:p>
    <w:p w:rsidR="00E44A40" w:rsidRDefault="00E44A40" w:rsidP="00A26C2D">
      <w:pPr>
        <w:pStyle w:val="Heading3"/>
      </w:pPr>
      <w:r>
        <w:t>Overview of ACCC’s preliminary views</w:t>
      </w:r>
    </w:p>
    <w:p w:rsidR="001149AB" w:rsidRDefault="009E077E" w:rsidP="003774B8">
      <w:pPr>
        <w:pStyle w:val="Numbered"/>
        <w:tabs>
          <w:tab w:val="clear" w:pos="709"/>
          <w:tab w:val="num" w:pos="567"/>
        </w:tabs>
        <w:ind w:left="567"/>
      </w:pPr>
      <w:r w:rsidRPr="00A0349E">
        <w:t xml:space="preserve">The </w:t>
      </w:r>
      <w:r>
        <w:t xml:space="preserve">legal test which </w:t>
      </w:r>
      <w:r w:rsidR="00134AD5">
        <w:t xml:space="preserve">the ACCC </w:t>
      </w:r>
      <w:r>
        <w:t xml:space="preserve">applies in </w:t>
      </w:r>
      <w:r w:rsidRPr="00A0349E">
        <w:t xml:space="preserve">considering the </w:t>
      </w:r>
      <w:r>
        <w:t xml:space="preserve">proposed </w:t>
      </w:r>
      <w:r w:rsidRPr="00A0349E">
        <w:t xml:space="preserve">acquisition </w:t>
      </w:r>
      <w:r>
        <w:t xml:space="preserve">is in </w:t>
      </w:r>
      <w:r w:rsidRPr="00A0349E">
        <w:t xml:space="preserve">section 50 of the </w:t>
      </w:r>
      <w:r w:rsidRPr="00A0349E">
        <w:rPr>
          <w:i/>
        </w:rPr>
        <w:t>Competition and Consumer Act 2010</w:t>
      </w:r>
      <w:r w:rsidRPr="00A0349E">
        <w:t xml:space="preserve">. </w:t>
      </w:r>
      <w:r w:rsidR="001149AB">
        <w:t>Section 50 prohibits acquisitions that would have the effect, or be likely to have the effect, of substantially lessening competition in any market.</w:t>
      </w:r>
    </w:p>
    <w:p w:rsidR="009902F9" w:rsidRDefault="00E44A40" w:rsidP="003A2649">
      <w:pPr>
        <w:pStyle w:val="Numbered"/>
        <w:tabs>
          <w:tab w:val="clear" w:pos="709"/>
          <w:tab w:val="num" w:pos="567"/>
        </w:tabs>
        <w:ind w:left="567"/>
      </w:pPr>
      <w:r>
        <w:t xml:space="preserve">The </w:t>
      </w:r>
      <w:r w:rsidR="009E077E">
        <w:t>ACCC</w:t>
      </w:r>
      <w:r w:rsidR="001C42C7">
        <w:t xml:space="preserve"> divides</w:t>
      </w:r>
      <w:r>
        <w:t xml:space="preserve"> its preliminary views into three categories</w:t>
      </w:r>
      <w:r w:rsidR="000467A4">
        <w:t>:</w:t>
      </w:r>
      <w:r>
        <w:t xml:space="preserve"> 'issues of concern', 'issues that may </w:t>
      </w:r>
      <w:proofErr w:type="gramStart"/>
      <w:r>
        <w:t>raise</w:t>
      </w:r>
      <w:proofErr w:type="gramEnd"/>
      <w:r>
        <w:t xml:space="preserve"> concerns' and ‘issues unlikely to raise concerns’.</w:t>
      </w:r>
      <w:r w:rsidR="009663F4">
        <w:t xml:space="preserve"> </w:t>
      </w:r>
      <w:r w:rsidR="00BF3D99">
        <w:t xml:space="preserve">For this </w:t>
      </w:r>
      <w:r w:rsidR="00260AA9">
        <w:t>acquisition</w:t>
      </w:r>
      <w:r w:rsidR="00BF3D99">
        <w:t xml:space="preserve"> there </w:t>
      </w:r>
      <w:r w:rsidR="006E657C">
        <w:t xml:space="preserve">are no ‘issues of concern’, </w:t>
      </w:r>
      <w:r w:rsidR="00BF3D99">
        <w:t>t</w:t>
      </w:r>
      <w:r w:rsidR="00AB0A23">
        <w:t>hree</w:t>
      </w:r>
      <w:r w:rsidR="00BF3D99">
        <w:t xml:space="preserve"> </w:t>
      </w:r>
      <w:r w:rsidR="006E657C">
        <w:t>‘</w:t>
      </w:r>
      <w:r w:rsidR="00BF3D99">
        <w:t xml:space="preserve">issues </w:t>
      </w:r>
      <w:r w:rsidR="006E657C">
        <w:t xml:space="preserve">that </w:t>
      </w:r>
      <w:r w:rsidR="00BF3D99">
        <w:t>may raise concerns</w:t>
      </w:r>
      <w:r w:rsidR="006E657C">
        <w:t>’</w:t>
      </w:r>
      <w:r w:rsidR="00BF3D99">
        <w:t xml:space="preserve">, and two </w:t>
      </w:r>
      <w:r w:rsidR="006E657C">
        <w:t>‘</w:t>
      </w:r>
      <w:r w:rsidR="00BF3D99">
        <w:t>issue</w:t>
      </w:r>
      <w:r w:rsidR="002A3E6D">
        <w:t>s</w:t>
      </w:r>
      <w:r w:rsidR="00BF3D99">
        <w:t xml:space="preserve"> unlikely to raise concerns</w:t>
      </w:r>
      <w:r w:rsidR="006E657C">
        <w:t>’</w:t>
      </w:r>
      <w:r w:rsidR="00BF3D99">
        <w:t xml:space="preserve">. </w:t>
      </w:r>
    </w:p>
    <w:p w:rsidR="00EE3196" w:rsidRDefault="00EE3196" w:rsidP="00EE3196">
      <w:pPr>
        <w:pStyle w:val="Heading4"/>
      </w:pPr>
      <w:r>
        <w:t>Issues that may raise concern</w:t>
      </w:r>
      <w:r w:rsidR="006811AE">
        <w:t>s</w:t>
      </w:r>
    </w:p>
    <w:p w:rsidR="001828BA" w:rsidRPr="002040B5" w:rsidRDefault="001828BA" w:rsidP="001828BA">
      <w:pPr>
        <w:pStyle w:val="Numbered"/>
        <w:numPr>
          <w:ilvl w:val="0"/>
          <w:numId w:val="11"/>
        </w:numPr>
        <w:spacing w:before="240"/>
      </w:pPr>
      <w:r w:rsidRPr="005C6208">
        <w:rPr>
          <w:i/>
        </w:rPr>
        <w:t xml:space="preserve">Supply of news and information to consumers/readers in </w:t>
      </w:r>
      <w:r>
        <w:rPr>
          <w:i/>
        </w:rPr>
        <w:t xml:space="preserve">certain Queensland </w:t>
      </w:r>
      <w:r w:rsidRPr="005C6208">
        <w:rPr>
          <w:i/>
        </w:rPr>
        <w:t xml:space="preserve">regional centres: </w:t>
      </w:r>
      <w:r w:rsidRPr="005C6208">
        <w:t>The</w:t>
      </w:r>
      <w:r>
        <w:t xml:space="preserve"> ACCC’s preliminary view is that the </w:t>
      </w:r>
      <w:r>
        <w:lastRenderedPageBreak/>
        <w:t xml:space="preserve">proposed acquisition may be likely to substantially lessen competition in the supply of news and information to readers in the areas where ARM currently publishes paid newspapers due to the overlap with News’ </w:t>
      </w:r>
      <w:r>
        <w:rPr>
          <w:i/>
        </w:rPr>
        <w:t>The Courier Mail</w:t>
      </w:r>
      <w:r>
        <w:t xml:space="preserve">. The paid ARM newspapers include daily newspapers in: </w:t>
      </w:r>
    </w:p>
    <w:p w:rsidR="001828BA" w:rsidRPr="0048252D" w:rsidRDefault="001828BA" w:rsidP="001828BA">
      <w:pPr>
        <w:pStyle w:val="Numbered"/>
        <w:numPr>
          <w:ilvl w:val="1"/>
          <w:numId w:val="11"/>
        </w:numPr>
      </w:pPr>
      <w:r w:rsidRPr="0048252D">
        <w:t>Mackay</w:t>
      </w:r>
    </w:p>
    <w:p w:rsidR="001828BA" w:rsidRPr="0048252D" w:rsidRDefault="001828BA" w:rsidP="001828BA">
      <w:pPr>
        <w:pStyle w:val="Numbered"/>
        <w:numPr>
          <w:ilvl w:val="1"/>
          <w:numId w:val="11"/>
        </w:numPr>
      </w:pPr>
      <w:r w:rsidRPr="0048252D">
        <w:t>Rockhampton</w:t>
      </w:r>
    </w:p>
    <w:p w:rsidR="001828BA" w:rsidRPr="0048252D" w:rsidRDefault="001828BA" w:rsidP="001828BA">
      <w:pPr>
        <w:pStyle w:val="Numbered"/>
        <w:numPr>
          <w:ilvl w:val="1"/>
          <w:numId w:val="11"/>
        </w:numPr>
      </w:pPr>
      <w:r w:rsidRPr="0048252D">
        <w:t>Gladstone</w:t>
      </w:r>
    </w:p>
    <w:p w:rsidR="001828BA" w:rsidRPr="0048252D" w:rsidRDefault="001828BA" w:rsidP="001828BA">
      <w:pPr>
        <w:pStyle w:val="Numbered"/>
        <w:numPr>
          <w:ilvl w:val="1"/>
          <w:numId w:val="11"/>
        </w:numPr>
      </w:pPr>
      <w:r w:rsidRPr="0048252D">
        <w:t>Bundaberg</w:t>
      </w:r>
    </w:p>
    <w:p w:rsidR="001828BA" w:rsidRPr="0048252D" w:rsidRDefault="001828BA" w:rsidP="001828BA">
      <w:pPr>
        <w:pStyle w:val="Numbered"/>
        <w:numPr>
          <w:ilvl w:val="1"/>
          <w:numId w:val="11"/>
        </w:numPr>
      </w:pPr>
      <w:r w:rsidRPr="0048252D">
        <w:t>Hervey Bay</w:t>
      </w:r>
    </w:p>
    <w:p w:rsidR="001828BA" w:rsidRPr="0048252D" w:rsidRDefault="001828BA" w:rsidP="001828BA">
      <w:pPr>
        <w:pStyle w:val="Numbered"/>
        <w:numPr>
          <w:ilvl w:val="1"/>
          <w:numId w:val="11"/>
        </w:numPr>
      </w:pPr>
      <w:r w:rsidRPr="0048252D">
        <w:t>Gympie</w:t>
      </w:r>
    </w:p>
    <w:p w:rsidR="001828BA" w:rsidRPr="0048252D" w:rsidRDefault="001828BA" w:rsidP="001828BA">
      <w:pPr>
        <w:pStyle w:val="Numbered"/>
        <w:numPr>
          <w:ilvl w:val="1"/>
          <w:numId w:val="11"/>
        </w:numPr>
      </w:pPr>
      <w:r w:rsidRPr="0048252D">
        <w:t>Sunshine Coast</w:t>
      </w:r>
    </w:p>
    <w:p w:rsidR="001828BA" w:rsidRPr="0048252D" w:rsidRDefault="001828BA" w:rsidP="001828BA">
      <w:pPr>
        <w:pStyle w:val="Numbered"/>
        <w:numPr>
          <w:ilvl w:val="1"/>
          <w:numId w:val="11"/>
        </w:numPr>
      </w:pPr>
      <w:r w:rsidRPr="0048252D">
        <w:t>Toowoomba</w:t>
      </w:r>
    </w:p>
    <w:p w:rsidR="001828BA" w:rsidRPr="0048252D" w:rsidRDefault="001828BA" w:rsidP="001828BA">
      <w:pPr>
        <w:pStyle w:val="Numbered"/>
        <w:numPr>
          <w:ilvl w:val="1"/>
          <w:numId w:val="11"/>
        </w:numPr>
      </w:pPr>
      <w:r w:rsidRPr="0048252D">
        <w:t>Ipswich</w:t>
      </w:r>
      <w:r w:rsidR="00553A12">
        <w:t>,</w:t>
      </w:r>
      <w:r w:rsidRPr="0048252D">
        <w:t xml:space="preserve"> and </w:t>
      </w:r>
    </w:p>
    <w:p w:rsidR="001828BA" w:rsidRPr="0048252D" w:rsidRDefault="001828BA" w:rsidP="001828BA">
      <w:pPr>
        <w:pStyle w:val="Numbered"/>
        <w:numPr>
          <w:ilvl w:val="1"/>
          <w:numId w:val="11"/>
        </w:numPr>
      </w:pPr>
      <w:r w:rsidRPr="0048252D">
        <w:t>Warwick.</w:t>
      </w:r>
      <w:r w:rsidRPr="003B08D2">
        <w:rPr>
          <w:rStyle w:val="FootnoteReference"/>
          <w:vertAlign w:val="superscript"/>
        </w:rPr>
        <w:footnoteReference w:id="2"/>
      </w:r>
      <w:r w:rsidRPr="003B08D2">
        <w:rPr>
          <w:vertAlign w:val="superscript"/>
        </w:rPr>
        <w:t xml:space="preserve"> </w:t>
      </w:r>
    </w:p>
    <w:p w:rsidR="001828BA" w:rsidRPr="001828BA" w:rsidRDefault="001828BA" w:rsidP="001828BA">
      <w:pPr>
        <w:pStyle w:val="Numbered"/>
        <w:numPr>
          <w:ilvl w:val="0"/>
          <w:numId w:val="0"/>
        </w:numPr>
        <w:spacing w:before="240"/>
        <w:ind w:left="1134"/>
      </w:pPr>
      <w:r>
        <w:t xml:space="preserve">In each of the above areas consumers/readers currently have a choice of the ARM newspaper or </w:t>
      </w:r>
      <w:r>
        <w:rPr>
          <w:i/>
        </w:rPr>
        <w:t xml:space="preserve">The Courier </w:t>
      </w:r>
      <w:r w:rsidRPr="00F67015">
        <w:rPr>
          <w:i/>
        </w:rPr>
        <w:t>Mail</w:t>
      </w:r>
      <w:r>
        <w:t>, with both papers covering state, national and international news, providing a diversity of views. Following the proposed acquisition, News would supply one of two national newspapers (</w:t>
      </w:r>
      <w:r>
        <w:rPr>
          <w:i/>
        </w:rPr>
        <w:t>The Australian</w:t>
      </w:r>
      <w:r>
        <w:t>)</w:t>
      </w:r>
      <w:r>
        <w:rPr>
          <w:i/>
        </w:rPr>
        <w:t xml:space="preserve">, </w:t>
      </w:r>
      <w:r>
        <w:t xml:space="preserve">the only </w:t>
      </w:r>
      <w:r w:rsidR="008C2246">
        <w:t xml:space="preserve">Queensland-wide </w:t>
      </w:r>
      <w:r>
        <w:t>state newspaper (</w:t>
      </w:r>
      <w:r>
        <w:rPr>
          <w:i/>
        </w:rPr>
        <w:t>The Courier Mail</w:t>
      </w:r>
      <w:r>
        <w:t xml:space="preserve">) and the </w:t>
      </w:r>
      <w:r w:rsidR="008C2246">
        <w:t xml:space="preserve">vast </w:t>
      </w:r>
      <w:r>
        <w:t xml:space="preserve">majority of </w:t>
      </w:r>
      <w:r w:rsidR="008C2246">
        <w:t xml:space="preserve">Queensland </w:t>
      </w:r>
      <w:r>
        <w:t>paid regional newspapers.</w:t>
      </w:r>
    </w:p>
    <w:p w:rsidR="002040B5" w:rsidRDefault="00852AAC" w:rsidP="002040B5">
      <w:pPr>
        <w:pStyle w:val="Numbered"/>
        <w:numPr>
          <w:ilvl w:val="0"/>
          <w:numId w:val="11"/>
        </w:numPr>
        <w:spacing w:before="240"/>
      </w:pPr>
      <w:r w:rsidRPr="002040B5">
        <w:rPr>
          <w:i/>
        </w:rPr>
        <w:t>Supply of</w:t>
      </w:r>
      <w:r w:rsidR="00AB0A23" w:rsidRPr="002040B5">
        <w:rPr>
          <w:i/>
        </w:rPr>
        <w:t xml:space="preserve"> local </w:t>
      </w:r>
      <w:r w:rsidR="00084E64" w:rsidRPr="002040B5">
        <w:rPr>
          <w:i/>
        </w:rPr>
        <w:t>news</w:t>
      </w:r>
      <w:r w:rsidRPr="002040B5">
        <w:rPr>
          <w:i/>
        </w:rPr>
        <w:t xml:space="preserve"> and information to </w:t>
      </w:r>
      <w:r w:rsidR="00084E64" w:rsidRPr="002040B5">
        <w:rPr>
          <w:i/>
        </w:rPr>
        <w:t>consumers/readers</w:t>
      </w:r>
      <w:r w:rsidR="002040B5">
        <w:rPr>
          <w:i/>
        </w:rPr>
        <w:t xml:space="preserve">: </w:t>
      </w:r>
      <w:r w:rsidR="002040B5">
        <w:t xml:space="preserve">The ACCC’s preliminary view is that the proposed acquisition may be likely to substantially lessen competition in the supply of local news and information to </w:t>
      </w:r>
      <w:r w:rsidR="005C6208">
        <w:t>consumers/</w:t>
      </w:r>
      <w:r w:rsidR="002040B5">
        <w:t>readers in:</w:t>
      </w:r>
    </w:p>
    <w:p w:rsidR="002040B5" w:rsidRDefault="002040B5" w:rsidP="002040B5">
      <w:pPr>
        <w:pStyle w:val="Numbered"/>
        <w:numPr>
          <w:ilvl w:val="1"/>
          <w:numId w:val="11"/>
        </w:numPr>
      </w:pPr>
      <w:r>
        <w:t>Caboolture/Bribie Island</w:t>
      </w:r>
    </w:p>
    <w:p w:rsidR="002040B5" w:rsidRDefault="002040B5" w:rsidP="002040B5">
      <w:pPr>
        <w:pStyle w:val="Numbered"/>
        <w:numPr>
          <w:ilvl w:val="1"/>
          <w:numId w:val="11"/>
        </w:numPr>
      </w:pPr>
      <w:r>
        <w:t>south west Brisbane</w:t>
      </w:r>
    </w:p>
    <w:p w:rsidR="002040B5" w:rsidRDefault="002040B5" w:rsidP="002040B5">
      <w:pPr>
        <w:pStyle w:val="Numbered"/>
        <w:numPr>
          <w:ilvl w:val="1"/>
          <w:numId w:val="11"/>
        </w:numPr>
      </w:pPr>
      <w:r>
        <w:t>Brisbane northern bayside</w:t>
      </w:r>
    </w:p>
    <w:p w:rsidR="002040B5" w:rsidRDefault="002040B5" w:rsidP="002040B5">
      <w:pPr>
        <w:pStyle w:val="Numbered"/>
        <w:numPr>
          <w:ilvl w:val="1"/>
          <w:numId w:val="11"/>
        </w:numPr>
      </w:pPr>
      <w:r>
        <w:t>Logan, and</w:t>
      </w:r>
    </w:p>
    <w:p w:rsidR="002040B5" w:rsidRDefault="002040B5" w:rsidP="002040B5">
      <w:pPr>
        <w:pStyle w:val="Numbered"/>
        <w:numPr>
          <w:ilvl w:val="1"/>
          <w:numId w:val="11"/>
        </w:numPr>
      </w:pPr>
      <w:r>
        <w:t>Tweed Heads/southern Gold Coast</w:t>
      </w:r>
      <w:r w:rsidR="00A63C4E">
        <w:t>.</w:t>
      </w:r>
    </w:p>
    <w:p w:rsidR="007D78EA" w:rsidRPr="00A63C4E" w:rsidRDefault="007D78EA" w:rsidP="007D78EA">
      <w:pPr>
        <w:pStyle w:val="Numberedparagraph11"/>
        <w:numPr>
          <w:ilvl w:val="0"/>
          <w:numId w:val="0"/>
        </w:numPr>
        <w:tabs>
          <w:tab w:val="clear" w:pos="1021"/>
        </w:tabs>
        <w:spacing w:after="200"/>
        <w:ind w:left="1341" w:firstLine="306"/>
      </w:pPr>
      <w:r>
        <w:lastRenderedPageBreak/>
        <w:t>(</w:t>
      </w:r>
      <w:proofErr w:type="gramStart"/>
      <w:r w:rsidR="0037143F">
        <w:t>together</w:t>
      </w:r>
      <w:proofErr w:type="gramEnd"/>
      <w:r w:rsidR="0037143F">
        <w:t xml:space="preserve"> referred to as </w:t>
      </w:r>
      <w:r>
        <w:t xml:space="preserve">the </w:t>
      </w:r>
      <w:r>
        <w:rPr>
          <w:b/>
        </w:rPr>
        <w:t>local overlap areas</w:t>
      </w:r>
      <w:r>
        <w:t>)</w:t>
      </w:r>
    </w:p>
    <w:p w:rsidR="002040B5" w:rsidRDefault="002040B5" w:rsidP="002040B5">
      <w:pPr>
        <w:pStyle w:val="Numbered"/>
        <w:numPr>
          <w:ilvl w:val="0"/>
          <w:numId w:val="0"/>
        </w:numPr>
        <w:spacing w:before="240"/>
        <w:ind w:left="1134"/>
      </w:pPr>
      <w:r>
        <w:t xml:space="preserve">In each of the above </w:t>
      </w:r>
      <w:r w:rsidR="005C6208">
        <w:t xml:space="preserve">areas </w:t>
      </w:r>
      <w:r>
        <w:t xml:space="preserve">News and ARM publish free community newspapers </w:t>
      </w:r>
      <w:r w:rsidR="005C6208">
        <w:t>(</w:t>
      </w:r>
      <w:r w:rsidR="0037143F">
        <w:t xml:space="preserve">although </w:t>
      </w:r>
      <w:r w:rsidR="005C6208">
        <w:t xml:space="preserve">in Tweed Heads/southern Gold Coast the overlap relates to both </w:t>
      </w:r>
      <w:r w:rsidR="005C6208" w:rsidRPr="005C6208">
        <w:rPr>
          <w:i/>
        </w:rPr>
        <w:t>free</w:t>
      </w:r>
      <w:r w:rsidR="005C6208">
        <w:t xml:space="preserve"> and </w:t>
      </w:r>
      <w:r w:rsidR="005C6208" w:rsidRPr="005C6208">
        <w:rPr>
          <w:i/>
        </w:rPr>
        <w:t>paid</w:t>
      </w:r>
      <w:r w:rsidR="005C6208">
        <w:t xml:space="preserve"> community newspapers) </w:t>
      </w:r>
      <w:r>
        <w:t>that have significant distribution overlaps</w:t>
      </w:r>
      <w:r w:rsidR="005C6208">
        <w:t>. News and ARM both also</w:t>
      </w:r>
      <w:r w:rsidR="007D3321">
        <w:t xml:space="preserve"> have local news websites</w:t>
      </w:r>
      <w:r w:rsidR="005C6208">
        <w:t xml:space="preserve"> for these areas.</w:t>
      </w:r>
      <w:r>
        <w:t xml:space="preserve"> </w:t>
      </w:r>
      <w:r w:rsidR="00287DA8">
        <w:t xml:space="preserve">The acquisition will </w:t>
      </w:r>
      <w:r w:rsidR="00F33B53">
        <w:t>reduce</w:t>
      </w:r>
      <w:r w:rsidR="00287DA8">
        <w:t xml:space="preserve"> the choices that consumers/readers have for local news</w:t>
      </w:r>
      <w:r w:rsidR="00092EA6">
        <w:t>.</w:t>
      </w:r>
    </w:p>
    <w:p w:rsidR="00EE3196" w:rsidRDefault="00852AAC" w:rsidP="00852AAC">
      <w:pPr>
        <w:pStyle w:val="ListParagraph"/>
        <w:numPr>
          <w:ilvl w:val="0"/>
          <w:numId w:val="11"/>
        </w:numPr>
      </w:pPr>
      <w:r w:rsidRPr="00BD72C8">
        <w:rPr>
          <w:i/>
        </w:rPr>
        <w:t xml:space="preserve">Supply of </w:t>
      </w:r>
      <w:r w:rsidR="002040B5">
        <w:rPr>
          <w:i/>
        </w:rPr>
        <w:t xml:space="preserve">local </w:t>
      </w:r>
      <w:r w:rsidRPr="00BD72C8">
        <w:rPr>
          <w:i/>
        </w:rPr>
        <w:t>advertising opportunities to advertisers</w:t>
      </w:r>
      <w:r w:rsidR="00BD72C8">
        <w:t>:</w:t>
      </w:r>
      <w:r>
        <w:t xml:space="preserve"> </w:t>
      </w:r>
      <w:r w:rsidR="00BD72C8">
        <w:t xml:space="preserve">The ACCC’s preliminary view is that the proposed acquisition may be likely to substantially lessen competition in the supply of local advertising opportunities to advertisers </w:t>
      </w:r>
      <w:r>
        <w:t xml:space="preserve">in </w:t>
      </w:r>
      <w:r w:rsidR="005C6208">
        <w:t xml:space="preserve">the </w:t>
      </w:r>
      <w:r w:rsidR="002D633C">
        <w:t xml:space="preserve">local </w:t>
      </w:r>
      <w:r w:rsidR="00A35CE6">
        <w:t xml:space="preserve">overlap </w:t>
      </w:r>
      <w:r w:rsidR="002D633C">
        <w:t>areas</w:t>
      </w:r>
      <w:r w:rsidR="00A35CE6">
        <w:t>, namely</w:t>
      </w:r>
      <w:r w:rsidR="002D633C">
        <w:t>:</w:t>
      </w:r>
    </w:p>
    <w:p w:rsidR="002D633C" w:rsidRDefault="002D633C" w:rsidP="002D633C">
      <w:pPr>
        <w:pStyle w:val="Numbered"/>
        <w:numPr>
          <w:ilvl w:val="1"/>
          <w:numId w:val="11"/>
        </w:numPr>
      </w:pPr>
      <w:r>
        <w:t>Caboolture/Bribie Island</w:t>
      </w:r>
    </w:p>
    <w:p w:rsidR="002D633C" w:rsidRDefault="002D633C" w:rsidP="002D633C">
      <w:pPr>
        <w:pStyle w:val="Numbered"/>
        <w:numPr>
          <w:ilvl w:val="1"/>
          <w:numId w:val="11"/>
        </w:numPr>
      </w:pPr>
      <w:r>
        <w:t>south west Brisbane</w:t>
      </w:r>
    </w:p>
    <w:p w:rsidR="002D633C" w:rsidRDefault="002D633C" w:rsidP="002D633C">
      <w:pPr>
        <w:pStyle w:val="Numbered"/>
        <w:numPr>
          <w:ilvl w:val="1"/>
          <w:numId w:val="11"/>
        </w:numPr>
      </w:pPr>
      <w:r>
        <w:t>Brisbane northern bayside</w:t>
      </w:r>
    </w:p>
    <w:p w:rsidR="002D633C" w:rsidRDefault="002D633C" w:rsidP="002D633C">
      <w:pPr>
        <w:pStyle w:val="Numbered"/>
        <w:numPr>
          <w:ilvl w:val="1"/>
          <w:numId w:val="11"/>
        </w:numPr>
      </w:pPr>
      <w:r>
        <w:t>Logan, and</w:t>
      </w:r>
    </w:p>
    <w:p w:rsidR="002D633C" w:rsidRDefault="002D633C" w:rsidP="002D633C">
      <w:pPr>
        <w:pStyle w:val="Numbered"/>
        <w:numPr>
          <w:ilvl w:val="1"/>
          <w:numId w:val="11"/>
        </w:numPr>
      </w:pPr>
      <w:r>
        <w:t>Tweed Heads/southern Gold Coast</w:t>
      </w:r>
    </w:p>
    <w:p w:rsidR="00287DA8" w:rsidRDefault="00287DA8" w:rsidP="00287DA8">
      <w:pPr>
        <w:pStyle w:val="Numbered"/>
        <w:numPr>
          <w:ilvl w:val="0"/>
          <w:numId w:val="0"/>
        </w:numPr>
        <w:spacing w:before="240"/>
        <w:ind w:left="1134"/>
      </w:pPr>
      <w:r>
        <w:t xml:space="preserve">Local advertisers in those regions are likely to consider the ARM and News community publications close substitutes, and other options, such as local radio, television and pamphlets, may not be viable for certain advertisers. </w:t>
      </w:r>
    </w:p>
    <w:p w:rsidR="009902F9" w:rsidRDefault="009902F9" w:rsidP="00884235">
      <w:pPr>
        <w:pStyle w:val="Heading4"/>
      </w:pPr>
      <w:r>
        <w:t>Issue unlikely to raise concern</w:t>
      </w:r>
      <w:r w:rsidR="006811AE">
        <w:t>s</w:t>
      </w:r>
    </w:p>
    <w:p w:rsidR="00A151C7" w:rsidRPr="00A151C7" w:rsidRDefault="00A151C7" w:rsidP="00852AAC">
      <w:pPr>
        <w:pStyle w:val="Numbered"/>
        <w:numPr>
          <w:ilvl w:val="0"/>
          <w:numId w:val="11"/>
        </w:numPr>
      </w:pPr>
      <w:r>
        <w:rPr>
          <w:i/>
        </w:rPr>
        <w:t>Supply of advertising opportunities</w:t>
      </w:r>
      <w:r w:rsidR="005C6208">
        <w:rPr>
          <w:i/>
        </w:rPr>
        <w:t xml:space="preserve"> in regional centres</w:t>
      </w:r>
      <w:r>
        <w:rPr>
          <w:i/>
        </w:rPr>
        <w:t>:</w:t>
      </w:r>
      <w:r>
        <w:t xml:space="preserve"> </w:t>
      </w:r>
      <w:r>
        <w:rPr>
          <w:bCs/>
        </w:rPr>
        <w:t xml:space="preserve">The ACCC’s preliminary view is that the proposed acquisition is unlikely to raise competition concerns in relation to the supply of advertising opportunities in the </w:t>
      </w:r>
      <w:r w:rsidR="005C6208">
        <w:rPr>
          <w:bCs/>
        </w:rPr>
        <w:t xml:space="preserve">Queensland </w:t>
      </w:r>
      <w:r>
        <w:rPr>
          <w:bCs/>
        </w:rPr>
        <w:t xml:space="preserve">regional </w:t>
      </w:r>
      <w:r w:rsidR="005C6208">
        <w:rPr>
          <w:bCs/>
        </w:rPr>
        <w:t xml:space="preserve">centres </w:t>
      </w:r>
      <w:r>
        <w:rPr>
          <w:bCs/>
        </w:rPr>
        <w:t>where ARM currently publishes</w:t>
      </w:r>
      <w:r w:rsidR="005C6208">
        <w:rPr>
          <w:bCs/>
        </w:rPr>
        <w:t xml:space="preserve"> paid</w:t>
      </w:r>
      <w:r>
        <w:rPr>
          <w:bCs/>
        </w:rPr>
        <w:t xml:space="preserve"> regional newspapers.</w:t>
      </w:r>
    </w:p>
    <w:p w:rsidR="00852AAC" w:rsidRDefault="00BD72C8" w:rsidP="00852AAC">
      <w:pPr>
        <w:pStyle w:val="Numbered"/>
        <w:numPr>
          <w:ilvl w:val="0"/>
          <w:numId w:val="11"/>
        </w:numPr>
      </w:pPr>
      <w:r>
        <w:rPr>
          <w:i/>
        </w:rPr>
        <w:t xml:space="preserve">Acquisition of content: </w:t>
      </w:r>
      <w:r w:rsidR="00852AAC" w:rsidRPr="00CE3AF3">
        <w:t>The ACCC’s preliminary view is that the proposed acquisition is unlikely to raise competition concerns in relation to the acquisition of content from third party providers.</w:t>
      </w:r>
    </w:p>
    <w:p w:rsidR="00E44A40" w:rsidRDefault="00E44A40" w:rsidP="00E44A40">
      <w:pPr>
        <w:pStyle w:val="Heading3"/>
      </w:pPr>
      <w:r>
        <w:t>Making a submission</w:t>
      </w:r>
    </w:p>
    <w:p w:rsidR="00E44A40" w:rsidRDefault="00E44A40" w:rsidP="003774B8">
      <w:pPr>
        <w:pStyle w:val="Numbered"/>
        <w:tabs>
          <w:tab w:val="clear" w:pos="709"/>
          <w:tab w:val="num" w:pos="567"/>
        </w:tabs>
        <w:ind w:left="567"/>
      </w:pPr>
      <w:r>
        <w:t>The ACCC is seeking submissions from interested parties</w:t>
      </w:r>
      <w:r w:rsidR="002D633C">
        <w:t xml:space="preserve"> in relation to the proposed acquisition</w:t>
      </w:r>
      <w:r>
        <w:t xml:space="preserve">, particularly </w:t>
      </w:r>
      <w:r w:rsidR="002D633C">
        <w:t>about</w:t>
      </w:r>
      <w:r>
        <w:t>:</w:t>
      </w:r>
    </w:p>
    <w:p w:rsidR="00164E14" w:rsidRDefault="00164E14" w:rsidP="00164E14">
      <w:pPr>
        <w:pStyle w:val="ListParagraph"/>
        <w:numPr>
          <w:ilvl w:val="0"/>
          <w:numId w:val="11"/>
        </w:numPr>
      </w:pPr>
      <w:r>
        <w:t xml:space="preserve">the extent to which </w:t>
      </w:r>
      <w:r>
        <w:rPr>
          <w:i/>
        </w:rPr>
        <w:t>The Courier Mail</w:t>
      </w:r>
      <w:r>
        <w:t xml:space="preserve"> competes with ARM’s paid regional newspapers, including the daily ARM </w:t>
      </w:r>
      <w:r w:rsidR="000857FA">
        <w:t>news</w:t>
      </w:r>
      <w:r>
        <w:t xml:space="preserve">papers in Mackay, Rockhampton, Gladstone, Bundaberg, Hervey Bay, Gympie, the Sunshine Coast, Toowoomba, Ipswich and </w:t>
      </w:r>
      <w:r w:rsidRPr="005B6609">
        <w:t xml:space="preserve">Warwick, and </w:t>
      </w:r>
      <w:r>
        <w:t xml:space="preserve">the other paid </w:t>
      </w:r>
      <w:r w:rsidR="000857FA">
        <w:t>news</w:t>
      </w:r>
      <w:r>
        <w:t>papers in the ARM portfolio, and the impact on consumers arising from the reduction in choice for readers in those locations</w:t>
      </w:r>
    </w:p>
    <w:p w:rsidR="00307E06" w:rsidRDefault="002D633C" w:rsidP="00884235">
      <w:pPr>
        <w:pStyle w:val="ListParagraph"/>
        <w:numPr>
          <w:ilvl w:val="0"/>
          <w:numId w:val="11"/>
        </w:numPr>
      </w:pPr>
      <w:r>
        <w:t xml:space="preserve">the </w:t>
      </w:r>
      <w:r w:rsidR="00C20ECC">
        <w:t xml:space="preserve">likely </w:t>
      </w:r>
      <w:r>
        <w:t xml:space="preserve">impact of </w:t>
      </w:r>
      <w:r w:rsidR="005C6208">
        <w:t xml:space="preserve">common ownership of the News and ARM </w:t>
      </w:r>
      <w:r w:rsidR="00C20ECC">
        <w:t xml:space="preserve">community </w:t>
      </w:r>
      <w:r>
        <w:t xml:space="preserve">newspapers in each of Caboolture/Bribie Island, south west Brisbane, </w:t>
      </w:r>
      <w:r>
        <w:lastRenderedPageBreak/>
        <w:t>Brisbane northern bayside, Logan and Tweed Heads/southern Gold Coast</w:t>
      </w:r>
      <w:r w:rsidR="008C2246">
        <w:t>, including the impact on consumers arising from the reduction in choice</w:t>
      </w:r>
    </w:p>
    <w:p w:rsidR="00307E06" w:rsidRPr="00307E06" w:rsidRDefault="002D633C" w:rsidP="00884235">
      <w:pPr>
        <w:pStyle w:val="ListParagraph"/>
        <w:numPr>
          <w:ilvl w:val="0"/>
          <w:numId w:val="11"/>
        </w:numPr>
      </w:pPr>
      <w:proofErr w:type="gramStart"/>
      <w:r w:rsidRPr="005B6609">
        <w:t>w</w:t>
      </w:r>
      <w:r w:rsidR="00307E06" w:rsidRPr="005B6609">
        <w:t>hether</w:t>
      </w:r>
      <w:proofErr w:type="gramEnd"/>
      <w:r w:rsidR="00307E06" w:rsidRPr="005B6609">
        <w:t xml:space="preserve"> </w:t>
      </w:r>
      <w:r w:rsidR="00F60C39" w:rsidRPr="005B6609">
        <w:t xml:space="preserve">community </w:t>
      </w:r>
      <w:r w:rsidRPr="005B6609">
        <w:t xml:space="preserve">newspaper </w:t>
      </w:r>
      <w:r w:rsidR="00307E06" w:rsidRPr="005B6609">
        <w:t xml:space="preserve">advertising rates would </w:t>
      </w:r>
      <w:r w:rsidRPr="005B6609">
        <w:t xml:space="preserve">be likely to </w:t>
      </w:r>
      <w:r w:rsidR="00307E06" w:rsidRPr="005B6609">
        <w:t>increase</w:t>
      </w:r>
      <w:r w:rsidR="00BF3D99" w:rsidRPr="005B6609">
        <w:t xml:space="preserve"> </w:t>
      </w:r>
      <w:r w:rsidRPr="005B6609">
        <w:t>in Caboolture</w:t>
      </w:r>
      <w:r>
        <w:t>/Bribie Island, south west Brisbane, Brisbane northern bayside, Logan or Tweed Heads/southern Gold Coast</w:t>
      </w:r>
      <w:r w:rsidR="005C6208">
        <w:t xml:space="preserve"> following the acquisition</w:t>
      </w:r>
      <w:r>
        <w:t>.</w:t>
      </w:r>
    </w:p>
    <w:p w:rsidR="009E077E" w:rsidRDefault="00FE6DAE" w:rsidP="003774B8">
      <w:pPr>
        <w:pStyle w:val="Numbered"/>
        <w:tabs>
          <w:tab w:val="clear" w:pos="709"/>
          <w:tab w:val="num" w:pos="567"/>
        </w:tabs>
        <w:ind w:left="567"/>
      </w:pPr>
      <w:r>
        <w:t>This Statement of Issues</w:t>
      </w:r>
      <w:r w:rsidRPr="00FE6DAE">
        <w:t xml:space="preserve"> </w:t>
      </w:r>
      <w:r>
        <w:t>sets out further detail on these</w:t>
      </w:r>
      <w:r w:rsidR="009E077E">
        <w:t xml:space="preserve"> and other issues, along with specific questions.</w:t>
      </w:r>
    </w:p>
    <w:p w:rsidR="00E44A40" w:rsidRDefault="00E44A40" w:rsidP="003774B8">
      <w:pPr>
        <w:pStyle w:val="Numbered"/>
        <w:tabs>
          <w:tab w:val="clear" w:pos="709"/>
          <w:tab w:val="num" w:pos="567"/>
        </w:tabs>
        <w:ind w:left="567"/>
      </w:pPr>
      <w:r>
        <w:t xml:space="preserve">Interested parties should provide submissions by </w:t>
      </w:r>
      <w:r w:rsidRPr="00A0349E">
        <w:t xml:space="preserve">no later than </w:t>
      </w:r>
      <w:r w:rsidRPr="00E44A40">
        <w:t xml:space="preserve">5pm on </w:t>
      </w:r>
      <w:r w:rsidR="00092EA6" w:rsidRPr="00E63077">
        <w:t>2</w:t>
      </w:r>
      <w:r w:rsidR="00A33CD4">
        <w:t>7</w:t>
      </w:r>
      <w:r w:rsidR="00092EA6" w:rsidRPr="00E63077">
        <w:t xml:space="preserve"> October</w:t>
      </w:r>
      <w:r w:rsidR="00852AAC" w:rsidRPr="00E63077">
        <w:t xml:space="preserve"> 2016</w:t>
      </w:r>
      <w:r w:rsidRPr="00A0349E">
        <w:t xml:space="preserve">. Responses may be emailed to mergers@accc.gov.au with the </w:t>
      </w:r>
      <w:r w:rsidR="00FE6DAE">
        <w:t>subject</w:t>
      </w:r>
      <w:r w:rsidRPr="00A0349E">
        <w:t xml:space="preserve">: </w:t>
      </w:r>
      <w:r w:rsidRPr="00983C29">
        <w:rPr>
          <w:i/>
        </w:rPr>
        <w:t xml:space="preserve">Submission re: </w:t>
      </w:r>
      <w:r w:rsidR="00CC2AB9">
        <w:rPr>
          <w:i/>
        </w:rPr>
        <w:t xml:space="preserve">News/ARM </w:t>
      </w:r>
      <w:r w:rsidRPr="00983C29">
        <w:rPr>
          <w:i/>
        </w:rPr>
        <w:t xml:space="preserve">- attention </w:t>
      </w:r>
      <w:r w:rsidR="00930892">
        <w:rPr>
          <w:i/>
        </w:rPr>
        <w:t>Lisa Campbell</w:t>
      </w:r>
      <w:r w:rsidR="00164E14">
        <w:rPr>
          <w:i/>
        </w:rPr>
        <w:t>/David Wang</w:t>
      </w:r>
      <w:r w:rsidRPr="00E44A40">
        <w:t>.</w:t>
      </w:r>
      <w:r>
        <w:t xml:space="preserve"> If you would like to discuss the matter with ACCC officers over the telephone or in person, or have any questions about this</w:t>
      </w:r>
      <w:r w:rsidR="008A0D3D">
        <w:rPr>
          <w:color w:val="1F497D"/>
        </w:rPr>
        <w:t xml:space="preserve"> </w:t>
      </w:r>
      <w:r w:rsidR="008A0D3D" w:rsidRPr="008A0D3D">
        <w:rPr>
          <w:color w:val="000000" w:themeColor="text1"/>
        </w:rPr>
        <w:t xml:space="preserve">Statement of </w:t>
      </w:r>
      <w:r w:rsidR="008A0D3D" w:rsidRPr="003774B8">
        <w:t>Issues</w:t>
      </w:r>
      <w:r w:rsidRPr="008A0D3D">
        <w:rPr>
          <w:color w:val="000000" w:themeColor="text1"/>
        </w:rPr>
        <w:t>,</w:t>
      </w:r>
      <w:r>
        <w:t xml:space="preserve"> </w:t>
      </w:r>
      <w:r w:rsidRPr="00A0349E">
        <w:t>please c</w:t>
      </w:r>
      <w:r>
        <w:t xml:space="preserve">ontact </w:t>
      </w:r>
      <w:r w:rsidR="00930892">
        <w:t>Lisa Campbell on (02) 9230 9138</w:t>
      </w:r>
      <w:r w:rsidR="00164E14">
        <w:t xml:space="preserve"> or David Wang on (02) 9230 3819</w:t>
      </w:r>
      <w:r w:rsidR="00930892" w:rsidRPr="00E96192">
        <w:t>.</w:t>
      </w:r>
    </w:p>
    <w:p w:rsidR="009A200B" w:rsidRPr="00A0349E" w:rsidRDefault="009A200B" w:rsidP="003774B8">
      <w:pPr>
        <w:pStyle w:val="Numbered"/>
        <w:tabs>
          <w:tab w:val="clear" w:pos="709"/>
          <w:tab w:val="num" w:pos="567"/>
        </w:tabs>
        <w:ind w:left="567"/>
      </w:pPr>
      <w:r>
        <w:t xml:space="preserve">The ACCC anticipates making a final </w:t>
      </w:r>
      <w:r w:rsidRPr="00107415">
        <w:t xml:space="preserve">decision on </w:t>
      </w:r>
      <w:r w:rsidR="00E5391D">
        <w:t>1 December</w:t>
      </w:r>
      <w:r w:rsidR="00983C29" w:rsidRPr="00E63077">
        <w:t xml:space="preserve"> </w:t>
      </w:r>
      <w:proofErr w:type="gramStart"/>
      <w:r w:rsidR="00983C29" w:rsidRPr="00E63077">
        <w:t>2016</w:t>
      </w:r>
      <w:r w:rsidRPr="00107415">
        <w:t>,</w:t>
      </w:r>
      <w:proofErr w:type="gramEnd"/>
      <w:r>
        <w:t xml:space="preserve"> h</w:t>
      </w:r>
      <w:r w:rsidR="00134AD5">
        <w:t xml:space="preserve">owever, this timeline </w:t>
      </w:r>
      <w:r w:rsidR="00B750E8">
        <w:t xml:space="preserve">may </w:t>
      </w:r>
      <w:r w:rsidR="00134AD5">
        <w:t>change</w:t>
      </w:r>
      <w:r>
        <w:t xml:space="preserve">. To keep abreast of possible changes in relation to timing and to find relevant documents, </w:t>
      </w:r>
      <w:r w:rsidR="001A68F4">
        <w:t>interested parties</w:t>
      </w:r>
      <w:r>
        <w:t xml:space="preserve"> should visit the Mergers Register on the ACCC's website at </w:t>
      </w:r>
      <w:hyperlink r:id="rId9" w:tooltip="ACCC Mergers Register" w:history="1">
        <w:r w:rsidRPr="002F4762">
          <w:rPr>
            <w:rStyle w:val="Hyperlink"/>
          </w:rPr>
          <w:t>www.accc.gov.au/mergersregister</w:t>
        </w:r>
      </w:hyperlink>
      <w:r>
        <w:t>.</w:t>
      </w:r>
    </w:p>
    <w:p w:rsidR="00E44A40" w:rsidRDefault="00E44A40" w:rsidP="00884235">
      <w:pPr>
        <w:pStyle w:val="Heading4"/>
      </w:pPr>
      <w:r w:rsidRPr="00E44A40">
        <w:t>Confidentiality of submissions</w:t>
      </w:r>
    </w:p>
    <w:p w:rsidR="00E44A40" w:rsidRDefault="00E44A40" w:rsidP="003774B8">
      <w:pPr>
        <w:pStyle w:val="Numbered"/>
        <w:tabs>
          <w:tab w:val="clear" w:pos="709"/>
          <w:tab w:val="num" w:pos="567"/>
        </w:tabs>
        <w:ind w:left="567"/>
      </w:pPr>
      <w:r w:rsidRPr="00041F71">
        <w:t xml:space="preserve">The ACCC will not publish submissions </w:t>
      </w:r>
      <w:r>
        <w:t>regarding the</w:t>
      </w:r>
      <w:r w:rsidRPr="00041F71">
        <w:t xml:space="preserve"> proposed acquisition. We will not disclose submissions to third </w:t>
      </w:r>
      <w:proofErr w:type="gramStart"/>
      <w:r w:rsidRPr="00041F71">
        <w:t>parties</w:t>
      </w:r>
      <w:proofErr w:type="gramEnd"/>
      <w:r w:rsidRPr="00E44A40">
        <w:rPr>
          <w:rStyle w:val="FootnoteReference"/>
          <w:color w:val="000000"/>
        </w:rPr>
        <w:t xml:space="preserve"> </w:t>
      </w:r>
      <w:r>
        <w:t>(except our advisors/consultants)</w:t>
      </w:r>
      <w:r w:rsidRPr="00041F71">
        <w:t xml:space="preserve"> unless compelled by law (for example, under freedom of information legislation or during court proceedings) or in accordance with s155AAA of the </w:t>
      </w:r>
      <w:r w:rsidRPr="00E44A40">
        <w:rPr>
          <w:i/>
        </w:rPr>
        <w:t>Competition and</w:t>
      </w:r>
      <w:r w:rsidRPr="00E15BDA">
        <w:rPr>
          <w:i/>
        </w:rPr>
        <w:t xml:space="preserve"> Consumer </w:t>
      </w:r>
      <w:r w:rsidRPr="00E44A40">
        <w:rPr>
          <w:i/>
        </w:rPr>
        <w:t>Act 2010</w:t>
      </w:r>
      <w:r w:rsidRPr="00041F71">
        <w:t xml:space="preserve">. Where the ACCC is required to disclose confidential information, the ACCC will notify you in advance where possible so that you may have an opportunity to be heard. </w:t>
      </w:r>
      <w:r>
        <w:t>Therefore, i</w:t>
      </w:r>
      <w:r w:rsidRPr="008F6743">
        <w:t xml:space="preserve">f the information provided to the ACCC is of a confidential nature, please indicate as such. </w:t>
      </w:r>
      <w:r w:rsidRPr="00041F71">
        <w:t xml:space="preserve">Our </w:t>
      </w:r>
      <w:hyperlink r:id="rId10" w:tooltip="Informal Merger Review Process Guidelines" w:history="1">
        <w:r w:rsidRPr="00E44A40">
          <w:rPr>
            <w:rStyle w:val="Hyperlink"/>
            <w:i/>
          </w:rPr>
          <w:t>Informal Merger Review Process Guidelines</w:t>
        </w:r>
      </w:hyperlink>
      <w:r w:rsidRPr="00E44A40">
        <w:rPr>
          <w:i/>
        </w:rPr>
        <w:t xml:space="preserve"> </w:t>
      </w:r>
      <w:r w:rsidRPr="00041F71">
        <w:t>contain more information</w:t>
      </w:r>
      <w:r w:rsidR="00493B9D">
        <w:t xml:space="preserve"> on confidentiality.</w:t>
      </w:r>
    </w:p>
    <w:p w:rsidR="000F1353" w:rsidRPr="00AD05CA" w:rsidRDefault="009E077E" w:rsidP="00A26C2D">
      <w:pPr>
        <w:pStyle w:val="Heading3"/>
      </w:pPr>
      <w:r>
        <w:t>About ACCC ‘Statements of Issues’</w:t>
      </w:r>
    </w:p>
    <w:p w:rsidR="00FB30A0" w:rsidRDefault="00FB30A0" w:rsidP="003774B8">
      <w:pPr>
        <w:pStyle w:val="Numbered"/>
        <w:tabs>
          <w:tab w:val="clear" w:pos="709"/>
          <w:tab w:val="num" w:pos="567"/>
        </w:tabs>
        <w:ind w:left="567"/>
      </w:pPr>
      <w:r>
        <w:t>A Statement of Issues published by the ACCC is not a final decision about a proposed acquisition, but provides the ACCC’s preliminary views, drawing attention to particular issues of varying degrees of competition concern, as well as identifying the lines of further inquiry that the ACCC wishes to undertake.</w:t>
      </w:r>
    </w:p>
    <w:p w:rsidR="00FB30A0" w:rsidRDefault="00FB30A0" w:rsidP="003774B8">
      <w:pPr>
        <w:pStyle w:val="Numbered"/>
        <w:tabs>
          <w:tab w:val="clear" w:pos="709"/>
          <w:tab w:val="num" w:pos="567"/>
        </w:tabs>
        <w:ind w:left="567"/>
      </w:pPr>
      <w:r>
        <w:t xml:space="preserve">A Statement of Issues provides an opportunity for all interested parties (including </w:t>
      </w:r>
      <w:r w:rsidR="00260AA9">
        <w:t>readers/</w:t>
      </w:r>
      <w:r w:rsidR="00B06244">
        <w:t>consumers</w:t>
      </w:r>
      <w:r>
        <w:t>, competitors, shareholders</w:t>
      </w:r>
      <w:r w:rsidR="005126EB">
        <w:t>, advertisers</w:t>
      </w:r>
      <w:r>
        <w:t xml:space="preserve"> and other stakeholders) to ascertain and consider the primary issues identified by the ACCC. It is also intended to provide </w:t>
      </w:r>
      <w:r w:rsidR="00260AA9">
        <w:t>News</w:t>
      </w:r>
      <w:r w:rsidR="00711BED">
        <w:t>, APN</w:t>
      </w:r>
      <w:r>
        <w:t xml:space="preserve"> and other interested parties with the basis for making further submissions should they consider it necessary.</w:t>
      </w:r>
    </w:p>
    <w:p w:rsidR="00FB30A0" w:rsidRPr="009057A6" w:rsidRDefault="00CD3BFA" w:rsidP="00A26C2D">
      <w:pPr>
        <w:pStyle w:val="Heading3"/>
      </w:pPr>
      <w:r>
        <w:br w:type="page"/>
      </w:r>
      <w:r w:rsidR="009E077E">
        <w:lastRenderedPageBreak/>
        <w:t>Timeline</w:t>
      </w:r>
    </w:p>
    <w:p w:rsidR="009E077E" w:rsidRPr="00F46108" w:rsidRDefault="009E077E" w:rsidP="00F46108"/>
    <w:tbl>
      <w:tblPr>
        <w:tblStyle w:val="TableGrid"/>
        <w:tblW w:w="0" w:type="auto"/>
        <w:tblInd w:w="357" w:type="dxa"/>
        <w:tblLook w:val="04A0" w:firstRow="1" w:lastRow="0" w:firstColumn="1" w:lastColumn="0" w:noHBand="0" w:noVBand="1"/>
      </w:tblPr>
      <w:tblGrid>
        <w:gridCol w:w="2850"/>
        <w:gridCol w:w="5457"/>
      </w:tblGrid>
      <w:tr w:rsidR="009E077E" w:rsidTr="00C521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rsidR="009E077E" w:rsidRPr="005441C4" w:rsidRDefault="009E077E" w:rsidP="00F46108">
            <w:pPr>
              <w:pStyle w:val="Tabletext"/>
              <w:rPr>
                <w:b w:val="0"/>
              </w:rPr>
            </w:pPr>
            <w:r w:rsidRPr="005441C4">
              <w:t>Date</w:t>
            </w:r>
          </w:p>
        </w:tc>
        <w:tc>
          <w:tcPr>
            <w:tcW w:w="5873" w:type="dxa"/>
          </w:tcPr>
          <w:p w:rsidR="009E077E" w:rsidRPr="005441C4" w:rsidRDefault="009E077E" w:rsidP="00F46108">
            <w:pPr>
              <w:pStyle w:val="Tabletext"/>
              <w:cnfStyle w:val="100000000000" w:firstRow="1" w:lastRow="0" w:firstColumn="0" w:lastColumn="0" w:oddVBand="0" w:evenVBand="0" w:oddHBand="0" w:evenHBand="0" w:firstRowFirstColumn="0" w:firstRowLastColumn="0" w:lastRowFirstColumn="0" w:lastRowLastColumn="0"/>
              <w:rPr>
                <w:b w:val="0"/>
              </w:rPr>
            </w:pPr>
            <w:r w:rsidRPr="005441C4">
              <w:t>Event</w:t>
            </w:r>
          </w:p>
        </w:tc>
      </w:tr>
      <w:tr w:rsidR="009E077E" w:rsidTr="00C5215D">
        <w:tc>
          <w:tcPr>
            <w:cnfStyle w:val="001000000000" w:firstRow="0" w:lastRow="0" w:firstColumn="1" w:lastColumn="0" w:oddVBand="0" w:evenVBand="0" w:oddHBand="0" w:evenHBand="0" w:firstRowFirstColumn="0" w:firstRowLastColumn="0" w:lastRowFirstColumn="0" w:lastRowLastColumn="0"/>
            <w:tcW w:w="3012" w:type="dxa"/>
          </w:tcPr>
          <w:p w:rsidR="009E077E" w:rsidRPr="005441C4" w:rsidRDefault="00852AAC" w:rsidP="00F46108">
            <w:pPr>
              <w:pStyle w:val="Tabletext"/>
            </w:pPr>
            <w:r>
              <w:t>1 August</w:t>
            </w:r>
            <w:r w:rsidR="00D30640">
              <w:t xml:space="preserve"> 2016</w:t>
            </w:r>
          </w:p>
        </w:tc>
        <w:tc>
          <w:tcPr>
            <w:tcW w:w="5873" w:type="dxa"/>
          </w:tcPr>
          <w:p w:rsidR="009E077E" w:rsidRPr="005441C4" w:rsidRDefault="009E077E" w:rsidP="00F46108">
            <w:pPr>
              <w:pStyle w:val="Tabletext"/>
              <w:cnfStyle w:val="000000000000" w:firstRow="0" w:lastRow="0" w:firstColumn="0" w:lastColumn="0" w:oddVBand="0" w:evenVBand="0" w:oddHBand="0" w:evenHBand="0" w:firstRowFirstColumn="0" w:firstRowLastColumn="0" w:lastRowFirstColumn="0" w:lastRowLastColumn="0"/>
            </w:pPr>
            <w:r w:rsidRPr="005441C4">
              <w:t xml:space="preserve">ACCC </w:t>
            </w:r>
            <w:r>
              <w:t xml:space="preserve">commenced </w:t>
            </w:r>
            <w:r w:rsidRPr="005441C4">
              <w:t>review of the proposed acquisition</w:t>
            </w:r>
          </w:p>
        </w:tc>
      </w:tr>
      <w:tr w:rsidR="009E077E" w:rsidTr="00C5215D">
        <w:tc>
          <w:tcPr>
            <w:cnfStyle w:val="001000000000" w:firstRow="0" w:lastRow="0" w:firstColumn="1" w:lastColumn="0" w:oddVBand="0" w:evenVBand="0" w:oddHBand="0" w:evenHBand="0" w:firstRowFirstColumn="0" w:firstRowLastColumn="0" w:lastRowFirstColumn="0" w:lastRowLastColumn="0"/>
            <w:tcW w:w="3012" w:type="dxa"/>
          </w:tcPr>
          <w:p w:rsidR="009E077E" w:rsidRPr="00107415" w:rsidRDefault="00DB0694" w:rsidP="00856429">
            <w:pPr>
              <w:pStyle w:val="Tabletext"/>
            </w:pPr>
            <w:r>
              <w:t>6 October</w:t>
            </w:r>
            <w:r w:rsidR="00983C29" w:rsidRPr="00107415">
              <w:t xml:space="preserve"> 2016</w:t>
            </w:r>
          </w:p>
        </w:tc>
        <w:tc>
          <w:tcPr>
            <w:tcW w:w="5873" w:type="dxa"/>
          </w:tcPr>
          <w:p w:rsidR="009E077E" w:rsidRPr="005441C4" w:rsidRDefault="009E077E" w:rsidP="007B7840">
            <w:pPr>
              <w:pStyle w:val="Tabletext"/>
              <w:cnfStyle w:val="000000000000" w:firstRow="0" w:lastRow="0" w:firstColumn="0" w:lastColumn="0" w:oddVBand="0" w:evenVBand="0" w:oddHBand="0" w:evenHBand="0" w:firstRowFirstColumn="0" w:firstRowLastColumn="0" w:lastRowFirstColumn="0" w:lastRowLastColumn="0"/>
            </w:pPr>
            <w:r w:rsidRPr="005441C4">
              <w:t xml:space="preserve">ACCC publication of </w:t>
            </w:r>
            <w:r w:rsidR="007B7840">
              <w:t>S</w:t>
            </w:r>
            <w:r w:rsidRPr="005441C4">
              <w:t xml:space="preserve">tatement of </w:t>
            </w:r>
            <w:r w:rsidR="007B7840">
              <w:t>I</w:t>
            </w:r>
            <w:r w:rsidRPr="005441C4">
              <w:t>ssues</w:t>
            </w:r>
          </w:p>
        </w:tc>
      </w:tr>
      <w:tr w:rsidR="009E077E" w:rsidRPr="00E63077" w:rsidTr="00C5215D">
        <w:tc>
          <w:tcPr>
            <w:cnfStyle w:val="001000000000" w:firstRow="0" w:lastRow="0" w:firstColumn="1" w:lastColumn="0" w:oddVBand="0" w:evenVBand="0" w:oddHBand="0" w:evenHBand="0" w:firstRowFirstColumn="0" w:firstRowLastColumn="0" w:lastRowFirstColumn="0" w:lastRowLastColumn="0"/>
            <w:tcW w:w="3012" w:type="dxa"/>
          </w:tcPr>
          <w:p w:rsidR="009E077E" w:rsidRPr="00E63077" w:rsidRDefault="005F19DE" w:rsidP="005F19DE">
            <w:pPr>
              <w:pStyle w:val="Tabletext"/>
            </w:pPr>
            <w:r w:rsidRPr="00E63077">
              <w:t>2</w:t>
            </w:r>
            <w:r w:rsidR="00164E14">
              <w:t>7</w:t>
            </w:r>
            <w:r w:rsidRPr="00E63077">
              <w:t xml:space="preserve"> October </w:t>
            </w:r>
            <w:r w:rsidR="00983C29" w:rsidRPr="00E63077">
              <w:t>2016</w:t>
            </w:r>
          </w:p>
        </w:tc>
        <w:tc>
          <w:tcPr>
            <w:tcW w:w="5873" w:type="dxa"/>
          </w:tcPr>
          <w:p w:rsidR="009E077E" w:rsidRPr="00E63077" w:rsidRDefault="009E077E" w:rsidP="00F46108">
            <w:pPr>
              <w:pStyle w:val="Tabletext"/>
              <w:cnfStyle w:val="000000000000" w:firstRow="0" w:lastRow="0" w:firstColumn="0" w:lastColumn="0" w:oddVBand="0" w:evenVBand="0" w:oddHBand="0" w:evenHBand="0" w:firstRowFirstColumn="0" w:firstRowLastColumn="0" w:lastRowFirstColumn="0" w:lastRowLastColumn="0"/>
            </w:pPr>
            <w:r w:rsidRPr="00E63077">
              <w:t xml:space="preserve">Deadline for submissions from interested parties in response to </w:t>
            </w:r>
            <w:r w:rsidR="009552F5" w:rsidRPr="00E63077">
              <w:t>this Statement of I</w:t>
            </w:r>
            <w:r w:rsidRPr="00E63077">
              <w:t>ssues</w:t>
            </w:r>
          </w:p>
        </w:tc>
      </w:tr>
      <w:tr w:rsidR="009E077E" w:rsidTr="00C5215D">
        <w:tc>
          <w:tcPr>
            <w:cnfStyle w:val="001000000000" w:firstRow="0" w:lastRow="0" w:firstColumn="1" w:lastColumn="0" w:oddVBand="0" w:evenVBand="0" w:oddHBand="0" w:evenHBand="0" w:firstRowFirstColumn="0" w:firstRowLastColumn="0" w:lastRowFirstColumn="0" w:lastRowLastColumn="0"/>
            <w:tcW w:w="3012" w:type="dxa"/>
          </w:tcPr>
          <w:p w:rsidR="009E077E" w:rsidRPr="00E63077" w:rsidRDefault="00164E14" w:rsidP="00E63077">
            <w:pPr>
              <w:pStyle w:val="Tabletext"/>
            </w:pPr>
            <w:r>
              <w:t>1 December</w:t>
            </w:r>
            <w:r w:rsidR="00983C29" w:rsidRPr="00E63077">
              <w:t xml:space="preserve"> 2016</w:t>
            </w:r>
          </w:p>
        </w:tc>
        <w:tc>
          <w:tcPr>
            <w:tcW w:w="5873" w:type="dxa"/>
          </w:tcPr>
          <w:p w:rsidR="009E077E" w:rsidRPr="005441C4" w:rsidRDefault="009E077E" w:rsidP="00F46108">
            <w:pPr>
              <w:pStyle w:val="Tabletext"/>
              <w:cnfStyle w:val="000000000000" w:firstRow="0" w:lastRow="0" w:firstColumn="0" w:lastColumn="0" w:oddVBand="0" w:evenVBand="0" w:oddHBand="0" w:evenHBand="0" w:firstRowFirstColumn="0" w:firstRowLastColumn="0" w:lastRowFirstColumn="0" w:lastRowLastColumn="0"/>
            </w:pPr>
            <w:r w:rsidRPr="00E63077">
              <w:t>Anticipated date for ACCC final decision</w:t>
            </w:r>
            <w:r>
              <w:t xml:space="preserve"> </w:t>
            </w:r>
          </w:p>
        </w:tc>
      </w:tr>
    </w:tbl>
    <w:p w:rsidR="009E077E" w:rsidRPr="00F46108" w:rsidRDefault="009E077E" w:rsidP="00F46108"/>
    <w:p w:rsidR="0076311D" w:rsidRDefault="00FB30A0" w:rsidP="0076311D">
      <w:pPr>
        <w:pStyle w:val="Heading3"/>
      </w:pPr>
      <w:r>
        <w:t xml:space="preserve">The </w:t>
      </w:r>
      <w:r w:rsidRPr="000F1353">
        <w:t>parties</w:t>
      </w:r>
    </w:p>
    <w:p w:rsidR="0076311D" w:rsidRPr="0076311D" w:rsidRDefault="00852AAC" w:rsidP="00852AAC">
      <w:pPr>
        <w:pStyle w:val="Heading4"/>
        <w:tabs>
          <w:tab w:val="left" w:pos="3589"/>
        </w:tabs>
      </w:pPr>
      <w:r>
        <w:t>News</w:t>
      </w:r>
    </w:p>
    <w:p w:rsidR="00F2310E" w:rsidRPr="00852AAC" w:rsidRDefault="00F2310E" w:rsidP="00F2310E">
      <w:pPr>
        <w:pStyle w:val="Numbered"/>
        <w:tabs>
          <w:tab w:val="clear" w:pos="709"/>
          <w:tab w:val="num" w:pos="567"/>
        </w:tabs>
        <w:ind w:left="567"/>
      </w:pPr>
      <w:bookmarkStart w:id="1" w:name="Acquirer3"/>
      <w:bookmarkEnd w:id="1"/>
      <w:r w:rsidRPr="00084B99">
        <w:t>News</w:t>
      </w:r>
      <w:r>
        <w:t xml:space="preserve"> Corporation (</w:t>
      </w:r>
      <w:r>
        <w:rPr>
          <w:b/>
        </w:rPr>
        <w:t>News</w:t>
      </w:r>
      <w:r>
        <w:t>)</w:t>
      </w:r>
      <w:r w:rsidRPr="00084B99">
        <w:t xml:space="preserve"> is a global media company with subscription television, magazines, newspapers and publishing operations and interests. In Australia, News publishes a number of state, regional and community newspapers as well as its national publication </w:t>
      </w:r>
      <w:r w:rsidRPr="00084B99">
        <w:rPr>
          <w:i/>
        </w:rPr>
        <w:t>The Australian</w:t>
      </w:r>
      <w:r w:rsidRPr="00084B99">
        <w:t xml:space="preserve">. It also publishes websites associated with </w:t>
      </w:r>
      <w:r w:rsidR="00C71C92">
        <w:t>many</w:t>
      </w:r>
      <w:r w:rsidR="00C71C92" w:rsidRPr="00084B99">
        <w:t xml:space="preserve"> </w:t>
      </w:r>
      <w:r w:rsidRPr="00084B99">
        <w:t>of its newspapers</w:t>
      </w:r>
      <w:r>
        <w:t>,</w:t>
      </w:r>
      <w:r w:rsidRPr="00084B99">
        <w:t xml:space="preserve"> as well as </w:t>
      </w:r>
      <w:r w:rsidRPr="00D54E65">
        <w:rPr>
          <w:i/>
        </w:rPr>
        <w:t>news.com.au</w:t>
      </w:r>
      <w:r>
        <w:rPr>
          <w:i/>
        </w:rPr>
        <w:t xml:space="preserve"> </w:t>
      </w:r>
      <w:r w:rsidRPr="000769CC">
        <w:t xml:space="preserve">and </w:t>
      </w:r>
      <w:r w:rsidRPr="000769CC">
        <w:rPr>
          <w:i/>
        </w:rPr>
        <w:t>realestate.com.au</w:t>
      </w:r>
      <w:r w:rsidRPr="000769CC">
        <w:t>. News also has a 48.9</w:t>
      </w:r>
      <w:r w:rsidR="00E740D3">
        <w:t>5</w:t>
      </w:r>
      <w:r w:rsidRPr="000769CC">
        <w:t xml:space="preserve"> per cent interest in </w:t>
      </w:r>
      <w:r w:rsidRPr="000769CC">
        <w:rPr>
          <w:i/>
        </w:rPr>
        <w:t>carsguide.com.au</w:t>
      </w:r>
      <w:r w:rsidRPr="0048252D">
        <w:rPr>
          <w:rStyle w:val="FootnoteReference"/>
        </w:rPr>
        <w:footnoteReference w:id="3"/>
      </w:r>
      <w:r w:rsidRPr="000769CC">
        <w:t xml:space="preserve"> and a </w:t>
      </w:r>
      <w:r w:rsidR="00E740D3">
        <w:t>minority</w:t>
      </w:r>
      <w:r w:rsidRPr="000769CC">
        <w:t xml:space="preserve"> interest in </w:t>
      </w:r>
      <w:r w:rsidRPr="000769CC">
        <w:rPr>
          <w:i/>
        </w:rPr>
        <w:t>careerone.com.au</w:t>
      </w:r>
      <w:r w:rsidRPr="000769CC">
        <w:t>.</w:t>
      </w:r>
    </w:p>
    <w:p w:rsidR="00F2310E" w:rsidRDefault="00F2310E" w:rsidP="00F2310E">
      <w:pPr>
        <w:pStyle w:val="Numbered"/>
        <w:tabs>
          <w:tab w:val="clear" w:pos="709"/>
          <w:tab w:val="num" w:pos="567"/>
        </w:tabs>
        <w:ind w:left="567"/>
      </w:pPr>
      <w:r>
        <w:t>In Queensland and northern New South Wales, News supplies:</w:t>
      </w:r>
    </w:p>
    <w:p w:rsidR="00F2310E" w:rsidRPr="00852AAC" w:rsidRDefault="00F2310E" w:rsidP="00F2310E">
      <w:pPr>
        <w:pStyle w:val="Numberedparagraph11"/>
        <w:numPr>
          <w:ilvl w:val="0"/>
          <w:numId w:val="12"/>
        </w:numPr>
        <w:tabs>
          <w:tab w:val="clear" w:pos="1021"/>
        </w:tabs>
        <w:ind w:left="1418" w:hanging="357"/>
      </w:pPr>
      <w:r w:rsidRPr="00852AAC">
        <w:rPr>
          <w:i/>
        </w:rPr>
        <w:t xml:space="preserve">The Australian, </w:t>
      </w:r>
      <w:r w:rsidRPr="00852AAC">
        <w:t>a paid Monday to Saturday newspaper distributed across Australia</w:t>
      </w:r>
    </w:p>
    <w:p w:rsidR="00F2310E" w:rsidRPr="00852AAC" w:rsidRDefault="00F2310E" w:rsidP="00F2310E">
      <w:pPr>
        <w:pStyle w:val="Numberedparagraph11"/>
        <w:numPr>
          <w:ilvl w:val="0"/>
          <w:numId w:val="12"/>
        </w:numPr>
        <w:tabs>
          <w:tab w:val="clear" w:pos="1021"/>
        </w:tabs>
        <w:ind w:left="1418" w:hanging="357"/>
      </w:pPr>
      <w:r w:rsidRPr="00852AAC">
        <w:rPr>
          <w:i/>
        </w:rPr>
        <w:t xml:space="preserve">The Courier Mail, </w:t>
      </w:r>
      <w:r w:rsidRPr="00852AAC">
        <w:t xml:space="preserve">a metropolitan paid, daily newspaper distributed </w:t>
      </w:r>
      <w:r w:rsidR="00E10B70">
        <w:t>across</w:t>
      </w:r>
      <w:r w:rsidRPr="00852AAC">
        <w:t xml:space="preserve"> </w:t>
      </w:r>
      <w:r w:rsidRPr="00852AAC">
        <w:rPr>
          <w:lang w:eastAsia="en-AU"/>
        </w:rPr>
        <w:t>Q</w:t>
      </w:r>
      <w:r w:rsidRPr="00852AAC">
        <w:t xml:space="preserve">ueensland. </w:t>
      </w:r>
      <w:r w:rsidRPr="00E10B70">
        <w:rPr>
          <w:i/>
        </w:rPr>
        <w:t xml:space="preserve">The Courier Mail </w:t>
      </w:r>
      <w:r w:rsidRPr="00852AAC">
        <w:t xml:space="preserve">is distributed Monday to Saturday and </w:t>
      </w:r>
      <w:r w:rsidRPr="00F60C39">
        <w:rPr>
          <w:i/>
        </w:rPr>
        <w:t>The Sunday Mail</w:t>
      </w:r>
      <w:r w:rsidRPr="00852AAC">
        <w:t xml:space="preserve"> is distributed on Sundays</w:t>
      </w:r>
    </w:p>
    <w:p w:rsidR="00F2310E" w:rsidRPr="00852AAC" w:rsidRDefault="00F2310E" w:rsidP="00F2310E">
      <w:pPr>
        <w:pStyle w:val="Numberedparagraph11"/>
        <w:numPr>
          <w:ilvl w:val="0"/>
          <w:numId w:val="12"/>
        </w:numPr>
        <w:tabs>
          <w:tab w:val="clear" w:pos="1021"/>
        </w:tabs>
        <w:ind w:left="1418" w:hanging="357"/>
      </w:pPr>
      <w:r w:rsidRPr="00852AAC">
        <w:t xml:space="preserve">paid regional newspapers </w:t>
      </w:r>
      <w:r w:rsidR="00E94857">
        <w:t xml:space="preserve">in Cairns, Townsville, the Gold Coast and Bowen </w:t>
      </w:r>
    </w:p>
    <w:p w:rsidR="00F2310E" w:rsidRPr="00852AAC" w:rsidRDefault="00F2310E" w:rsidP="00F2310E">
      <w:pPr>
        <w:pStyle w:val="Numberedparagraph11"/>
        <w:numPr>
          <w:ilvl w:val="0"/>
          <w:numId w:val="12"/>
        </w:numPr>
        <w:tabs>
          <w:tab w:val="clear" w:pos="1021"/>
        </w:tabs>
        <w:ind w:left="1418" w:hanging="357"/>
      </w:pPr>
      <w:r w:rsidRPr="00852AAC">
        <w:t>17 free community newspapers (published through Quest Community Newspapers and Sun Community Newspapers), and</w:t>
      </w:r>
    </w:p>
    <w:p w:rsidR="00F2310E" w:rsidRDefault="00F2310E" w:rsidP="00F2310E">
      <w:pPr>
        <w:pStyle w:val="Numberedparagraph11"/>
        <w:numPr>
          <w:ilvl w:val="0"/>
          <w:numId w:val="12"/>
        </w:numPr>
        <w:tabs>
          <w:tab w:val="clear" w:pos="1021"/>
        </w:tabs>
        <w:ind w:left="1418" w:hanging="357"/>
        <w:rPr>
          <w:lang w:eastAsia="en-AU"/>
        </w:rPr>
      </w:pPr>
      <w:proofErr w:type="gramStart"/>
      <w:r w:rsidRPr="00852AAC">
        <w:t>a</w:t>
      </w:r>
      <w:proofErr w:type="gramEnd"/>
      <w:r w:rsidRPr="00852AAC">
        <w:t xml:space="preserve"> number of small</w:t>
      </w:r>
      <w:r w:rsidRPr="00852AAC">
        <w:rPr>
          <w:lang w:eastAsia="en-AU"/>
        </w:rPr>
        <w:t xml:space="preserve"> </w:t>
      </w:r>
      <w:r w:rsidR="00E94857">
        <w:rPr>
          <w:lang w:eastAsia="en-AU"/>
        </w:rPr>
        <w:t xml:space="preserve">paid non-daily and free </w:t>
      </w:r>
      <w:r w:rsidRPr="00852AAC">
        <w:rPr>
          <w:lang w:eastAsia="en-AU"/>
        </w:rPr>
        <w:t>publications circulating in Cairns and Townsville.</w:t>
      </w:r>
    </w:p>
    <w:p w:rsidR="00C20ECC" w:rsidRDefault="00C20ECC" w:rsidP="00C20ECC">
      <w:pPr>
        <w:pStyle w:val="Numberedparagraph11"/>
        <w:numPr>
          <w:ilvl w:val="0"/>
          <w:numId w:val="0"/>
        </w:numPr>
        <w:tabs>
          <w:tab w:val="clear" w:pos="1021"/>
        </w:tabs>
        <w:spacing w:before="0"/>
        <w:ind w:left="716" w:hanging="432"/>
        <w:rPr>
          <w:lang w:eastAsia="en-AU"/>
        </w:rPr>
      </w:pPr>
    </w:p>
    <w:p w:rsidR="0076311D" w:rsidRPr="0076311D" w:rsidRDefault="00852AAC" w:rsidP="00884235">
      <w:pPr>
        <w:pStyle w:val="Heading4"/>
      </w:pPr>
      <w:r>
        <w:lastRenderedPageBreak/>
        <w:t>ARM</w:t>
      </w:r>
    </w:p>
    <w:p w:rsidR="00F2310E" w:rsidRDefault="00F60C39" w:rsidP="007126EB">
      <w:pPr>
        <w:pStyle w:val="Numbered"/>
        <w:tabs>
          <w:tab w:val="clear" w:pos="709"/>
          <w:tab w:val="num" w:pos="567"/>
        </w:tabs>
        <w:ind w:left="567"/>
      </w:pPr>
      <w:r w:rsidRPr="00C20ECC">
        <w:t>APN News &amp; Media Limited (</w:t>
      </w:r>
      <w:r w:rsidRPr="00F22791">
        <w:rPr>
          <w:b/>
        </w:rPr>
        <w:t>APN</w:t>
      </w:r>
      <w:r>
        <w:t>)</w:t>
      </w:r>
      <w:r w:rsidR="00F2310E" w:rsidRPr="00D54E65">
        <w:t xml:space="preserve"> is an ASX-listed Australian company with media, radio, publishing and digital assets in Australia, and outdoor advertising assets in Australia, New Zealand and Hong Kong. The ARM division of APN, which is proposed to be sold to News, includes a large number of mostly regional</w:t>
      </w:r>
      <w:r w:rsidR="00F2310E">
        <w:t>/community</w:t>
      </w:r>
      <w:r w:rsidR="00F2310E" w:rsidRPr="00D54E65">
        <w:t xml:space="preserve"> publications in Queensland and northern NSW, including 12</w:t>
      </w:r>
      <w:r w:rsidR="00B57E3C">
        <w:t> </w:t>
      </w:r>
      <w:r w:rsidR="00F2310E" w:rsidRPr="00D54E65">
        <w:t>paid daily, 14 paid non-daily and 32 free non-daily community newspapers.</w:t>
      </w:r>
    </w:p>
    <w:p w:rsidR="00F2310E" w:rsidRDefault="00F2310E" w:rsidP="007126EB">
      <w:pPr>
        <w:pStyle w:val="Numbered"/>
        <w:tabs>
          <w:tab w:val="clear" w:pos="709"/>
          <w:tab w:val="num" w:pos="567"/>
        </w:tabs>
        <w:ind w:left="567"/>
      </w:pPr>
      <w:r w:rsidRPr="00D54E65">
        <w:t xml:space="preserve">APN's radio and outdoor assets are not </w:t>
      </w:r>
      <w:r w:rsidR="00BF055F">
        <w:t>part</w:t>
      </w:r>
      <w:r w:rsidRPr="00D54E65">
        <w:t xml:space="preserve"> of the </w:t>
      </w:r>
      <w:r>
        <w:t>proposed acquisition</w:t>
      </w:r>
      <w:r w:rsidR="00BF055F">
        <w:t xml:space="preserve"> and will be retained by APN</w:t>
      </w:r>
      <w:r w:rsidRPr="00D54E65">
        <w:t xml:space="preserve">. </w:t>
      </w:r>
    </w:p>
    <w:p w:rsidR="00F2310E" w:rsidRDefault="00F2310E" w:rsidP="007126EB">
      <w:pPr>
        <w:pStyle w:val="Numbered"/>
        <w:tabs>
          <w:tab w:val="clear" w:pos="709"/>
          <w:tab w:val="num" w:pos="567"/>
        </w:tabs>
        <w:ind w:left="567"/>
      </w:pPr>
      <w:r w:rsidRPr="00D54E65">
        <w:t>The ARM business comprises:</w:t>
      </w:r>
    </w:p>
    <w:p w:rsidR="00C928F4" w:rsidRDefault="00F2310E" w:rsidP="00F2310E">
      <w:pPr>
        <w:pStyle w:val="Numberedparagraph11"/>
        <w:numPr>
          <w:ilvl w:val="0"/>
          <w:numId w:val="12"/>
        </w:numPr>
        <w:tabs>
          <w:tab w:val="clear" w:pos="1021"/>
        </w:tabs>
        <w:ind w:left="1418" w:hanging="357"/>
      </w:pPr>
      <w:r w:rsidRPr="00D54E65">
        <w:t xml:space="preserve">58 </w:t>
      </w:r>
      <w:r w:rsidR="00682199">
        <w:t>regional/</w:t>
      </w:r>
      <w:r w:rsidRPr="00D54E65">
        <w:t>community</w:t>
      </w:r>
      <w:r w:rsidR="00682199">
        <w:t xml:space="preserve"> </w:t>
      </w:r>
      <w:r w:rsidRPr="00D54E65">
        <w:t>newspapers circulating in various parts of south-east and regional Queensland and northern NSW</w:t>
      </w:r>
      <w:r w:rsidR="00C928F4">
        <w:t>, including:</w:t>
      </w:r>
      <w:r>
        <w:t xml:space="preserve"> </w:t>
      </w:r>
    </w:p>
    <w:p w:rsidR="00DB0694" w:rsidRDefault="00DB0694" w:rsidP="00C928F4">
      <w:pPr>
        <w:pStyle w:val="Numberedparagraph11"/>
        <w:numPr>
          <w:ilvl w:val="1"/>
          <w:numId w:val="12"/>
        </w:numPr>
        <w:tabs>
          <w:tab w:val="clear" w:pos="1021"/>
        </w:tabs>
        <w:ind w:left="2127"/>
      </w:pPr>
      <w:r w:rsidRPr="00FE7A25">
        <w:t>1</w:t>
      </w:r>
      <w:r w:rsidR="00397E16">
        <w:t>0</w:t>
      </w:r>
      <w:r w:rsidRPr="00D54E65">
        <w:t xml:space="preserve"> paid daily</w:t>
      </w:r>
      <w:r>
        <w:t xml:space="preserve"> regional newspaper</w:t>
      </w:r>
      <w:r w:rsidR="004C0636">
        <w:t>s</w:t>
      </w:r>
      <w:r>
        <w:t xml:space="preserve"> in </w:t>
      </w:r>
      <w:r w:rsidRPr="005164A7">
        <w:rPr>
          <w:lang w:eastAsia="en-AU"/>
        </w:rPr>
        <w:t xml:space="preserve">Mackay, Rockhampton, Gladstone, Bundaberg, Hervey Bay, Gympie, </w:t>
      </w:r>
      <w:r>
        <w:rPr>
          <w:lang w:eastAsia="en-AU"/>
        </w:rPr>
        <w:t>the</w:t>
      </w:r>
      <w:r w:rsidRPr="005164A7">
        <w:rPr>
          <w:lang w:eastAsia="en-AU"/>
        </w:rPr>
        <w:t xml:space="preserve"> Sunshine Coast, Toowoomba, Ipswich and Warwick</w:t>
      </w:r>
      <w:r>
        <w:rPr>
          <w:lang w:eastAsia="en-AU"/>
        </w:rPr>
        <w:t xml:space="preserve"> (including daily and weekend editions)</w:t>
      </w:r>
    </w:p>
    <w:p w:rsidR="00DB0694" w:rsidRDefault="00DB0694" w:rsidP="00DB0694">
      <w:pPr>
        <w:pStyle w:val="Numberedparagraph11"/>
        <w:numPr>
          <w:ilvl w:val="1"/>
          <w:numId w:val="12"/>
        </w:numPr>
        <w:tabs>
          <w:tab w:val="clear" w:pos="1021"/>
        </w:tabs>
        <w:ind w:left="2127"/>
      </w:pPr>
      <w:r w:rsidRPr="00D54E65">
        <w:t xml:space="preserve">14 paid non-daily </w:t>
      </w:r>
      <w:r>
        <w:t xml:space="preserve">regional newspapers, </w:t>
      </w:r>
      <w:r w:rsidRPr="00D54E65">
        <w:t xml:space="preserve">and </w:t>
      </w:r>
    </w:p>
    <w:p w:rsidR="006A72F9" w:rsidRDefault="006A72F9" w:rsidP="00C928F4">
      <w:pPr>
        <w:pStyle w:val="Numberedparagraph11"/>
        <w:numPr>
          <w:ilvl w:val="1"/>
          <w:numId w:val="12"/>
        </w:numPr>
        <w:tabs>
          <w:tab w:val="clear" w:pos="1021"/>
        </w:tabs>
        <w:ind w:left="2127"/>
      </w:pPr>
      <w:r>
        <w:t>32 free non-daily community newspapers</w:t>
      </w:r>
      <w:r w:rsidR="00DB0694">
        <w:t>.</w:t>
      </w:r>
    </w:p>
    <w:p w:rsidR="00F2310E" w:rsidRPr="0027656A" w:rsidRDefault="00F2310E" w:rsidP="00F2310E">
      <w:pPr>
        <w:pStyle w:val="Numberedparagraph11"/>
        <w:numPr>
          <w:ilvl w:val="0"/>
          <w:numId w:val="12"/>
        </w:numPr>
        <w:tabs>
          <w:tab w:val="clear" w:pos="1021"/>
        </w:tabs>
        <w:ind w:left="1418" w:hanging="357"/>
      </w:pPr>
      <w:r w:rsidRPr="0027656A">
        <w:t>14 specialist print newspapers including 'seniors', 'agriculture' and 'big</w:t>
      </w:r>
      <w:r w:rsidR="00B57E3C">
        <w:t> </w:t>
      </w:r>
      <w:r w:rsidRPr="0027656A">
        <w:t>rigs' titles</w:t>
      </w:r>
    </w:p>
    <w:p w:rsidR="00F2310E" w:rsidRPr="0027656A" w:rsidRDefault="00F2310E" w:rsidP="00F2310E">
      <w:pPr>
        <w:pStyle w:val="Numberedparagraph11"/>
        <w:numPr>
          <w:ilvl w:val="0"/>
          <w:numId w:val="12"/>
        </w:numPr>
        <w:tabs>
          <w:tab w:val="clear" w:pos="1021"/>
        </w:tabs>
        <w:ind w:left="1418" w:hanging="357"/>
      </w:pPr>
      <w:r w:rsidRPr="0027656A">
        <w:t>4 specialist business-to-business magazines for the education and health care sectors</w:t>
      </w:r>
    </w:p>
    <w:p w:rsidR="00F2310E" w:rsidRPr="0027656A" w:rsidRDefault="00F2310E" w:rsidP="00F2310E">
      <w:pPr>
        <w:pStyle w:val="Numberedparagraph11"/>
        <w:numPr>
          <w:ilvl w:val="0"/>
          <w:numId w:val="12"/>
        </w:numPr>
        <w:tabs>
          <w:tab w:val="clear" w:pos="1021"/>
        </w:tabs>
        <w:ind w:left="1418" w:hanging="357"/>
      </w:pPr>
      <w:r w:rsidRPr="0027656A">
        <w:t xml:space="preserve">60 websites including masthead websites, websites for the specialist print newspaper titles, other websites not linked to a print title and classifieds website </w:t>
      </w:r>
      <w:r w:rsidRPr="006F195E">
        <w:t>finda.com.au</w:t>
      </w:r>
      <w:r>
        <w:t>, and</w:t>
      </w:r>
    </w:p>
    <w:p w:rsidR="00F2310E" w:rsidRDefault="00F2310E" w:rsidP="00F2310E">
      <w:pPr>
        <w:pStyle w:val="Numberedparagraph11"/>
        <w:numPr>
          <w:ilvl w:val="0"/>
          <w:numId w:val="12"/>
        </w:numPr>
        <w:tabs>
          <w:tab w:val="clear" w:pos="1021"/>
        </w:tabs>
        <w:ind w:left="1418" w:hanging="357"/>
      </w:pPr>
      <w:r w:rsidRPr="0027656A">
        <w:t>printing facilities located in Yandina, Warwick and Rockhampton in Queensland.</w:t>
      </w:r>
    </w:p>
    <w:p w:rsidR="00F2310E" w:rsidRDefault="00F2310E" w:rsidP="007126EB">
      <w:pPr>
        <w:pStyle w:val="Numbered"/>
        <w:tabs>
          <w:tab w:val="clear" w:pos="709"/>
          <w:tab w:val="num" w:pos="567"/>
        </w:tabs>
        <w:spacing w:before="240"/>
        <w:ind w:left="567"/>
      </w:pPr>
      <w:r>
        <w:t xml:space="preserve">A </w:t>
      </w:r>
      <w:r w:rsidR="00F60C39">
        <w:t xml:space="preserve">full </w:t>
      </w:r>
      <w:r>
        <w:t xml:space="preserve">list of News and ARM’s publications in Queensland and New South Wales is provided at </w:t>
      </w:r>
      <w:r w:rsidR="00C20ECC">
        <w:rPr>
          <w:b/>
        </w:rPr>
        <w:t>Attachment</w:t>
      </w:r>
      <w:r>
        <w:rPr>
          <w:b/>
        </w:rPr>
        <w:t xml:space="preserve"> </w:t>
      </w:r>
      <w:r w:rsidR="00C20ECC">
        <w:rPr>
          <w:b/>
        </w:rPr>
        <w:t>A</w:t>
      </w:r>
      <w:r>
        <w:rPr>
          <w:b/>
        </w:rPr>
        <w:t>.</w:t>
      </w:r>
    </w:p>
    <w:p w:rsidR="0081112E" w:rsidRDefault="0081112E" w:rsidP="00852AAC">
      <w:pPr>
        <w:pStyle w:val="Heading3"/>
      </w:pPr>
      <w:r>
        <w:t xml:space="preserve">Other industry </w:t>
      </w:r>
      <w:r w:rsidRPr="009057A6">
        <w:t>participants</w:t>
      </w:r>
    </w:p>
    <w:p w:rsidR="0036333A" w:rsidRDefault="0036333A" w:rsidP="00884235">
      <w:pPr>
        <w:pStyle w:val="Heading4"/>
      </w:pPr>
      <w:r>
        <w:t>Fairfax</w:t>
      </w:r>
    </w:p>
    <w:p w:rsidR="003B1B73" w:rsidRDefault="003B1B73" w:rsidP="003774B8">
      <w:pPr>
        <w:pStyle w:val="Numbered"/>
        <w:tabs>
          <w:tab w:val="clear" w:pos="709"/>
          <w:tab w:val="num" w:pos="567"/>
        </w:tabs>
        <w:ind w:left="567"/>
      </w:pPr>
      <w:r w:rsidRPr="003B1B73">
        <w:t xml:space="preserve">Fairfax </w:t>
      </w:r>
      <w:r>
        <w:t>Media Limited (</w:t>
      </w:r>
      <w:r w:rsidRPr="001637DE">
        <w:rPr>
          <w:b/>
        </w:rPr>
        <w:t>Fairfax</w:t>
      </w:r>
      <w:r>
        <w:t xml:space="preserve">) </w:t>
      </w:r>
      <w:r w:rsidRPr="003B1B73">
        <w:t xml:space="preserve">is </w:t>
      </w:r>
      <w:r w:rsidR="001637DE">
        <w:t xml:space="preserve">a newspaper publishing group which operates in both Australia and New Zealand with an </w:t>
      </w:r>
      <w:r w:rsidRPr="003B1B73">
        <w:t xml:space="preserve">integrated metropolitan, rural, regional, print and online presence. </w:t>
      </w:r>
    </w:p>
    <w:p w:rsidR="0036333A" w:rsidRDefault="003B1B73" w:rsidP="003774B8">
      <w:pPr>
        <w:pStyle w:val="Numbered"/>
        <w:tabs>
          <w:tab w:val="clear" w:pos="709"/>
          <w:tab w:val="num" w:pos="567"/>
        </w:tabs>
        <w:ind w:left="567"/>
      </w:pPr>
      <w:r w:rsidRPr="003B1B73">
        <w:t xml:space="preserve">Fairfax mastheads include </w:t>
      </w:r>
      <w:r w:rsidRPr="00A1040D">
        <w:rPr>
          <w:i/>
        </w:rPr>
        <w:t>The Sydney Morning Herald</w:t>
      </w:r>
      <w:r w:rsidRPr="003B1B73">
        <w:t xml:space="preserve">, </w:t>
      </w:r>
      <w:r w:rsidRPr="00A1040D">
        <w:rPr>
          <w:i/>
        </w:rPr>
        <w:t>The Age</w:t>
      </w:r>
      <w:r w:rsidRPr="003B1B73">
        <w:t xml:space="preserve">, </w:t>
      </w:r>
      <w:r w:rsidRPr="00A1040D">
        <w:rPr>
          <w:i/>
        </w:rPr>
        <w:t>The Australian Financial Review</w:t>
      </w:r>
      <w:r w:rsidRPr="003B1B73">
        <w:t xml:space="preserve">, </w:t>
      </w:r>
      <w:r w:rsidRPr="00A1040D">
        <w:rPr>
          <w:i/>
        </w:rPr>
        <w:t>BRW</w:t>
      </w:r>
      <w:r w:rsidRPr="003B1B73">
        <w:t xml:space="preserve"> and </w:t>
      </w:r>
      <w:r w:rsidRPr="00A1040D">
        <w:rPr>
          <w:i/>
        </w:rPr>
        <w:t>The Sun-Herald</w:t>
      </w:r>
      <w:r w:rsidRPr="003B1B73">
        <w:t>.</w:t>
      </w:r>
    </w:p>
    <w:p w:rsidR="00B804EB" w:rsidRPr="002D52F9" w:rsidRDefault="00B804EB" w:rsidP="00B804EB">
      <w:pPr>
        <w:pStyle w:val="Numbered"/>
        <w:tabs>
          <w:tab w:val="clear" w:pos="709"/>
          <w:tab w:val="num" w:pos="567"/>
        </w:tabs>
        <w:ind w:left="567"/>
        <w:rPr>
          <w:b/>
          <w:bCs/>
        </w:rPr>
      </w:pPr>
      <w:r>
        <w:rPr>
          <w:bCs/>
        </w:rPr>
        <w:t>The ACCC understands that Fairfax publishes the following print newspapers in Queensland and associated online sites:</w:t>
      </w:r>
    </w:p>
    <w:p w:rsidR="00B804EB" w:rsidRDefault="00B804EB" w:rsidP="0027667C">
      <w:pPr>
        <w:pStyle w:val="Numberedparagraph11"/>
        <w:numPr>
          <w:ilvl w:val="0"/>
          <w:numId w:val="12"/>
        </w:numPr>
        <w:tabs>
          <w:tab w:val="clear" w:pos="1021"/>
        </w:tabs>
        <w:spacing w:after="200"/>
        <w:ind w:left="1417" w:hanging="357"/>
      </w:pPr>
      <w:r>
        <w:rPr>
          <w:i/>
        </w:rPr>
        <w:lastRenderedPageBreak/>
        <w:t>The North West Star</w:t>
      </w:r>
      <w:r>
        <w:t xml:space="preserve"> (</w:t>
      </w:r>
      <w:r w:rsidR="0027667C">
        <w:t xml:space="preserve">paid </w:t>
      </w:r>
      <w:r w:rsidR="006D6719">
        <w:t xml:space="preserve">tri-weekly </w:t>
      </w:r>
      <w:r w:rsidR="0027667C">
        <w:t xml:space="preserve">newspaper published in </w:t>
      </w:r>
      <w:r>
        <w:t>Mt Isa)</w:t>
      </w:r>
    </w:p>
    <w:p w:rsidR="00B804EB" w:rsidRDefault="00B804EB" w:rsidP="0027667C">
      <w:pPr>
        <w:pStyle w:val="Numberedparagraph11"/>
        <w:numPr>
          <w:ilvl w:val="0"/>
          <w:numId w:val="12"/>
        </w:numPr>
        <w:tabs>
          <w:tab w:val="clear" w:pos="1021"/>
        </w:tabs>
        <w:spacing w:after="200"/>
        <w:ind w:left="1417" w:hanging="357"/>
      </w:pPr>
      <w:r>
        <w:rPr>
          <w:i/>
        </w:rPr>
        <w:t>Beaudesert Times</w:t>
      </w:r>
      <w:r>
        <w:t xml:space="preserve"> (</w:t>
      </w:r>
      <w:r w:rsidR="0027667C">
        <w:t xml:space="preserve">paid weekly newspaper published in </w:t>
      </w:r>
      <w:r>
        <w:t>south east Queensland)</w:t>
      </w:r>
    </w:p>
    <w:p w:rsidR="00B804EB" w:rsidRDefault="00B804EB" w:rsidP="0027667C">
      <w:pPr>
        <w:pStyle w:val="Numberedparagraph11"/>
        <w:numPr>
          <w:ilvl w:val="0"/>
          <w:numId w:val="12"/>
        </w:numPr>
        <w:tabs>
          <w:tab w:val="clear" w:pos="1021"/>
        </w:tabs>
        <w:spacing w:after="200"/>
        <w:ind w:left="1417" w:hanging="357"/>
      </w:pPr>
      <w:r>
        <w:rPr>
          <w:i/>
        </w:rPr>
        <w:t>Goo</w:t>
      </w:r>
      <w:r w:rsidR="00792436">
        <w:rPr>
          <w:i/>
        </w:rPr>
        <w:t>n</w:t>
      </w:r>
      <w:r>
        <w:rPr>
          <w:i/>
        </w:rPr>
        <w:t>diwindi Argus</w:t>
      </w:r>
      <w:r>
        <w:t xml:space="preserve"> (</w:t>
      </w:r>
      <w:r w:rsidR="005164A7">
        <w:t>paid</w:t>
      </w:r>
      <w:r w:rsidR="0027667C">
        <w:t xml:space="preserve"> weekly newspaper published in </w:t>
      </w:r>
      <w:r>
        <w:t>south east Queensland)</w:t>
      </w:r>
    </w:p>
    <w:p w:rsidR="00B804EB" w:rsidRDefault="00B804EB" w:rsidP="0027667C">
      <w:pPr>
        <w:pStyle w:val="Numberedparagraph11"/>
        <w:numPr>
          <w:ilvl w:val="0"/>
          <w:numId w:val="12"/>
        </w:numPr>
        <w:tabs>
          <w:tab w:val="clear" w:pos="1021"/>
        </w:tabs>
        <w:spacing w:after="200"/>
        <w:ind w:left="1417" w:hanging="357"/>
      </w:pPr>
      <w:r>
        <w:rPr>
          <w:i/>
        </w:rPr>
        <w:t>Redland City Bulletin</w:t>
      </w:r>
      <w:r>
        <w:t xml:space="preserve"> (</w:t>
      </w:r>
      <w:r w:rsidR="0027667C">
        <w:t xml:space="preserve">paid weekly newspaper published in </w:t>
      </w:r>
      <w:r>
        <w:t>south east Brisbane)</w:t>
      </w:r>
    </w:p>
    <w:p w:rsidR="005164A7" w:rsidRDefault="005164A7" w:rsidP="005164A7">
      <w:pPr>
        <w:pStyle w:val="Numberedparagraph11"/>
        <w:numPr>
          <w:ilvl w:val="0"/>
          <w:numId w:val="12"/>
        </w:numPr>
        <w:tabs>
          <w:tab w:val="clear" w:pos="1021"/>
        </w:tabs>
        <w:spacing w:after="200"/>
        <w:ind w:left="1417" w:hanging="357"/>
      </w:pPr>
      <w:r>
        <w:rPr>
          <w:i/>
        </w:rPr>
        <w:t>Jimboomba Times</w:t>
      </w:r>
      <w:r>
        <w:t xml:space="preserve"> (free weekly newspaper published in south east Queensland)</w:t>
      </w:r>
    </w:p>
    <w:p w:rsidR="005164A7" w:rsidRPr="00331958" w:rsidRDefault="005164A7" w:rsidP="005164A7">
      <w:pPr>
        <w:pStyle w:val="Numberedparagraph11"/>
        <w:numPr>
          <w:ilvl w:val="0"/>
          <w:numId w:val="12"/>
        </w:numPr>
        <w:tabs>
          <w:tab w:val="clear" w:pos="1021"/>
        </w:tabs>
        <w:spacing w:after="200"/>
        <w:ind w:left="1417" w:hanging="357"/>
      </w:pPr>
      <w:r>
        <w:rPr>
          <w:i/>
        </w:rPr>
        <w:t>North Queensland Register</w:t>
      </w:r>
      <w:r>
        <w:t xml:space="preserve"> (paid weekly rural newspaper published in far </w:t>
      </w:r>
      <w:r w:rsidRPr="0027667C">
        <w:t>north Que</w:t>
      </w:r>
      <w:r>
        <w:t>ensland)</w:t>
      </w:r>
    </w:p>
    <w:p w:rsidR="00B804EB" w:rsidRPr="005164A7" w:rsidRDefault="005164A7" w:rsidP="005164A7">
      <w:pPr>
        <w:pStyle w:val="Numberedparagraph11"/>
        <w:numPr>
          <w:ilvl w:val="0"/>
          <w:numId w:val="12"/>
        </w:numPr>
        <w:tabs>
          <w:tab w:val="clear" w:pos="1021"/>
        </w:tabs>
        <w:spacing w:after="200"/>
        <w:ind w:left="1417" w:hanging="357"/>
        <w:rPr>
          <w:i/>
        </w:rPr>
      </w:pPr>
      <w:r>
        <w:t xml:space="preserve">Three other agricultural titles: </w:t>
      </w:r>
      <w:r w:rsidR="00B804EB">
        <w:rPr>
          <w:i/>
        </w:rPr>
        <w:t xml:space="preserve">Queensland Cotton &amp; Grains </w:t>
      </w:r>
      <w:r w:rsidR="00B804EB" w:rsidRPr="005164A7">
        <w:t>Outlook</w:t>
      </w:r>
      <w:r>
        <w:t xml:space="preserve">, </w:t>
      </w:r>
      <w:r w:rsidR="00B804EB" w:rsidRPr="005164A7">
        <w:t>Queensland</w:t>
      </w:r>
      <w:r w:rsidR="00B804EB" w:rsidRPr="005164A7">
        <w:rPr>
          <w:i/>
        </w:rPr>
        <w:t xml:space="preserve"> Country Life</w:t>
      </w:r>
      <w:r>
        <w:t xml:space="preserve"> and</w:t>
      </w:r>
      <w:r>
        <w:rPr>
          <w:i/>
        </w:rPr>
        <w:t xml:space="preserve"> </w:t>
      </w:r>
      <w:r w:rsidR="00B804EB" w:rsidRPr="005164A7">
        <w:rPr>
          <w:i/>
        </w:rPr>
        <w:t>Queensland Smart Farmer</w:t>
      </w:r>
    </w:p>
    <w:p w:rsidR="00BB7E5E" w:rsidRPr="00BB7E5E" w:rsidRDefault="00BB7E5E" w:rsidP="00BB7E5E">
      <w:pPr>
        <w:pStyle w:val="Numbered"/>
        <w:tabs>
          <w:tab w:val="clear" w:pos="709"/>
          <w:tab w:val="num" w:pos="567"/>
        </w:tabs>
        <w:ind w:left="567"/>
        <w:rPr>
          <w:bCs/>
        </w:rPr>
      </w:pPr>
      <w:r w:rsidRPr="00BB7E5E">
        <w:rPr>
          <w:bCs/>
        </w:rPr>
        <w:t>Fairfax also publishes the online-only Brisbanetimes.com.au and related sites MyBT Gold Coast, MyBT Toowoomba and MyBT Ipswich.</w:t>
      </w:r>
    </w:p>
    <w:p w:rsidR="003B1B73" w:rsidRDefault="00B804EB" w:rsidP="00B804EB">
      <w:pPr>
        <w:pStyle w:val="Numbered"/>
        <w:tabs>
          <w:tab w:val="clear" w:pos="709"/>
          <w:tab w:val="num" w:pos="567"/>
        </w:tabs>
        <w:ind w:left="567"/>
      </w:pPr>
      <w:r>
        <w:t>In New South Wales</w:t>
      </w:r>
      <w:r w:rsidR="00711BED">
        <w:t>,</w:t>
      </w:r>
      <w:r>
        <w:t xml:space="preserve"> Fairfax publishes a much larger number of regional newspapers.</w:t>
      </w:r>
      <w:r>
        <w:rPr>
          <w:rStyle w:val="FootnoteReference"/>
        </w:rPr>
        <w:footnoteReference w:id="4"/>
      </w:r>
    </w:p>
    <w:p w:rsidR="0027667C" w:rsidRDefault="0027667C" w:rsidP="0027667C">
      <w:pPr>
        <w:pStyle w:val="Heading4"/>
        <w:spacing w:before="240"/>
      </w:pPr>
      <w:r w:rsidRPr="00930892">
        <w:t xml:space="preserve">Independent </w:t>
      </w:r>
      <w:r>
        <w:t>publishers</w:t>
      </w:r>
    </w:p>
    <w:p w:rsidR="00F2310E" w:rsidRDefault="00F2310E" w:rsidP="00F2310E">
      <w:pPr>
        <w:pStyle w:val="Numbered"/>
        <w:tabs>
          <w:tab w:val="clear" w:pos="709"/>
          <w:tab w:val="num" w:pos="567"/>
        </w:tabs>
        <w:ind w:left="567"/>
      </w:pPr>
      <w:r>
        <w:t>There are independent publishers</w:t>
      </w:r>
      <w:r w:rsidR="00B469E5">
        <w:t xml:space="preserve"> of print and online newspapers or magazines</w:t>
      </w:r>
      <w:r>
        <w:t xml:space="preserve"> in some local areas of Queenslan</w:t>
      </w:r>
      <w:r w:rsidR="005C41A9">
        <w:t xml:space="preserve">d and northern New South Wales. </w:t>
      </w:r>
      <w:r w:rsidR="00B469E5">
        <w:t>The discussion of the local overlap areas below</w:t>
      </w:r>
      <w:r w:rsidR="005C41A9">
        <w:t xml:space="preserve"> lists the </w:t>
      </w:r>
      <w:r w:rsidR="00F60C39">
        <w:t xml:space="preserve">independent publications </w:t>
      </w:r>
      <w:r w:rsidR="005C41A9">
        <w:t xml:space="preserve">that the ACCC is aware of </w:t>
      </w:r>
      <w:r w:rsidR="00F60C39">
        <w:t xml:space="preserve">in </w:t>
      </w:r>
      <w:r w:rsidR="00DB0694">
        <w:t>those</w:t>
      </w:r>
      <w:r w:rsidR="00B469E5">
        <w:t xml:space="preserve"> areas</w:t>
      </w:r>
      <w:r w:rsidR="005C41A9">
        <w:t>.</w:t>
      </w:r>
    </w:p>
    <w:p w:rsidR="00F2310E" w:rsidRDefault="005C41A9" w:rsidP="00F2310E">
      <w:pPr>
        <w:pStyle w:val="Numbered"/>
        <w:tabs>
          <w:tab w:val="clear" w:pos="709"/>
          <w:tab w:val="num" w:pos="567"/>
        </w:tabs>
        <w:ind w:left="567"/>
      </w:pPr>
      <w:r>
        <w:t>In general</w:t>
      </w:r>
      <w:r w:rsidR="00711BED">
        <w:t>,</w:t>
      </w:r>
      <w:r>
        <w:t xml:space="preserve"> t</w:t>
      </w:r>
      <w:r w:rsidR="00F2310E">
        <w:t>he frequency of publication, readership and circulation of these publications are less than the parties’ newspapers.</w:t>
      </w:r>
    </w:p>
    <w:p w:rsidR="009E077E" w:rsidRDefault="005C41A9" w:rsidP="00A26C2D">
      <w:pPr>
        <w:pStyle w:val="Heading3"/>
      </w:pPr>
      <w:r>
        <w:t>Background</w:t>
      </w:r>
    </w:p>
    <w:p w:rsidR="005C41A9" w:rsidRDefault="005C41A9" w:rsidP="005C41A9">
      <w:pPr>
        <w:pStyle w:val="Heading4"/>
        <w:spacing w:before="240"/>
      </w:pPr>
      <w:r>
        <w:t xml:space="preserve">Changes in </w:t>
      </w:r>
      <w:r w:rsidR="003E6EB8">
        <w:t>how consumers access news</w:t>
      </w:r>
    </w:p>
    <w:p w:rsidR="00F2310E" w:rsidRDefault="00F2310E" w:rsidP="00F2310E">
      <w:pPr>
        <w:pStyle w:val="Numbered"/>
        <w:tabs>
          <w:tab w:val="clear" w:pos="709"/>
          <w:tab w:val="num" w:pos="567"/>
        </w:tabs>
        <w:ind w:left="567"/>
      </w:pPr>
      <w:r>
        <w:t xml:space="preserve">The </w:t>
      </w:r>
      <w:r w:rsidR="005C41A9">
        <w:t>newspaper industry has</w:t>
      </w:r>
      <w:r>
        <w:t xml:space="preserve"> been subject to significant change over the last decade. </w:t>
      </w:r>
      <w:r w:rsidR="005C41A9">
        <w:t>The ways in which</w:t>
      </w:r>
      <w:r>
        <w:t xml:space="preserve"> consumers access news and information, and</w:t>
      </w:r>
      <w:r w:rsidR="005C41A9">
        <w:t xml:space="preserve"> hence</w:t>
      </w:r>
      <w:r>
        <w:t xml:space="preserve"> the media platforms used by advertisers to target potential customers</w:t>
      </w:r>
      <w:r w:rsidR="005C41A9">
        <w:t>, have been changing</w:t>
      </w:r>
      <w:r>
        <w:t xml:space="preserve">. Traditional media models in the form of print newspapers are facing increasing challenges from other </w:t>
      </w:r>
      <w:r w:rsidR="002D36FC">
        <w:t>modes of delivery</w:t>
      </w:r>
      <w:r>
        <w:t xml:space="preserve">. Many established incumbents have responded by creating their own online news sites that allow content to be accessed via desktop, tablets and mobile devices. </w:t>
      </w:r>
    </w:p>
    <w:p w:rsidR="00F2310E" w:rsidRDefault="00F2310E" w:rsidP="00F2310E">
      <w:pPr>
        <w:pStyle w:val="Numbered"/>
        <w:tabs>
          <w:tab w:val="clear" w:pos="709"/>
          <w:tab w:val="num" w:pos="567"/>
        </w:tabs>
        <w:ind w:left="567"/>
      </w:pPr>
      <w:r>
        <w:t xml:space="preserve">In contrast to the print media industry, digital media has been growing, with many consumers switching their news consumption from print to digital media, or supplementing their print news consumption with digital news. Digital media </w:t>
      </w:r>
      <w:r>
        <w:lastRenderedPageBreak/>
        <w:t xml:space="preserve">includes online news sites (including digital editions of newspapers), social media and video/streaming services. Unlike online news sites, social media tends to aggregate and present news and information to consumers, as opposed to producing or generating such content. </w:t>
      </w:r>
    </w:p>
    <w:p w:rsidR="00F2310E" w:rsidRDefault="00F2310E" w:rsidP="00F2310E">
      <w:pPr>
        <w:pStyle w:val="Numbered"/>
        <w:tabs>
          <w:tab w:val="clear" w:pos="709"/>
          <w:tab w:val="num" w:pos="567"/>
        </w:tabs>
        <w:ind w:left="567"/>
      </w:pPr>
      <w:r w:rsidRPr="00485C2C">
        <w:t xml:space="preserve">Where </w:t>
      </w:r>
      <w:r w:rsidR="003E6EB8">
        <w:t>an industry is</w:t>
      </w:r>
      <w:r w:rsidRPr="00485C2C">
        <w:t xml:space="preserve"> growing rapidly, this may facilitate new entry or expansion and erode the market shares of established incumbents. However, the ongoing financial viability of new online providers is dependent on their ability to monetise their content. </w:t>
      </w:r>
    </w:p>
    <w:p w:rsidR="005C41A9" w:rsidRDefault="005C41A9" w:rsidP="005C41A9">
      <w:pPr>
        <w:pStyle w:val="Heading4"/>
        <w:spacing w:before="240"/>
      </w:pPr>
      <w:r>
        <w:t>Terminology</w:t>
      </w:r>
    </w:p>
    <w:p w:rsidR="005C41A9" w:rsidRDefault="00CC498F" w:rsidP="00F2310E">
      <w:pPr>
        <w:pStyle w:val="Numbered"/>
        <w:tabs>
          <w:tab w:val="clear" w:pos="709"/>
          <w:tab w:val="num" w:pos="567"/>
        </w:tabs>
        <w:ind w:left="567"/>
      </w:pPr>
      <w:r>
        <w:t>In this Statement of Issues</w:t>
      </w:r>
      <w:r w:rsidR="005C41A9">
        <w:t>:</w:t>
      </w:r>
    </w:p>
    <w:p w:rsidR="005C41A9" w:rsidRDefault="005C41A9" w:rsidP="003B08D2">
      <w:pPr>
        <w:pStyle w:val="Numberedparagraph11"/>
        <w:numPr>
          <w:ilvl w:val="0"/>
          <w:numId w:val="12"/>
        </w:numPr>
        <w:tabs>
          <w:tab w:val="clear" w:pos="1021"/>
        </w:tabs>
        <w:spacing w:after="200"/>
        <w:ind w:left="1417" w:hanging="357"/>
      </w:pPr>
      <w:r>
        <w:t>“regional</w:t>
      </w:r>
      <w:r w:rsidR="00CC498F">
        <w:t xml:space="preserve">” newspapers </w:t>
      </w:r>
      <w:r>
        <w:t>refers to paid newspapers (i.e. newspapers which have a cover price) published outside major metropolitan areas (which in this matter are Brisbane and the Gold Coast)</w:t>
      </w:r>
      <w:r w:rsidR="00682199">
        <w:t>.</w:t>
      </w:r>
      <w:r w:rsidR="00A35CE6">
        <w:t xml:space="preserve"> These generally have a local focus, but also contain broader regional, state, national and international news. </w:t>
      </w:r>
    </w:p>
    <w:p w:rsidR="005C41A9" w:rsidRDefault="005C41A9" w:rsidP="003B08D2">
      <w:pPr>
        <w:pStyle w:val="Numberedparagraph11"/>
        <w:numPr>
          <w:ilvl w:val="0"/>
          <w:numId w:val="12"/>
        </w:numPr>
        <w:tabs>
          <w:tab w:val="clear" w:pos="1021"/>
        </w:tabs>
        <w:spacing w:after="200"/>
        <w:ind w:left="1417" w:hanging="357"/>
      </w:pPr>
      <w:r>
        <w:t>“</w:t>
      </w:r>
      <w:r w:rsidR="00CC498F">
        <w:t>community</w:t>
      </w:r>
      <w:r>
        <w:t xml:space="preserve">” </w:t>
      </w:r>
      <w:r w:rsidR="00CC498F">
        <w:t xml:space="preserve">newspapers </w:t>
      </w:r>
      <w:r>
        <w:t xml:space="preserve">refers to </w:t>
      </w:r>
      <w:r w:rsidR="00682199">
        <w:t xml:space="preserve">newspapers </w:t>
      </w:r>
      <w:r w:rsidR="00A35CE6">
        <w:t>largely</w:t>
      </w:r>
      <w:r w:rsidR="00682199">
        <w:t xml:space="preserve"> focussed on local community news which are delivered to households </w:t>
      </w:r>
      <w:r w:rsidR="00E740D3">
        <w:t xml:space="preserve">or otherwise made available </w:t>
      </w:r>
      <w:r w:rsidR="00682199">
        <w:t xml:space="preserve">for free </w:t>
      </w:r>
      <w:r>
        <w:t xml:space="preserve">(i.e. </w:t>
      </w:r>
      <w:r w:rsidR="00682199">
        <w:t>there is no cover price). They</w:t>
      </w:r>
      <w:r>
        <w:t xml:space="preserve"> may be </w:t>
      </w:r>
      <w:r w:rsidR="00682199">
        <w:t xml:space="preserve">distributed in </w:t>
      </w:r>
      <w:r>
        <w:t>either metro</w:t>
      </w:r>
      <w:r w:rsidR="00CC498F">
        <w:t>politan or regional areas</w:t>
      </w:r>
      <w:r w:rsidR="00682199">
        <w:t>.</w:t>
      </w:r>
    </w:p>
    <w:p w:rsidR="0027667C" w:rsidRDefault="0027667C" w:rsidP="0027667C">
      <w:pPr>
        <w:pStyle w:val="Heading3"/>
      </w:pPr>
      <w:r>
        <w:t>Areas of overlap</w:t>
      </w:r>
    </w:p>
    <w:p w:rsidR="00E10B70" w:rsidRDefault="008C2246" w:rsidP="00F2310E">
      <w:pPr>
        <w:pStyle w:val="Numbered"/>
        <w:tabs>
          <w:tab w:val="clear" w:pos="709"/>
          <w:tab w:val="num" w:pos="567"/>
        </w:tabs>
        <w:ind w:left="567"/>
      </w:pPr>
      <w:r>
        <w:t xml:space="preserve">ARM and </w:t>
      </w:r>
      <w:r w:rsidR="004C0636">
        <w:t xml:space="preserve">News </w:t>
      </w:r>
      <w:r w:rsidR="00E10B70">
        <w:t>(through</w:t>
      </w:r>
      <w:r w:rsidR="00A35CE6">
        <w:t xml:space="preserve"> ownership of</w:t>
      </w:r>
      <w:r w:rsidR="00E10B70">
        <w:t xml:space="preserve"> </w:t>
      </w:r>
      <w:r w:rsidR="00E10B70">
        <w:rPr>
          <w:i/>
        </w:rPr>
        <w:t>The Courier Mail</w:t>
      </w:r>
      <w:r w:rsidR="00E10B70">
        <w:t xml:space="preserve">) </w:t>
      </w:r>
      <w:r w:rsidR="004C0636">
        <w:t xml:space="preserve">overlap in the supply of paid, daily </w:t>
      </w:r>
      <w:r w:rsidR="00A35CE6">
        <w:t xml:space="preserve">regional </w:t>
      </w:r>
      <w:r w:rsidR="004C0636">
        <w:t>newspapers</w:t>
      </w:r>
      <w:r w:rsidR="00C06E72">
        <w:t xml:space="preserve"> (and associated websites)</w:t>
      </w:r>
      <w:r w:rsidR="00E10B70">
        <w:t xml:space="preserve"> in each of the following areas:</w:t>
      </w:r>
    </w:p>
    <w:p w:rsidR="00E10B70" w:rsidRDefault="00E10B70" w:rsidP="00E10B70">
      <w:pPr>
        <w:pStyle w:val="Numberedparagraph11"/>
        <w:numPr>
          <w:ilvl w:val="0"/>
          <w:numId w:val="12"/>
        </w:numPr>
        <w:tabs>
          <w:tab w:val="clear" w:pos="1021"/>
        </w:tabs>
        <w:spacing w:after="200"/>
        <w:ind w:left="1417" w:hanging="357"/>
      </w:pPr>
      <w:r>
        <w:t>Mackay</w:t>
      </w:r>
    </w:p>
    <w:p w:rsidR="00E10B70" w:rsidRDefault="00E10B70" w:rsidP="00E10B70">
      <w:pPr>
        <w:pStyle w:val="Numberedparagraph11"/>
        <w:numPr>
          <w:ilvl w:val="0"/>
          <w:numId w:val="12"/>
        </w:numPr>
        <w:tabs>
          <w:tab w:val="clear" w:pos="1021"/>
        </w:tabs>
        <w:spacing w:after="200"/>
        <w:ind w:left="1417" w:hanging="357"/>
      </w:pPr>
      <w:r>
        <w:t>Rockhampton</w:t>
      </w:r>
    </w:p>
    <w:p w:rsidR="00E10B70" w:rsidRDefault="00E10B70" w:rsidP="00E10B70">
      <w:pPr>
        <w:pStyle w:val="Numberedparagraph11"/>
        <w:numPr>
          <w:ilvl w:val="0"/>
          <w:numId w:val="12"/>
        </w:numPr>
        <w:tabs>
          <w:tab w:val="clear" w:pos="1021"/>
        </w:tabs>
        <w:spacing w:after="200"/>
        <w:ind w:left="1417" w:hanging="357"/>
      </w:pPr>
      <w:r>
        <w:t>Gladstone</w:t>
      </w:r>
    </w:p>
    <w:p w:rsidR="00E10B70" w:rsidRDefault="00E10B70" w:rsidP="00E10B70">
      <w:pPr>
        <w:pStyle w:val="Numberedparagraph11"/>
        <w:numPr>
          <w:ilvl w:val="0"/>
          <w:numId w:val="12"/>
        </w:numPr>
        <w:tabs>
          <w:tab w:val="clear" w:pos="1021"/>
        </w:tabs>
        <w:spacing w:after="200"/>
        <w:ind w:left="1417" w:hanging="357"/>
      </w:pPr>
      <w:r>
        <w:t>Bundaberg</w:t>
      </w:r>
    </w:p>
    <w:p w:rsidR="00E10B70" w:rsidRDefault="00E10B70" w:rsidP="00E10B70">
      <w:pPr>
        <w:pStyle w:val="Numberedparagraph11"/>
        <w:numPr>
          <w:ilvl w:val="0"/>
          <w:numId w:val="12"/>
        </w:numPr>
        <w:tabs>
          <w:tab w:val="clear" w:pos="1021"/>
        </w:tabs>
        <w:spacing w:after="200"/>
        <w:ind w:left="1417" w:hanging="357"/>
      </w:pPr>
      <w:r w:rsidRPr="005164A7">
        <w:t xml:space="preserve">Hervey </w:t>
      </w:r>
      <w:r>
        <w:t>Bay</w:t>
      </w:r>
    </w:p>
    <w:p w:rsidR="00E10B70" w:rsidRDefault="00E10B70" w:rsidP="00E10B70">
      <w:pPr>
        <w:pStyle w:val="Numberedparagraph11"/>
        <w:numPr>
          <w:ilvl w:val="0"/>
          <w:numId w:val="12"/>
        </w:numPr>
        <w:tabs>
          <w:tab w:val="clear" w:pos="1021"/>
        </w:tabs>
        <w:spacing w:after="200"/>
        <w:ind w:left="1417" w:hanging="357"/>
      </w:pPr>
      <w:r>
        <w:t>Gympie</w:t>
      </w:r>
    </w:p>
    <w:p w:rsidR="00E10B70" w:rsidRDefault="00E10B70" w:rsidP="00E10B70">
      <w:pPr>
        <w:pStyle w:val="Numberedparagraph11"/>
        <w:numPr>
          <w:ilvl w:val="0"/>
          <w:numId w:val="12"/>
        </w:numPr>
        <w:tabs>
          <w:tab w:val="clear" w:pos="1021"/>
        </w:tabs>
        <w:spacing w:after="200"/>
        <w:ind w:left="1417" w:hanging="357"/>
      </w:pPr>
      <w:r>
        <w:t>the Sunshine Coast</w:t>
      </w:r>
    </w:p>
    <w:p w:rsidR="00E10B70" w:rsidRDefault="00E10B70" w:rsidP="00E10B70">
      <w:pPr>
        <w:pStyle w:val="Numberedparagraph11"/>
        <w:numPr>
          <w:ilvl w:val="0"/>
          <w:numId w:val="12"/>
        </w:numPr>
        <w:tabs>
          <w:tab w:val="clear" w:pos="1021"/>
        </w:tabs>
        <w:spacing w:after="200"/>
        <w:ind w:left="1417" w:hanging="357"/>
      </w:pPr>
      <w:r>
        <w:t>Toowoomba</w:t>
      </w:r>
    </w:p>
    <w:p w:rsidR="00E10B70" w:rsidRDefault="00E10B70" w:rsidP="00E10B70">
      <w:pPr>
        <w:pStyle w:val="Numberedparagraph11"/>
        <w:numPr>
          <w:ilvl w:val="0"/>
          <w:numId w:val="12"/>
        </w:numPr>
        <w:tabs>
          <w:tab w:val="clear" w:pos="1021"/>
        </w:tabs>
        <w:spacing w:after="200"/>
        <w:ind w:left="1417" w:hanging="357"/>
      </w:pPr>
      <w:r w:rsidRPr="005164A7">
        <w:t>Ipswich</w:t>
      </w:r>
      <w:r>
        <w:t>,</w:t>
      </w:r>
      <w:r w:rsidRPr="005164A7">
        <w:t xml:space="preserve"> and </w:t>
      </w:r>
    </w:p>
    <w:p w:rsidR="004C0636" w:rsidRDefault="00E10B70" w:rsidP="00E10B70">
      <w:pPr>
        <w:pStyle w:val="Numberedparagraph11"/>
        <w:numPr>
          <w:ilvl w:val="0"/>
          <w:numId w:val="12"/>
        </w:numPr>
        <w:tabs>
          <w:tab w:val="clear" w:pos="1021"/>
        </w:tabs>
        <w:spacing w:after="200"/>
        <w:ind w:left="1417" w:hanging="357"/>
      </w:pPr>
      <w:r w:rsidRPr="005164A7">
        <w:t>Warwick</w:t>
      </w:r>
      <w:r>
        <w:t>.</w:t>
      </w:r>
    </w:p>
    <w:p w:rsidR="00E10B70" w:rsidRDefault="00E10B70" w:rsidP="00F2310E">
      <w:pPr>
        <w:pStyle w:val="Numbered"/>
        <w:tabs>
          <w:tab w:val="clear" w:pos="709"/>
          <w:tab w:val="num" w:pos="567"/>
        </w:tabs>
        <w:ind w:left="567"/>
      </w:pPr>
      <w:r>
        <w:t xml:space="preserve">There is also some overlap </w:t>
      </w:r>
      <w:r w:rsidRPr="00A35CE6">
        <w:t xml:space="preserve">between </w:t>
      </w:r>
      <w:r w:rsidRPr="00A35CE6">
        <w:rPr>
          <w:i/>
        </w:rPr>
        <w:t>The Courier Mail</w:t>
      </w:r>
      <w:r w:rsidRPr="00A35CE6">
        <w:t xml:space="preserve"> and ARM’s paid, non-daily (i.e. weekly or bi-weekly) </w:t>
      </w:r>
      <w:r w:rsidR="00A35CE6">
        <w:t xml:space="preserve">regional </w:t>
      </w:r>
      <w:r w:rsidRPr="00A35CE6">
        <w:t xml:space="preserve">newspapers, which are published in </w:t>
      </w:r>
      <w:r w:rsidR="00C06E72" w:rsidRPr="00A35CE6">
        <w:t xml:space="preserve">the </w:t>
      </w:r>
      <w:r w:rsidRPr="00A35CE6">
        <w:rPr>
          <w:lang w:eastAsia="en-AU"/>
        </w:rPr>
        <w:t xml:space="preserve">Whitsundays; Biloela and surrounds; Emerald, Barcaldine and surrounds; Childers and surrounds; Biggenden and surrounds; Stanthorpe; Dalby; Kingaroy </w:t>
      </w:r>
      <w:r w:rsidRPr="00A35CE6">
        <w:rPr>
          <w:lang w:eastAsia="en-AU"/>
        </w:rPr>
        <w:lastRenderedPageBreak/>
        <w:t>and surrounds; the St George region; Roma; Charleville, Cunnamulla and surrounds; Chinchilla and Tweed Heads.</w:t>
      </w:r>
    </w:p>
    <w:p w:rsidR="00A35CE6" w:rsidRDefault="00A35CE6" w:rsidP="00F2310E">
      <w:pPr>
        <w:pStyle w:val="Numbered"/>
        <w:tabs>
          <w:tab w:val="clear" w:pos="709"/>
          <w:tab w:val="num" w:pos="567"/>
        </w:tabs>
        <w:ind w:left="567"/>
      </w:pPr>
      <w:r>
        <w:rPr>
          <w:lang w:eastAsia="en-AU"/>
        </w:rPr>
        <w:t xml:space="preserve">The overlap between ARM’s paid regional papers and </w:t>
      </w:r>
      <w:r>
        <w:rPr>
          <w:i/>
          <w:lang w:eastAsia="en-AU"/>
        </w:rPr>
        <w:t xml:space="preserve">The Courier Mail </w:t>
      </w:r>
      <w:r>
        <w:rPr>
          <w:lang w:eastAsia="en-AU"/>
        </w:rPr>
        <w:t xml:space="preserve">(and the associated websites) is mostly in relation to the provision of </w:t>
      </w:r>
      <w:r>
        <w:t xml:space="preserve">state, national and international news. There is limited overlap in relation to </w:t>
      </w:r>
      <w:r w:rsidR="00D7315B">
        <w:t xml:space="preserve">local or </w:t>
      </w:r>
      <w:r>
        <w:t xml:space="preserve">regional news, as this will not generally be covered in </w:t>
      </w:r>
      <w:r>
        <w:rPr>
          <w:i/>
        </w:rPr>
        <w:t>The Courier Mail</w:t>
      </w:r>
      <w:r>
        <w:t>.</w:t>
      </w:r>
    </w:p>
    <w:p w:rsidR="00D7315B" w:rsidRDefault="00D7315B" w:rsidP="00F2310E">
      <w:pPr>
        <w:pStyle w:val="Numbered"/>
        <w:tabs>
          <w:tab w:val="clear" w:pos="709"/>
          <w:tab w:val="num" w:pos="567"/>
        </w:tabs>
        <w:ind w:left="567"/>
      </w:pPr>
      <w:r>
        <w:t xml:space="preserve">The proposed acquisition would result in </w:t>
      </w:r>
      <w:r w:rsidRPr="00C20ECC">
        <w:t xml:space="preserve">News </w:t>
      </w:r>
      <w:r>
        <w:t>owning</w:t>
      </w:r>
      <w:r w:rsidRPr="00C20ECC">
        <w:t xml:space="preserve"> the vast majority of print newspapers in Queensland. It would own paid newspapers in almost all of the 20 largest population centres in Queensland, the main exception being Mt Isa</w:t>
      </w:r>
      <w:r>
        <w:t xml:space="preserve"> (where the local newspaper is published by Fairfax).</w:t>
      </w:r>
    </w:p>
    <w:p w:rsidR="00F2310E" w:rsidRDefault="00A35CE6" w:rsidP="00F2310E">
      <w:pPr>
        <w:pStyle w:val="Numbered"/>
        <w:tabs>
          <w:tab w:val="clear" w:pos="709"/>
          <w:tab w:val="num" w:pos="567"/>
        </w:tabs>
        <w:ind w:left="567"/>
      </w:pPr>
      <w:r>
        <w:t xml:space="preserve">As noted above, </w:t>
      </w:r>
      <w:r w:rsidR="004C0636">
        <w:t xml:space="preserve">News and ARM </w:t>
      </w:r>
      <w:r w:rsidR="00E10B70">
        <w:t xml:space="preserve">also </w:t>
      </w:r>
      <w:r w:rsidR="004C0636">
        <w:t>overlap in the supply of community</w:t>
      </w:r>
      <w:r w:rsidR="00C817F6">
        <w:t xml:space="preserve"> (free)</w:t>
      </w:r>
      <w:r w:rsidR="004C0636">
        <w:t xml:space="preserve"> newspapers and associated websites in the </w:t>
      </w:r>
      <w:r w:rsidR="009165BB">
        <w:t>local overlap areas, namely</w:t>
      </w:r>
      <w:r w:rsidR="004C0636">
        <w:t>:</w:t>
      </w:r>
    </w:p>
    <w:p w:rsidR="00CC498F" w:rsidRDefault="00CC498F" w:rsidP="003B08D2">
      <w:pPr>
        <w:pStyle w:val="Numberedparagraph11"/>
        <w:numPr>
          <w:ilvl w:val="0"/>
          <w:numId w:val="12"/>
        </w:numPr>
        <w:tabs>
          <w:tab w:val="clear" w:pos="1021"/>
        </w:tabs>
        <w:spacing w:after="200"/>
        <w:ind w:left="1417" w:hanging="357"/>
      </w:pPr>
      <w:r>
        <w:t>Caboolture/Bribie Island</w:t>
      </w:r>
    </w:p>
    <w:p w:rsidR="00CC498F" w:rsidRDefault="00CC498F" w:rsidP="003B08D2">
      <w:pPr>
        <w:pStyle w:val="Numberedparagraph11"/>
        <w:numPr>
          <w:ilvl w:val="0"/>
          <w:numId w:val="12"/>
        </w:numPr>
        <w:tabs>
          <w:tab w:val="clear" w:pos="1021"/>
        </w:tabs>
        <w:spacing w:after="200"/>
        <w:ind w:left="1417" w:hanging="357"/>
      </w:pPr>
      <w:r>
        <w:t>South west Brisbane</w:t>
      </w:r>
    </w:p>
    <w:p w:rsidR="00CC498F" w:rsidRDefault="00CC498F" w:rsidP="003B08D2">
      <w:pPr>
        <w:pStyle w:val="Numberedparagraph11"/>
        <w:numPr>
          <w:ilvl w:val="0"/>
          <w:numId w:val="12"/>
        </w:numPr>
        <w:tabs>
          <w:tab w:val="clear" w:pos="1021"/>
        </w:tabs>
        <w:spacing w:after="200"/>
        <w:ind w:left="1417" w:hanging="357"/>
      </w:pPr>
      <w:r>
        <w:t>Brisbane Northern Bayside</w:t>
      </w:r>
    </w:p>
    <w:p w:rsidR="00CC498F" w:rsidRDefault="00CC498F" w:rsidP="003B08D2">
      <w:pPr>
        <w:pStyle w:val="Numberedparagraph11"/>
        <w:numPr>
          <w:ilvl w:val="0"/>
          <w:numId w:val="12"/>
        </w:numPr>
        <w:tabs>
          <w:tab w:val="clear" w:pos="1021"/>
        </w:tabs>
        <w:spacing w:after="200"/>
        <w:ind w:left="1417" w:hanging="357"/>
      </w:pPr>
      <w:r>
        <w:t xml:space="preserve">Logan, and </w:t>
      </w:r>
    </w:p>
    <w:p w:rsidR="00CC498F" w:rsidRDefault="00CC498F" w:rsidP="009165BB">
      <w:pPr>
        <w:pStyle w:val="Numberedparagraph11"/>
        <w:numPr>
          <w:ilvl w:val="0"/>
          <w:numId w:val="12"/>
        </w:numPr>
        <w:tabs>
          <w:tab w:val="clear" w:pos="1021"/>
        </w:tabs>
        <w:spacing w:after="200"/>
        <w:ind w:left="1417" w:hanging="357"/>
        <w:rPr>
          <w:lang w:eastAsia="en-AU"/>
        </w:rPr>
      </w:pPr>
      <w:r>
        <w:t>Tweed Heads</w:t>
      </w:r>
      <w:r>
        <w:rPr>
          <w:lang w:eastAsia="en-AU"/>
        </w:rPr>
        <w:t xml:space="preserve">/southern Gold </w:t>
      </w:r>
      <w:r w:rsidRPr="00C84BFB">
        <w:rPr>
          <w:lang w:eastAsia="en-AU"/>
        </w:rPr>
        <w:t>Coast</w:t>
      </w:r>
      <w:r>
        <w:rPr>
          <w:lang w:eastAsia="en-AU"/>
        </w:rPr>
        <w:t xml:space="preserve"> region (in this region there is also overlap from two of the parties’ paid publications: News’ </w:t>
      </w:r>
      <w:r>
        <w:rPr>
          <w:i/>
          <w:lang w:eastAsia="en-AU"/>
        </w:rPr>
        <w:t>Gold Coast Bulletin</w:t>
      </w:r>
      <w:r>
        <w:rPr>
          <w:lang w:eastAsia="en-AU"/>
        </w:rPr>
        <w:t xml:space="preserve"> and ARM’s </w:t>
      </w:r>
      <w:r>
        <w:rPr>
          <w:i/>
          <w:lang w:eastAsia="en-AU"/>
        </w:rPr>
        <w:t>Tweed Daily News</w:t>
      </w:r>
      <w:r>
        <w:rPr>
          <w:lang w:eastAsia="en-AU"/>
        </w:rPr>
        <w:t xml:space="preserve"> (weekend edition))</w:t>
      </w:r>
      <w:r w:rsidR="00711BED">
        <w:rPr>
          <w:lang w:eastAsia="en-AU"/>
        </w:rPr>
        <w:t>.</w:t>
      </w:r>
    </w:p>
    <w:p w:rsidR="00CC498F" w:rsidRDefault="00CC498F" w:rsidP="00CC498F">
      <w:pPr>
        <w:pStyle w:val="Numbered"/>
        <w:tabs>
          <w:tab w:val="clear" w:pos="709"/>
          <w:tab w:val="num" w:pos="567"/>
        </w:tabs>
        <w:ind w:left="567"/>
      </w:pPr>
      <w:r>
        <w:t xml:space="preserve">There are also some </w:t>
      </w:r>
      <w:r w:rsidR="004C0636">
        <w:t xml:space="preserve">more </w:t>
      </w:r>
      <w:r>
        <w:t xml:space="preserve">minor </w:t>
      </w:r>
      <w:r w:rsidR="00ED0D8E">
        <w:t xml:space="preserve">geographic </w:t>
      </w:r>
      <w:r>
        <w:t xml:space="preserve">overlaps </w:t>
      </w:r>
      <w:r w:rsidR="00ED0D8E">
        <w:t xml:space="preserve">between the parties’ community </w:t>
      </w:r>
      <w:r w:rsidR="004C0636">
        <w:t xml:space="preserve">and regional </w:t>
      </w:r>
      <w:r w:rsidR="00ED0D8E">
        <w:t>newspapers</w:t>
      </w:r>
      <w:r w:rsidR="004C0636">
        <w:t xml:space="preserve"> </w:t>
      </w:r>
      <w:r w:rsidR="00ED0D8E">
        <w:t xml:space="preserve">in the following </w:t>
      </w:r>
      <w:r>
        <w:t>regions:</w:t>
      </w:r>
    </w:p>
    <w:p w:rsidR="00CC498F" w:rsidRDefault="00CC498F" w:rsidP="003B08D2">
      <w:pPr>
        <w:pStyle w:val="Numberedparagraph11"/>
        <w:numPr>
          <w:ilvl w:val="0"/>
          <w:numId w:val="12"/>
        </w:numPr>
        <w:tabs>
          <w:tab w:val="clear" w:pos="1021"/>
        </w:tabs>
        <w:spacing w:after="200"/>
        <w:ind w:left="1417" w:hanging="357"/>
      </w:pPr>
      <w:r>
        <w:t>Proserpine/Cannonvale/Airlie Beach</w:t>
      </w:r>
    </w:p>
    <w:p w:rsidR="00CC498F" w:rsidRDefault="00CC498F" w:rsidP="003B08D2">
      <w:pPr>
        <w:pStyle w:val="Numberedparagraph11"/>
        <w:numPr>
          <w:ilvl w:val="0"/>
          <w:numId w:val="12"/>
        </w:numPr>
        <w:tabs>
          <w:tab w:val="clear" w:pos="1021"/>
        </w:tabs>
        <w:spacing w:after="200"/>
        <w:ind w:left="1417" w:hanging="357"/>
      </w:pPr>
      <w:r>
        <w:t>Bowen</w:t>
      </w:r>
    </w:p>
    <w:p w:rsidR="00CC498F" w:rsidRDefault="00CC498F" w:rsidP="003B08D2">
      <w:pPr>
        <w:pStyle w:val="Numberedparagraph11"/>
        <w:numPr>
          <w:ilvl w:val="0"/>
          <w:numId w:val="12"/>
        </w:numPr>
        <w:tabs>
          <w:tab w:val="clear" w:pos="1021"/>
        </w:tabs>
        <w:spacing w:after="200"/>
        <w:ind w:left="1417" w:hanging="357"/>
      </w:pPr>
      <w:r>
        <w:t>Mackay</w:t>
      </w:r>
    </w:p>
    <w:p w:rsidR="00CC498F" w:rsidRDefault="00CC498F" w:rsidP="003B08D2">
      <w:pPr>
        <w:pStyle w:val="Numberedparagraph11"/>
        <w:numPr>
          <w:ilvl w:val="0"/>
          <w:numId w:val="12"/>
        </w:numPr>
        <w:tabs>
          <w:tab w:val="clear" w:pos="1021"/>
        </w:tabs>
        <w:spacing w:after="200"/>
        <w:ind w:left="1417" w:hanging="357"/>
      </w:pPr>
      <w:r>
        <w:t>Ipswich</w:t>
      </w:r>
      <w:r w:rsidR="00711BED">
        <w:t>, and</w:t>
      </w:r>
    </w:p>
    <w:p w:rsidR="00CC498F" w:rsidRDefault="00CC498F" w:rsidP="003B08D2">
      <w:pPr>
        <w:pStyle w:val="Numberedparagraph11"/>
        <w:numPr>
          <w:ilvl w:val="0"/>
          <w:numId w:val="12"/>
        </w:numPr>
        <w:tabs>
          <w:tab w:val="clear" w:pos="1021"/>
        </w:tabs>
        <w:spacing w:after="200"/>
        <w:ind w:left="1417" w:hanging="357"/>
        <w:rPr>
          <w:lang w:eastAsia="en-AU"/>
        </w:rPr>
      </w:pPr>
      <w:r>
        <w:t>Byron</w:t>
      </w:r>
      <w:r>
        <w:rPr>
          <w:lang w:eastAsia="en-AU"/>
        </w:rPr>
        <w:t xml:space="preserve"> Bay/Brunswick Heads</w:t>
      </w:r>
      <w:r w:rsidR="00711BED">
        <w:rPr>
          <w:lang w:eastAsia="en-AU"/>
        </w:rPr>
        <w:t>.</w:t>
      </w:r>
    </w:p>
    <w:p w:rsidR="00CC498F" w:rsidRDefault="00CC498F" w:rsidP="00F2310E">
      <w:pPr>
        <w:pStyle w:val="Numbered"/>
        <w:tabs>
          <w:tab w:val="clear" w:pos="709"/>
          <w:tab w:val="num" w:pos="567"/>
        </w:tabs>
        <w:ind w:left="567"/>
      </w:pPr>
      <w:r w:rsidRPr="00C20ECC">
        <w:rPr>
          <w:b/>
        </w:rPr>
        <w:t xml:space="preserve">Attachment </w:t>
      </w:r>
      <w:r w:rsidR="00C20ECC" w:rsidRPr="00C20ECC">
        <w:rPr>
          <w:b/>
        </w:rPr>
        <w:t>A</w:t>
      </w:r>
      <w:r>
        <w:t xml:space="preserve"> lists the parties’ publications in each of these regions.</w:t>
      </w:r>
    </w:p>
    <w:p w:rsidR="00F2310E" w:rsidRPr="0081112E" w:rsidRDefault="00F2310E" w:rsidP="00F2310E">
      <w:pPr>
        <w:pStyle w:val="Heading3"/>
      </w:pPr>
      <w:r>
        <w:t>Market definition</w:t>
      </w:r>
    </w:p>
    <w:p w:rsidR="00C06E72" w:rsidRDefault="00C06E72" w:rsidP="00C06E72">
      <w:pPr>
        <w:pStyle w:val="Numbered"/>
        <w:tabs>
          <w:tab w:val="clear" w:pos="709"/>
          <w:tab w:val="num" w:pos="567"/>
        </w:tabs>
        <w:ind w:left="567"/>
      </w:pPr>
      <w:r w:rsidRPr="00C06E72">
        <w:t xml:space="preserve">The ACCC’s starting point for </w:t>
      </w:r>
      <w:r>
        <w:t>defining</w:t>
      </w:r>
      <w:r w:rsidRPr="00C06E72">
        <w:t xml:space="preserve"> relevant markets is identifying the products and geographic regions actually or potentially s</w:t>
      </w:r>
      <w:r>
        <w:t>upplied by the parties.</w:t>
      </w:r>
      <w:r w:rsidRPr="00C06E72">
        <w:t xml:space="preserve"> The ACCC then focuses on areas of activity where competitive harm could occur</w:t>
      </w:r>
      <w:r>
        <w:t xml:space="preserve"> as a result of the proposed acquisition</w:t>
      </w:r>
      <w:r w:rsidRPr="00C06E72">
        <w:t>.</w:t>
      </w:r>
    </w:p>
    <w:p w:rsidR="006A189E" w:rsidRDefault="006A189E" w:rsidP="006A189E">
      <w:pPr>
        <w:pStyle w:val="Numbered"/>
        <w:tabs>
          <w:tab w:val="clear" w:pos="709"/>
          <w:tab w:val="num" w:pos="567"/>
        </w:tabs>
        <w:ind w:left="567"/>
      </w:pPr>
      <w:r w:rsidRPr="006A189E">
        <w:t xml:space="preserve">The ACCC focuses on two key dimensions of substitution in characterising </w:t>
      </w:r>
      <w:r>
        <w:t>markets: the product dimension</w:t>
      </w:r>
      <w:r w:rsidRPr="006A189E">
        <w:t xml:space="preserve"> and the geographic dimension.</w:t>
      </w:r>
      <w:r w:rsidR="007F471E">
        <w:t xml:space="preserve"> These are discussed below.</w:t>
      </w:r>
    </w:p>
    <w:p w:rsidR="007F471E" w:rsidRPr="007F471E" w:rsidRDefault="007F471E" w:rsidP="007126EB">
      <w:pPr>
        <w:pStyle w:val="Heading4"/>
      </w:pPr>
      <w:r w:rsidRPr="007F471E">
        <w:lastRenderedPageBreak/>
        <w:t>Two-sided markets</w:t>
      </w:r>
    </w:p>
    <w:p w:rsidR="007F471E" w:rsidRDefault="00DC06FA" w:rsidP="007F471E">
      <w:pPr>
        <w:pStyle w:val="Numbered"/>
        <w:tabs>
          <w:tab w:val="clear" w:pos="709"/>
          <w:tab w:val="num" w:pos="567"/>
        </w:tabs>
        <w:ind w:left="567"/>
      </w:pPr>
      <w:r>
        <w:t>M</w:t>
      </w:r>
      <w:r w:rsidR="007F471E">
        <w:t>ost markets in the media industry, including the supply of newspapers,</w:t>
      </w:r>
      <w:r w:rsidR="007F471E" w:rsidRPr="00444068">
        <w:t xml:space="preserve"> </w:t>
      </w:r>
      <w:r w:rsidR="007F471E">
        <w:t xml:space="preserve">can be </w:t>
      </w:r>
      <w:r w:rsidR="007F471E" w:rsidRPr="00444068">
        <w:t xml:space="preserve">characterised by their </w:t>
      </w:r>
      <w:r w:rsidR="007F471E">
        <w:t>interdependent</w:t>
      </w:r>
      <w:r w:rsidR="007F471E" w:rsidRPr="00444068">
        <w:t xml:space="preserve"> two</w:t>
      </w:r>
      <w:r w:rsidR="007F471E">
        <w:t>-</w:t>
      </w:r>
      <w:r w:rsidR="007F471E" w:rsidRPr="00444068">
        <w:t xml:space="preserve">sided nature. </w:t>
      </w:r>
      <w:r w:rsidR="007F471E">
        <w:t xml:space="preserve">Media companies acquire or </w:t>
      </w:r>
      <w:r w:rsidR="007F471E" w:rsidRPr="00444068">
        <w:t xml:space="preserve">develop content to attract consumers, </w:t>
      </w:r>
      <w:r w:rsidR="007F471E">
        <w:t xml:space="preserve">which in turn attracts </w:t>
      </w:r>
      <w:r w:rsidR="007F471E" w:rsidRPr="00444068">
        <w:t>advertisers.</w:t>
      </w:r>
      <w:r w:rsidR="007F471E">
        <w:t xml:space="preserve"> Each of News and ARM supply newspapers and associated online news sites that supply news and information to readers and advertising opportunities to advertisers who wish to reach those readers. </w:t>
      </w:r>
    </w:p>
    <w:p w:rsidR="007F471E" w:rsidRDefault="007F471E" w:rsidP="007F471E">
      <w:pPr>
        <w:pStyle w:val="Numbered"/>
        <w:tabs>
          <w:tab w:val="clear" w:pos="709"/>
          <w:tab w:val="num" w:pos="567"/>
        </w:tabs>
        <w:ind w:left="567"/>
      </w:pPr>
      <w:r>
        <w:t xml:space="preserve">It is necessary to consider the interrelated nature of demand. For example, an increase in demand by readers on a particular platform will be likely to lead to an increase in demand from advertisers for advertising on the other side of the same platform. </w:t>
      </w:r>
    </w:p>
    <w:p w:rsidR="007F471E" w:rsidRDefault="007F471E" w:rsidP="007F471E">
      <w:pPr>
        <w:pStyle w:val="Numbered"/>
        <w:tabs>
          <w:tab w:val="clear" w:pos="709"/>
          <w:tab w:val="num" w:pos="567"/>
        </w:tabs>
        <w:ind w:left="567"/>
      </w:pPr>
      <w:r>
        <w:t>Although this Statement of Issues identifies two separate issues in relation to the supply of local news and information to consumers, and the supply of local advertising opportunities to advertisers, the ACCC recognises the analysis of competition on one side of the newspaper ‘platform’ cannot be isolated from</w:t>
      </w:r>
      <w:r w:rsidR="006E5EEE">
        <w:t xml:space="preserve"> the analysis of competition </w:t>
      </w:r>
      <w:r>
        <w:t>on the other side.</w:t>
      </w:r>
    </w:p>
    <w:p w:rsidR="00C06E72" w:rsidRDefault="00C06E72" w:rsidP="007126EB">
      <w:pPr>
        <w:pStyle w:val="Heading4"/>
      </w:pPr>
      <w:r w:rsidRPr="0027116E">
        <w:t>Product dimension</w:t>
      </w:r>
    </w:p>
    <w:p w:rsidR="001828BA" w:rsidRDefault="001828BA" w:rsidP="001828BA">
      <w:pPr>
        <w:pStyle w:val="Numbered"/>
        <w:tabs>
          <w:tab w:val="clear" w:pos="709"/>
          <w:tab w:val="num" w:pos="567"/>
        </w:tabs>
        <w:ind w:left="567"/>
      </w:pPr>
      <w:r>
        <w:t>News and ARM overlap in relation to the supply of both print newspapers and online news. Therefore</w:t>
      </w:r>
      <w:r w:rsidR="00AD1CE8">
        <w:t>,</w:t>
      </w:r>
      <w:r>
        <w:t xml:space="preserve"> it is relevant to consider the effects of the proposed acquisition on the supply of both products.</w:t>
      </w:r>
    </w:p>
    <w:p w:rsidR="001828BA" w:rsidRPr="001828BA" w:rsidRDefault="001828BA" w:rsidP="001828BA">
      <w:pPr>
        <w:pStyle w:val="Numbered"/>
        <w:tabs>
          <w:tab w:val="clear" w:pos="709"/>
          <w:tab w:val="num" w:pos="567"/>
        </w:tabs>
        <w:ind w:left="567"/>
      </w:pPr>
      <w:r>
        <w:rPr>
          <w:bCs/>
        </w:rPr>
        <w:t>Newspapers generally contain a mix of different categories of news (although community newspapers focus almost exclusively on local news), as well as entertainment/lifestyle content and sport. The ACCC understands that many newspaper readers value the “package” of content that newspapers provide. Although for each category of content there is likely to be a number of alternative sources for similar content (e.g. for rugby league news readers could go directly to the NRL website), many readers value the ability to read a bundle of different kinds of news and information in a single, convenient format.</w:t>
      </w:r>
      <w:r w:rsidR="0064798D">
        <w:rPr>
          <w:bCs/>
        </w:rPr>
        <w:t xml:space="preserve"> Advertisers also value the ability to reach a wide circulation of these readers by advertising in newspapers. </w:t>
      </w:r>
    </w:p>
    <w:p w:rsidR="001828BA" w:rsidRDefault="001828BA" w:rsidP="001828BA">
      <w:pPr>
        <w:pStyle w:val="Numbered"/>
        <w:tabs>
          <w:tab w:val="clear" w:pos="709"/>
          <w:tab w:val="num" w:pos="567"/>
        </w:tabs>
        <w:ind w:left="567"/>
      </w:pPr>
      <w:r>
        <w:rPr>
          <w:bCs/>
        </w:rPr>
        <w:t xml:space="preserve">Accordingly, a principal issue for the ACCC is the extent to which the removal of a key supplier of bundled </w:t>
      </w:r>
      <w:r w:rsidR="0064798D">
        <w:rPr>
          <w:bCs/>
        </w:rPr>
        <w:t>“</w:t>
      </w:r>
      <w:r>
        <w:rPr>
          <w:bCs/>
        </w:rPr>
        <w:t>package</w:t>
      </w:r>
      <w:r w:rsidR="0064798D">
        <w:rPr>
          <w:bCs/>
        </w:rPr>
        <w:t>s”</w:t>
      </w:r>
      <w:r>
        <w:rPr>
          <w:bCs/>
        </w:rPr>
        <w:t xml:space="preserve"> of news and other content </w:t>
      </w:r>
      <w:r w:rsidR="0064798D">
        <w:rPr>
          <w:bCs/>
        </w:rPr>
        <w:t xml:space="preserve">(by way of community and regional newspapers) </w:t>
      </w:r>
      <w:r>
        <w:rPr>
          <w:bCs/>
        </w:rPr>
        <w:t>would substantially lessen competition</w:t>
      </w:r>
      <w:r w:rsidR="0064798D">
        <w:rPr>
          <w:bCs/>
        </w:rPr>
        <w:t>.</w:t>
      </w:r>
    </w:p>
    <w:p w:rsidR="001828BA" w:rsidRPr="007126EB" w:rsidRDefault="001828BA" w:rsidP="001828BA">
      <w:pPr>
        <w:pStyle w:val="Heading5"/>
      </w:pPr>
      <w:r w:rsidRPr="007126EB">
        <w:t>Type of news – local, state, national etc</w:t>
      </w:r>
    </w:p>
    <w:p w:rsidR="001828BA" w:rsidRDefault="001828BA" w:rsidP="001828BA">
      <w:pPr>
        <w:pStyle w:val="Numbered"/>
        <w:tabs>
          <w:tab w:val="clear" w:pos="709"/>
          <w:tab w:val="num" w:pos="567"/>
        </w:tabs>
        <w:ind w:left="567"/>
      </w:pPr>
      <w:r>
        <w:t>The ACCC considers that it is unlikely to be necessary or appropriate to draw distinct boundaries between the supply of local, state, national and international news. However, the degree of competitive overlap between different newspapers will vary depending on the proportion of each type of content they include (as well as other factors, such as their frequency of publication). Accordingly:</w:t>
      </w:r>
    </w:p>
    <w:p w:rsidR="001828BA" w:rsidRDefault="001828BA" w:rsidP="001828BA">
      <w:pPr>
        <w:pStyle w:val="Numberedparagraph11"/>
        <w:numPr>
          <w:ilvl w:val="0"/>
          <w:numId w:val="12"/>
        </w:numPr>
        <w:tabs>
          <w:tab w:val="clear" w:pos="1021"/>
        </w:tabs>
        <w:ind w:left="1418" w:hanging="357"/>
        <w:rPr>
          <w:lang w:eastAsia="en-AU"/>
        </w:rPr>
      </w:pPr>
      <w:r>
        <w:rPr>
          <w:lang w:eastAsia="en-AU"/>
        </w:rPr>
        <w:t>community newspapers, which are generally published weekly, are likely to compete most closely with other community newspapers</w:t>
      </w:r>
    </w:p>
    <w:p w:rsidR="001828BA" w:rsidRDefault="001828BA" w:rsidP="001828BA">
      <w:pPr>
        <w:pStyle w:val="Numberedparagraph11"/>
        <w:numPr>
          <w:ilvl w:val="0"/>
          <w:numId w:val="12"/>
        </w:numPr>
        <w:tabs>
          <w:tab w:val="clear" w:pos="1021"/>
        </w:tabs>
        <w:ind w:left="1418" w:hanging="357"/>
        <w:rPr>
          <w:lang w:eastAsia="en-AU"/>
        </w:rPr>
      </w:pPr>
      <w:r>
        <w:rPr>
          <w:lang w:eastAsia="en-AU"/>
        </w:rPr>
        <w:t xml:space="preserve">community newspapers are likely to compete to some degree with regional newspapers, as both supply local/regional news and information. However, a weekly community newspaper is unlikely to </w:t>
      </w:r>
      <w:r>
        <w:rPr>
          <w:lang w:eastAsia="en-AU"/>
        </w:rPr>
        <w:lastRenderedPageBreak/>
        <w:t>closely compete with a paid daily newspaper, as the paid daily paper will have a much wider focus, and</w:t>
      </w:r>
    </w:p>
    <w:p w:rsidR="001828BA" w:rsidRDefault="001828BA" w:rsidP="001828BA">
      <w:pPr>
        <w:pStyle w:val="Numberedparagraph11"/>
        <w:numPr>
          <w:ilvl w:val="0"/>
          <w:numId w:val="12"/>
        </w:numPr>
        <w:tabs>
          <w:tab w:val="clear" w:pos="1021"/>
        </w:tabs>
        <w:spacing w:after="240"/>
        <w:ind w:left="1418" w:hanging="357"/>
        <w:rPr>
          <w:lang w:eastAsia="en-AU"/>
        </w:rPr>
      </w:pPr>
      <w:r>
        <w:rPr>
          <w:lang w:eastAsia="en-AU"/>
        </w:rPr>
        <w:t xml:space="preserve">daily state/metropolitan newspapers such as </w:t>
      </w:r>
      <w:r w:rsidRPr="006E5EEE">
        <w:rPr>
          <w:i/>
          <w:lang w:eastAsia="en-AU"/>
        </w:rPr>
        <w:t>The Courier Mail</w:t>
      </w:r>
      <w:r>
        <w:rPr>
          <w:lang w:eastAsia="en-AU"/>
        </w:rPr>
        <w:t xml:space="preserve"> compete with paid regional newspapers (particularly daily ones), as they both cover state, national and international news, but are unlikely to compete to any significant extent with community newspapers, due to the different content and frequency.</w:t>
      </w:r>
    </w:p>
    <w:p w:rsidR="00BB1841" w:rsidRDefault="00BB1841" w:rsidP="00BB1841">
      <w:pPr>
        <w:pStyle w:val="Heading5"/>
      </w:pPr>
      <w:r>
        <w:t>From a reader/consumer perspective</w:t>
      </w:r>
    </w:p>
    <w:p w:rsidR="000E6942" w:rsidRDefault="000E6942" w:rsidP="00F2310E">
      <w:pPr>
        <w:pStyle w:val="Numbered"/>
        <w:tabs>
          <w:tab w:val="clear" w:pos="709"/>
          <w:tab w:val="num" w:pos="567"/>
        </w:tabs>
        <w:ind w:left="567"/>
      </w:pPr>
      <w:r>
        <w:t xml:space="preserve">There are a number of </w:t>
      </w:r>
      <w:r w:rsidR="00730799">
        <w:t>other sources of news and information that may be considered alternatives</w:t>
      </w:r>
      <w:r w:rsidR="00287979">
        <w:t xml:space="preserve"> for print or online news</w:t>
      </w:r>
      <w:r w:rsidR="00730799">
        <w:t xml:space="preserve"> by some consumers, including radio and television</w:t>
      </w:r>
      <w:r w:rsidR="006F7475">
        <w:t>. However, the extent to which consumers consider these other media to be substitutable for print news, or online news, and therefore the level of competitive constraint they impose on suppliers of print or online news, will vary</w:t>
      </w:r>
      <w:r w:rsidR="00E7357E">
        <w:t>.</w:t>
      </w:r>
    </w:p>
    <w:p w:rsidR="006F7475" w:rsidRDefault="00C71C92" w:rsidP="00F2310E">
      <w:pPr>
        <w:pStyle w:val="Numbered"/>
        <w:tabs>
          <w:tab w:val="clear" w:pos="709"/>
          <w:tab w:val="num" w:pos="567"/>
        </w:tabs>
        <w:ind w:left="567"/>
      </w:pPr>
      <w:r>
        <w:t>In relation to online news</w:t>
      </w:r>
      <w:r w:rsidR="00D7315B">
        <w:t xml:space="preserve"> sites as an alternative</w:t>
      </w:r>
      <w:r>
        <w:t xml:space="preserve"> for print news</w:t>
      </w:r>
      <w:r w:rsidR="00691812">
        <w:rPr>
          <w:lang w:eastAsia="en-AU"/>
        </w:rPr>
        <w:t>, there are at least two factors that limit the extent of this substitutability:</w:t>
      </w:r>
    </w:p>
    <w:p w:rsidR="00691812" w:rsidRDefault="00691812" w:rsidP="00691812">
      <w:pPr>
        <w:pStyle w:val="Numberedparagraph11"/>
        <w:numPr>
          <w:ilvl w:val="0"/>
          <w:numId w:val="12"/>
        </w:numPr>
        <w:tabs>
          <w:tab w:val="clear" w:pos="1021"/>
        </w:tabs>
        <w:ind w:left="1418" w:hanging="357"/>
        <w:rPr>
          <w:lang w:eastAsia="en-AU"/>
        </w:rPr>
      </w:pPr>
      <w:r>
        <w:rPr>
          <w:lang w:eastAsia="en-AU"/>
        </w:rPr>
        <w:t>many consumers, particularly those in the older demographic groups, still value the ability to read a bundle of news and information in the print format, even if they also have access to and use the internet</w:t>
      </w:r>
      <w:r w:rsidR="00092EA6">
        <w:rPr>
          <w:lang w:eastAsia="en-AU"/>
        </w:rPr>
        <w:t>,</w:t>
      </w:r>
      <w:r>
        <w:rPr>
          <w:lang w:eastAsia="en-AU"/>
        </w:rPr>
        <w:t xml:space="preserve"> and</w:t>
      </w:r>
    </w:p>
    <w:p w:rsidR="00691812" w:rsidRDefault="00691812" w:rsidP="00691812">
      <w:pPr>
        <w:pStyle w:val="Numberedparagraph11"/>
        <w:numPr>
          <w:ilvl w:val="0"/>
          <w:numId w:val="12"/>
        </w:numPr>
        <w:tabs>
          <w:tab w:val="clear" w:pos="1021"/>
        </w:tabs>
        <w:ind w:left="1418" w:hanging="357"/>
        <w:rPr>
          <w:lang w:eastAsia="en-AU"/>
        </w:rPr>
      </w:pPr>
      <w:r>
        <w:rPr>
          <w:lang w:eastAsia="en-AU"/>
        </w:rPr>
        <w:t>limited availability of affordable and sufficiently fast broadband internet in many areas of regional and rural Queensland limits the ability of consumers in those areas to access online news.</w:t>
      </w:r>
    </w:p>
    <w:p w:rsidR="00C71C92" w:rsidRDefault="00D7315B" w:rsidP="007F471E">
      <w:pPr>
        <w:pStyle w:val="Numbered"/>
        <w:tabs>
          <w:tab w:val="clear" w:pos="709"/>
          <w:tab w:val="num" w:pos="567"/>
        </w:tabs>
        <w:spacing w:before="240"/>
        <w:ind w:left="567"/>
      </w:pPr>
      <w:r>
        <w:t>The ACCC notes that</w:t>
      </w:r>
      <w:r w:rsidR="00C71C92">
        <w:t xml:space="preserve"> News and ARM are also major suppliers of online news in Queensland through websites such as Couriermail.com.au, Goldcoastbulletin.com.au and Cairnspost.com.au (News); and Sunshinecoastdaily.com.au, </w:t>
      </w:r>
      <w:r w:rsidR="00C71C92" w:rsidRPr="00E740D3">
        <w:t>www.dailymercury.com.au</w:t>
      </w:r>
      <w:r w:rsidR="00C71C92">
        <w:t xml:space="preserve"> and </w:t>
      </w:r>
      <w:r w:rsidR="00C71C92" w:rsidRPr="00E740D3">
        <w:t>www.thechronicle.com.au</w:t>
      </w:r>
      <w:r w:rsidR="00C71C92">
        <w:t xml:space="preserve"> (ARM).</w:t>
      </w:r>
    </w:p>
    <w:p w:rsidR="00691812" w:rsidRDefault="00691812" w:rsidP="007F471E">
      <w:pPr>
        <w:pStyle w:val="Numbered"/>
        <w:tabs>
          <w:tab w:val="clear" w:pos="709"/>
          <w:tab w:val="num" w:pos="567"/>
        </w:tabs>
        <w:spacing w:before="240"/>
        <w:ind w:left="567"/>
      </w:pPr>
      <w:r>
        <w:t>Radio is an important source of news and information for many consumers, particularly older consumers and those in regional or rural areas. However, the different format of radio news means that it is not necessarily a close substitute for print news, and may instead be considered a complementary product by consumers.</w:t>
      </w:r>
      <w:r w:rsidR="00C817F6">
        <w:t xml:space="preserve"> Also in some areas, particularly greater Brisbane/south east Queensland, radio may not provide sufficiently localised content to be considered a substitute for </w:t>
      </w:r>
      <w:r w:rsidR="006E5EEE">
        <w:t>community</w:t>
      </w:r>
      <w:r w:rsidR="00C817F6">
        <w:t xml:space="preserve"> newspapers.</w:t>
      </w:r>
    </w:p>
    <w:p w:rsidR="00691812" w:rsidRDefault="00691812" w:rsidP="00691812">
      <w:pPr>
        <w:pStyle w:val="Numbered"/>
        <w:tabs>
          <w:tab w:val="clear" w:pos="709"/>
          <w:tab w:val="num" w:pos="567"/>
        </w:tabs>
        <w:ind w:left="567"/>
      </w:pPr>
      <w:r>
        <w:t>Similarly, television</w:t>
      </w:r>
      <w:r w:rsidR="007F471E">
        <w:t xml:space="preserve"> is a significant source of news for many consumers, but in a very different format from print newspapers</w:t>
      </w:r>
      <w:r w:rsidR="00C817F6">
        <w:t xml:space="preserve"> and may also be considered a complement to print news</w:t>
      </w:r>
      <w:r w:rsidR="007F471E">
        <w:t xml:space="preserve">. In regional and rural areas of Queensland, television news also may not provide the same proportion of local content that </w:t>
      </w:r>
      <w:r w:rsidR="000857FA">
        <w:t>regional newspapers and radio news provide. Also, television does not provide local news of the type which is published in community newspapers.</w:t>
      </w:r>
    </w:p>
    <w:p w:rsidR="00BB1841" w:rsidRDefault="00BB1841" w:rsidP="00BB1841">
      <w:pPr>
        <w:pStyle w:val="Heading5"/>
      </w:pPr>
      <w:r>
        <w:t>From an advertiser perspective</w:t>
      </w:r>
    </w:p>
    <w:p w:rsidR="00BB1841" w:rsidRDefault="001828BA" w:rsidP="00BB1841">
      <w:pPr>
        <w:pStyle w:val="Numbered"/>
        <w:tabs>
          <w:tab w:val="clear" w:pos="709"/>
          <w:tab w:val="num" w:pos="567"/>
        </w:tabs>
        <w:ind w:left="567"/>
      </w:pPr>
      <w:r>
        <w:t>There are a variety of platforms available to advertisers.</w:t>
      </w:r>
      <w:r w:rsidR="00BB1841">
        <w:t xml:space="preserve"> </w:t>
      </w:r>
      <w:r>
        <w:t>T</w:t>
      </w:r>
      <w:r w:rsidR="00BB1841">
        <w:t xml:space="preserve">he choice of delivery mode will be influenced by the product, the group of potential customers that advertisers are seeking to target, and whether or not the advertisement is time </w:t>
      </w:r>
      <w:r w:rsidR="00BB1841">
        <w:lastRenderedPageBreak/>
        <w:t>sensitive.</w:t>
      </w:r>
      <w:r w:rsidR="00BB1841" w:rsidRPr="007345C3">
        <w:rPr>
          <w:rStyle w:val="FootnoteReference"/>
          <w:vertAlign w:val="superscript"/>
        </w:rPr>
        <w:footnoteReference w:id="5"/>
      </w:r>
      <w:r w:rsidR="00BB1841">
        <w:t xml:space="preserve"> </w:t>
      </w:r>
      <w:r>
        <w:rPr>
          <w:lang w:eastAsia="en-AU"/>
        </w:rPr>
        <w:t xml:space="preserve">As noted above, advertisers’ demand for advertising opportunities is interrelated with readers’ demand for news. Accordingly, any </w:t>
      </w:r>
      <w:r w:rsidR="0064798D">
        <w:rPr>
          <w:lang w:eastAsia="en-AU"/>
        </w:rPr>
        <w:t>changes</w:t>
      </w:r>
      <w:r>
        <w:rPr>
          <w:lang w:eastAsia="en-AU"/>
        </w:rPr>
        <w:t xml:space="preserve"> </w:t>
      </w:r>
      <w:r w:rsidR="00AD1CE8">
        <w:rPr>
          <w:lang w:eastAsia="en-AU"/>
        </w:rPr>
        <w:t>in</w:t>
      </w:r>
      <w:r>
        <w:rPr>
          <w:lang w:eastAsia="en-AU"/>
        </w:rPr>
        <w:t xml:space="preserve"> consumer preference</w:t>
      </w:r>
      <w:r w:rsidR="0064798D">
        <w:rPr>
          <w:lang w:eastAsia="en-AU"/>
        </w:rPr>
        <w:t>s</w:t>
      </w:r>
      <w:r>
        <w:rPr>
          <w:lang w:eastAsia="en-AU"/>
        </w:rPr>
        <w:t xml:space="preserve"> for accessing news is likely to influence advertisers’ choice of advertising platform.</w:t>
      </w:r>
    </w:p>
    <w:p w:rsidR="00BB1841" w:rsidRDefault="00BB1841" w:rsidP="00BB1841">
      <w:pPr>
        <w:pStyle w:val="Numbered"/>
        <w:tabs>
          <w:tab w:val="clear" w:pos="709"/>
          <w:tab w:val="num" w:pos="567"/>
        </w:tabs>
        <w:ind w:left="567"/>
      </w:pPr>
      <w:r>
        <w:t>The ACCC recognises that modes of delivery which superficially look very different may nonetheless be viewed as alternative advertising options for advertisers. For instance, an advertiser may, to some extent, view placing advertisements through Google or Facebook as an alternative to placing advertisements in a print publication so long as each option enables the advertiser to present to target consumers in an effective way. As with the discussion of local news/information, however, substitution opportunities for advertisers – and therefore the competitive constraint they apply – are a matter of degree.</w:t>
      </w:r>
    </w:p>
    <w:p w:rsidR="001828BA" w:rsidRDefault="001828BA" w:rsidP="001828BA">
      <w:pPr>
        <w:pStyle w:val="Numbered"/>
        <w:tabs>
          <w:tab w:val="clear" w:pos="709"/>
          <w:tab w:val="num" w:pos="567"/>
        </w:tabs>
        <w:ind w:left="567"/>
      </w:pPr>
      <w:r>
        <w:t>Given the proposed acquisition reduces the number of newspaper providers in the local overlap areas and across Queensland more broadly, a key issue for the ACCC is whether or not advertising via other platforms is a substitute for print newspapers.</w:t>
      </w:r>
    </w:p>
    <w:p w:rsidR="00DC06FA" w:rsidRPr="00DC06FA" w:rsidRDefault="00DC06FA" w:rsidP="007126EB">
      <w:pPr>
        <w:pStyle w:val="Heading4"/>
      </w:pPr>
      <w:r w:rsidRPr="00DC06FA">
        <w:t>Geographic dimension</w:t>
      </w:r>
    </w:p>
    <w:p w:rsidR="00DC06FA" w:rsidRDefault="00DC06FA" w:rsidP="00DC06FA">
      <w:pPr>
        <w:pStyle w:val="Numbered"/>
        <w:tabs>
          <w:tab w:val="clear" w:pos="709"/>
          <w:tab w:val="num" w:pos="567"/>
        </w:tabs>
        <w:ind w:left="567"/>
      </w:pPr>
      <w:r>
        <w:rPr>
          <w:lang w:eastAsia="en-AU"/>
        </w:rPr>
        <w:t>As a starting point, it is relevant to consider the geographic areas in which the parties’ publications overlap. This does not mean that competitive constraints from outside these areas should be ignored.</w:t>
      </w:r>
    </w:p>
    <w:p w:rsidR="00DC06FA" w:rsidRDefault="00DC06FA" w:rsidP="00DC06FA">
      <w:pPr>
        <w:pStyle w:val="Numbered"/>
        <w:tabs>
          <w:tab w:val="clear" w:pos="709"/>
          <w:tab w:val="num" w:pos="567"/>
        </w:tabs>
        <w:ind w:left="567"/>
      </w:pPr>
      <w:r>
        <w:rPr>
          <w:lang w:eastAsia="en-AU"/>
        </w:rPr>
        <w:t>Therefore</w:t>
      </w:r>
      <w:r w:rsidR="00E7357E">
        <w:rPr>
          <w:lang w:eastAsia="en-AU"/>
        </w:rPr>
        <w:t>,</w:t>
      </w:r>
      <w:r>
        <w:rPr>
          <w:lang w:eastAsia="en-AU"/>
        </w:rPr>
        <w:t xml:space="preserve"> the ACCC is considering the potential effects of the proposed acquisition primarily in the following geographic areas.</w:t>
      </w:r>
    </w:p>
    <w:p w:rsidR="00DC06FA" w:rsidRDefault="00DC06FA" w:rsidP="00DC06FA">
      <w:pPr>
        <w:pStyle w:val="Numbered"/>
        <w:tabs>
          <w:tab w:val="clear" w:pos="709"/>
          <w:tab w:val="num" w:pos="567"/>
        </w:tabs>
        <w:ind w:left="567"/>
      </w:pPr>
      <w:r>
        <w:rPr>
          <w:lang w:eastAsia="en-AU"/>
        </w:rPr>
        <w:t>First, the local</w:t>
      </w:r>
      <w:r w:rsidR="00927273">
        <w:rPr>
          <w:lang w:eastAsia="en-AU"/>
        </w:rPr>
        <w:t xml:space="preserve"> overlap</w:t>
      </w:r>
      <w:r>
        <w:rPr>
          <w:lang w:eastAsia="en-AU"/>
        </w:rPr>
        <w:t xml:space="preserve"> areas in south east Queensland where the (primarily) community publications of News and ARM overlap:</w:t>
      </w:r>
    </w:p>
    <w:p w:rsidR="00DC06FA" w:rsidRDefault="00DC06FA" w:rsidP="00DC06FA">
      <w:pPr>
        <w:pStyle w:val="Numberedparagraph11"/>
        <w:numPr>
          <w:ilvl w:val="0"/>
          <w:numId w:val="12"/>
        </w:numPr>
        <w:tabs>
          <w:tab w:val="clear" w:pos="1021"/>
        </w:tabs>
        <w:ind w:left="1418" w:hanging="357"/>
        <w:rPr>
          <w:lang w:eastAsia="en-AU"/>
        </w:rPr>
      </w:pPr>
      <w:r>
        <w:rPr>
          <w:lang w:eastAsia="en-AU"/>
        </w:rPr>
        <w:t>Caboolture/Bribie Island</w:t>
      </w:r>
    </w:p>
    <w:p w:rsidR="00DC06FA" w:rsidRDefault="00DC06FA" w:rsidP="00DC06FA">
      <w:pPr>
        <w:pStyle w:val="Numberedparagraph11"/>
        <w:numPr>
          <w:ilvl w:val="0"/>
          <w:numId w:val="12"/>
        </w:numPr>
        <w:tabs>
          <w:tab w:val="clear" w:pos="1021"/>
        </w:tabs>
        <w:ind w:left="1418" w:hanging="357"/>
        <w:rPr>
          <w:lang w:eastAsia="en-AU"/>
        </w:rPr>
      </w:pPr>
      <w:r>
        <w:rPr>
          <w:lang w:eastAsia="en-AU"/>
        </w:rPr>
        <w:t>south west Brisbane</w:t>
      </w:r>
    </w:p>
    <w:p w:rsidR="00DC06FA" w:rsidRDefault="00DC06FA" w:rsidP="00DC06FA">
      <w:pPr>
        <w:pStyle w:val="Numberedparagraph11"/>
        <w:numPr>
          <w:ilvl w:val="0"/>
          <w:numId w:val="12"/>
        </w:numPr>
        <w:tabs>
          <w:tab w:val="clear" w:pos="1021"/>
        </w:tabs>
        <w:ind w:left="1418" w:hanging="357"/>
        <w:rPr>
          <w:lang w:eastAsia="en-AU"/>
        </w:rPr>
      </w:pPr>
      <w:r>
        <w:rPr>
          <w:lang w:eastAsia="en-AU"/>
        </w:rPr>
        <w:t>Brisbane northern bayside</w:t>
      </w:r>
    </w:p>
    <w:p w:rsidR="00DC06FA" w:rsidRDefault="00DC06FA" w:rsidP="00DC06FA">
      <w:pPr>
        <w:pStyle w:val="Numberedparagraph11"/>
        <w:numPr>
          <w:ilvl w:val="0"/>
          <w:numId w:val="12"/>
        </w:numPr>
        <w:tabs>
          <w:tab w:val="clear" w:pos="1021"/>
        </w:tabs>
        <w:ind w:left="1418" w:hanging="357"/>
        <w:rPr>
          <w:lang w:eastAsia="en-AU"/>
        </w:rPr>
      </w:pPr>
      <w:r>
        <w:rPr>
          <w:lang w:eastAsia="en-AU"/>
        </w:rPr>
        <w:t>Logan, and</w:t>
      </w:r>
    </w:p>
    <w:p w:rsidR="00DC06FA" w:rsidRPr="00A63C4E" w:rsidRDefault="00DC06FA" w:rsidP="00DC06FA">
      <w:pPr>
        <w:pStyle w:val="Numberedparagraph11"/>
        <w:numPr>
          <w:ilvl w:val="0"/>
          <w:numId w:val="12"/>
        </w:numPr>
        <w:tabs>
          <w:tab w:val="clear" w:pos="1021"/>
        </w:tabs>
        <w:ind w:left="1418" w:hanging="357"/>
        <w:rPr>
          <w:lang w:eastAsia="en-AU"/>
        </w:rPr>
      </w:pPr>
      <w:r>
        <w:rPr>
          <w:lang w:eastAsia="en-AU"/>
        </w:rPr>
        <w:t>Tweed Heads/southern Gold Coast.</w:t>
      </w:r>
    </w:p>
    <w:p w:rsidR="00DC06FA" w:rsidRDefault="00DC06FA" w:rsidP="00180AB3">
      <w:pPr>
        <w:pStyle w:val="Numbered"/>
        <w:numPr>
          <w:ilvl w:val="0"/>
          <w:numId w:val="0"/>
        </w:numPr>
        <w:spacing w:after="0"/>
      </w:pPr>
    </w:p>
    <w:p w:rsidR="00DC06FA" w:rsidRDefault="00DC06FA" w:rsidP="00DC06FA">
      <w:pPr>
        <w:pStyle w:val="Numbered"/>
        <w:tabs>
          <w:tab w:val="clear" w:pos="709"/>
          <w:tab w:val="num" w:pos="567"/>
        </w:tabs>
        <w:ind w:left="567"/>
      </w:pPr>
      <w:r>
        <w:t>Second, the cities</w:t>
      </w:r>
      <w:r w:rsidR="00711BED">
        <w:t xml:space="preserve">, </w:t>
      </w:r>
      <w:r>
        <w:t>towns or regions in which News and ARM overlap in the supply of paid newspapers, in particular</w:t>
      </w:r>
      <w:r w:rsidR="00E7357E">
        <w:t>,</w:t>
      </w:r>
      <w:r>
        <w:t xml:space="preserve"> those where ARM currently publishes a paid daily newspaper, being:</w:t>
      </w:r>
    </w:p>
    <w:p w:rsidR="00DC06FA" w:rsidRDefault="00DC06FA" w:rsidP="00DC06FA">
      <w:pPr>
        <w:pStyle w:val="Numberedparagraph11"/>
        <w:numPr>
          <w:ilvl w:val="0"/>
          <w:numId w:val="12"/>
        </w:numPr>
        <w:tabs>
          <w:tab w:val="clear" w:pos="1021"/>
        </w:tabs>
        <w:ind w:left="1418" w:hanging="357"/>
        <w:rPr>
          <w:lang w:eastAsia="en-AU"/>
        </w:rPr>
      </w:pPr>
      <w:r>
        <w:rPr>
          <w:lang w:eastAsia="en-AU"/>
        </w:rPr>
        <w:t>Mackay</w:t>
      </w:r>
    </w:p>
    <w:p w:rsidR="00DC06FA" w:rsidRDefault="00DC06FA" w:rsidP="00DC06FA">
      <w:pPr>
        <w:pStyle w:val="Numberedparagraph11"/>
        <w:numPr>
          <w:ilvl w:val="0"/>
          <w:numId w:val="12"/>
        </w:numPr>
        <w:tabs>
          <w:tab w:val="clear" w:pos="1021"/>
        </w:tabs>
        <w:ind w:left="1418" w:hanging="357"/>
        <w:rPr>
          <w:lang w:eastAsia="en-AU"/>
        </w:rPr>
      </w:pPr>
      <w:r>
        <w:rPr>
          <w:lang w:eastAsia="en-AU"/>
        </w:rPr>
        <w:t>Rockhampton</w:t>
      </w:r>
    </w:p>
    <w:p w:rsidR="00DC06FA" w:rsidRDefault="00DC06FA" w:rsidP="00DC06FA">
      <w:pPr>
        <w:pStyle w:val="Numberedparagraph11"/>
        <w:numPr>
          <w:ilvl w:val="0"/>
          <w:numId w:val="12"/>
        </w:numPr>
        <w:tabs>
          <w:tab w:val="clear" w:pos="1021"/>
        </w:tabs>
        <w:ind w:left="1418" w:hanging="357"/>
        <w:rPr>
          <w:lang w:eastAsia="en-AU"/>
        </w:rPr>
      </w:pPr>
      <w:r>
        <w:rPr>
          <w:lang w:eastAsia="en-AU"/>
        </w:rPr>
        <w:lastRenderedPageBreak/>
        <w:t>Gladstone</w:t>
      </w:r>
    </w:p>
    <w:p w:rsidR="00DC06FA" w:rsidRDefault="00DC06FA" w:rsidP="00DC06FA">
      <w:pPr>
        <w:pStyle w:val="Numberedparagraph11"/>
        <w:numPr>
          <w:ilvl w:val="0"/>
          <w:numId w:val="12"/>
        </w:numPr>
        <w:tabs>
          <w:tab w:val="clear" w:pos="1021"/>
        </w:tabs>
        <w:ind w:left="1418" w:hanging="357"/>
        <w:rPr>
          <w:lang w:eastAsia="en-AU"/>
        </w:rPr>
      </w:pPr>
      <w:r>
        <w:rPr>
          <w:lang w:eastAsia="en-AU"/>
        </w:rPr>
        <w:t>Bundaberg</w:t>
      </w:r>
    </w:p>
    <w:p w:rsidR="00DC06FA" w:rsidRDefault="00DC06FA" w:rsidP="00DC06FA">
      <w:pPr>
        <w:pStyle w:val="Numberedparagraph11"/>
        <w:numPr>
          <w:ilvl w:val="0"/>
          <w:numId w:val="12"/>
        </w:numPr>
        <w:tabs>
          <w:tab w:val="clear" w:pos="1021"/>
        </w:tabs>
        <w:ind w:left="1418" w:hanging="357"/>
        <w:rPr>
          <w:lang w:eastAsia="en-AU"/>
        </w:rPr>
      </w:pPr>
      <w:r w:rsidRPr="005164A7">
        <w:rPr>
          <w:lang w:eastAsia="en-AU"/>
        </w:rPr>
        <w:t xml:space="preserve">Hervey </w:t>
      </w:r>
      <w:r>
        <w:rPr>
          <w:lang w:eastAsia="en-AU"/>
        </w:rPr>
        <w:t>Bay</w:t>
      </w:r>
    </w:p>
    <w:p w:rsidR="00DC06FA" w:rsidRDefault="00DC06FA" w:rsidP="00DC06FA">
      <w:pPr>
        <w:pStyle w:val="Numberedparagraph11"/>
        <w:numPr>
          <w:ilvl w:val="0"/>
          <w:numId w:val="12"/>
        </w:numPr>
        <w:tabs>
          <w:tab w:val="clear" w:pos="1021"/>
        </w:tabs>
        <w:ind w:left="1418" w:hanging="357"/>
        <w:rPr>
          <w:lang w:eastAsia="en-AU"/>
        </w:rPr>
      </w:pPr>
      <w:r>
        <w:rPr>
          <w:lang w:eastAsia="en-AU"/>
        </w:rPr>
        <w:t>Gympie</w:t>
      </w:r>
    </w:p>
    <w:p w:rsidR="00DC06FA" w:rsidRDefault="00DC06FA" w:rsidP="00DC06FA">
      <w:pPr>
        <w:pStyle w:val="Numberedparagraph11"/>
        <w:numPr>
          <w:ilvl w:val="0"/>
          <w:numId w:val="12"/>
        </w:numPr>
        <w:tabs>
          <w:tab w:val="clear" w:pos="1021"/>
        </w:tabs>
        <w:ind w:left="1418" w:hanging="357"/>
        <w:rPr>
          <w:lang w:eastAsia="en-AU"/>
        </w:rPr>
      </w:pPr>
      <w:r>
        <w:rPr>
          <w:lang w:eastAsia="en-AU"/>
        </w:rPr>
        <w:t>the Sunshine Coast</w:t>
      </w:r>
    </w:p>
    <w:p w:rsidR="00DC06FA" w:rsidRDefault="00DC06FA" w:rsidP="00DC06FA">
      <w:pPr>
        <w:pStyle w:val="Numberedparagraph11"/>
        <w:numPr>
          <w:ilvl w:val="0"/>
          <w:numId w:val="12"/>
        </w:numPr>
        <w:tabs>
          <w:tab w:val="clear" w:pos="1021"/>
        </w:tabs>
        <w:ind w:left="1418" w:hanging="357"/>
        <w:rPr>
          <w:lang w:eastAsia="en-AU"/>
        </w:rPr>
      </w:pPr>
      <w:r>
        <w:rPr>
          <w:lang w:eastAsia="en-AU"/>
        </w:rPr>
        <w:t>Toowoomba</w:t>
      </w:r>
    </w:p>
    <w:p w:rsidR="00DC06FA" w:rsidRDefault="00DC06FA" w:rsidP="00DC06FA">
      <w:pPr>
        <w:pStyle w:val="Numberedparagraph11"/>
        <w:numPr>
          <w:ilvl w:val="0"/>
          <w:numId w:val="12"/>
        </w:numPr>
        <w:tabs>
          <w:tab w:val="clear" w:pos="1021"/>
        </w:tabs>
        <w:ind w:left="1418" w:hanging="357"/>
        <w:rPr>
          <w:lang w:eastAsia="en-AU"/>
        </w:rPr>
      </w:pPr>
      <w:r w:rsidRPr="005164A7">
        <w:rPr>
          <w:lang w:eastAsia="en-AU"/>
        </w:rPr>
        <w:t>Ipswich</w:t>
      </w:r>
      <w:r>
        <w:rPr>
          <w:lang w:eastAsia="en-AU"/>
        </w:rPr>
        <w:t>,</w:t>
      </w:r>
      <w:r w:rsidRPr="005164A7">
        <w:rPr>
          <w:lang w:eastAsia="en-AU"/>
        </w:rPr>
        <w:t xml:space="preserve"> and </w:t>
      </w:r>
    </w:p>
    <w:p w:rsidR="00DC06FA" w:rsidRDefault="00DC06FA" w:rsidP="00DC06FA">
      <w:pPr>
        <w:pStyle w:val="Numberedparagraph11"/>
        <w:numPr>
          <w:ilvl w:val="0"/>
          <w:numId w:val="12"/>
        </w:numPr>
        <w:tabs>
          <w:tab w:val="clear" w:pos="1021"/>
        </w:tabs>
        <w:ind w:left="1418" w:hanging="357"/>
        <w:rPr>
          <w:lang w:eastAsia="en-AU"/>
        </w:rPr>
      </w:pPr>
      <w:r w:rsidRPr="005164A7">
        <w:rPr>
          <w:lang w:eastAsia="en-AU"/>
        </w:rPr>
        <w:t>Warwick</w:t>
      </w:r>
      <w:r>
        <w:rPr>
          <w:lang w:eastAsia="en-AU"/>
        </w:rPr>
        <w:t>.</w:t>
      </w:r>
    </w:p>
    <w:p w:rsidR="0027667C" w:rsidRDefault="0027667C" w:rsidP="0027667C">
      <w:pPr>
        <w:pStyle w:val="commentbox"/>
      </w:pPr>
      <w:r w:rsidRPr="004D3271">
        <w:t xml:space="preserve">The ACCC invites comments from market participants on its </w:t>
      </w:r>
      <w:r>
        <w:t xml:space="preserve">preliminary views about the relevant markets. </w:t>
      </w:r>
      <w:r w:rsidRPr="004D3271">
        <w:t>In particular:</w:t>
      </w:r>
    </w:p>
    <w:p w:rsidR="0027667C" w:rsidRPr="002B25BA" w:rsidRDefault="0027667C" w:rsidP="0027667C">
      <w:pPr>
        <w:pStyle w:val="commentbox"/>
        <w:rPr>
          <w:b/>
        </w:rPr>
      </w:pPr>
      <w:r>
        <w:rPr>
          <w:b/>
        </w:rPr>
        <w:t xml:space="preserve">For </w:t>
      </w:r>
      <w:r w:rsidR="00AB0A23">
        <w:rPr>
          <w:b/>
        </w:rPr>
        <w:t xml:space="preserve">readers of the community newspapers in </w:t>
      </w:r>
      <w:r w:rsidR="00BF055F">
        <w:rPr>
          <w:b/>
        </w:rPr>
        <w:t>south west Brisbane, Caboolture/Bribie Island, Logan, Brisbane northern bayside and Tweed Heads/southern Gold Coast</w:t>
      </w:r>
      <w:r>
        <w:rPr>
          <w:b/>
        </w:rPr>
        <w:t>:</w:t>
      </w:r>
    </w:p>
    <w:p w:rsidR="007126EB" w:rsidRDefault="007126EB" w:rsidP="007126EB">
      <w:pPr>
        <w:pStyle w:val="commentbox"/>
        <w:numPr>
          <w:ilvl w:val="0"/>
          <w:numId w:val="4"/>
        </w:numPr>
      </w:pPr>
      <w:r>
        <w:t xml:space="preserve">Do you read your community newspaper(s)? If so, please identify which community newspaper(s) you read. Do you also access </w:t>
      </w:r>
      <w:r w:rsidR="00927273">
        <w:t xml:space="preserve">local </w:t>
      </w:r>
      <w:r>
        <w:t>news through their online news sites?</w:t>
      </w:r>
    </w:p>
    <w:p w:rsidR="007126EB" w:rsidRDefault="007126EB" w:rsidP="007126EB">
      <w:pPr>
        <w:pStyle w:val="commentbox"/>
        <w:numPr>
          <w:ilvl w:val="0"/>
          <w:numId w:val="4"/>
        </w:numPr>
      </w:pPr>
      <w:r>
        <w:t>If you do not read your community newspaper, why not? Where do you obtain your local news and information?</w:t>
      </w:r>
    </w:p>
    <w:p w:rsidR="0027667C" w:rsidRDefault="0027667C" w:rsidP="0027667C">
      <w:pPr>
        <w:pStyle w:val="commentbox"/>
        <w:numPr>
          <w:ilvl w:val="0"/>
          <w:numId w:val="4"/>
        </w:numPr>
      </w:pPr>
      <w:r>
        <w:t xml:space="preserve">Does your </w:t>
      </w:r>
      <w:r w:rsidR="00AB0A23">
        <w:t xml:space="preserve">community </w:t>
      </w:r>
      <w:r>
        <w:t>newspaper offer any particular types of news or information, or features (such as lift-outs and inserts) that make it different from other news sources?</w:t>
      </w:r>
      <w:r w:rsidR="001F2769">
        <w:t xml:space="preserve"> </w:t>
      </w:r>
    </w:p>
    <w:p w:rsidR="0027667C" w:rsidRDefault="0027667C" w:rsidP="0027667C">
      <w:pPr>
        <w:pStyle w:val="commentbox"/>
        <w:numPr>
          <w:ilvl w:val="0"/>
          <w:numId w:val="4"/>
        </w:numPr>
      </w:pPr>
      <w:r>
        <w:t xml:space="preserve">If the quality of content </w:t>
      </w:r>
      <w:r w:rsidR="001F2769">
        <w:t>was</w:t>
      </w:r>
      <w:r>
        <w:t xml:space="preserve"> reduced</w:t>
      </w:r>
      <w:r w:rsidR="00AB0A23">
        <w:t xml:space="preserve"> in your community newspaper(s)</w:t>
      </w:r>
      <w:r>
        <w:t>, would you switch to obtaining more news and information online or via other media platform such as radio or social media? If so, which media platform would you obtain more of your news from? If not, why not?</w:t>
      </w:r>
    </w:p>
    <w:p w:rsidR="00927273" w:rsidRPr="002B25BA" w:rsidRDefault="00927273" w:rsidP="00927273">
      <w:pPr>
        <w:pStyle w:val="commentbox"/>
        <w:rPr>
          <w:b/>
        </w:rPr>
      </w:pPr>
      <w:r w:rsidRPr="002B25BA">
        <w:rPr>
          <w:b/>
        </w:rPr>
        <w:t xml:space="preserve">For </w:t>
      </w:r>
      <w:r>
        <w:rPr>
          <w:b/>
        </w:rPr>
        <w:t>local advertisers in south west Brisbane, Caboolture/Bribie Island, Logan, Brisbane northern bayside and Tweed Heads/southern Gold Coast:</w:t>
      </w:r>
    </w:p>
    <w:p w:rsidR="00927273" w:rsidRDefault="00927273" w:rsidP="00927273">
      <w:pPr>
        <w:pStyle w:val="commentbox"/>
        <w:numPr>
          <w:ilvl w:val="0"/>
          <w:numId w:val="4"/>
        </w:numPr>
      </w:pPr>
      <w:r>
        <w:t>What are your main sources for advertising? Why?</w:t>
      </w:r>
    </w:p>
    <w:p w:rsidR="00927273" w:rsidRDefault="00927273" w:rsidP="00927273">
      <w:pPr>
        <w:pStyle w:val="commentbox"/>
        <w:numPr>
          <w:ilvl w:val="0"/>
          <w:numId w:val="4"/>
        </w:numPr>
      </w:pPr>
      <w:r>
        <w:t>Does advertising in your community newspaper provide any distinguishing features that are not provided by other forms of advertising (e</w:t>
      </w:r>
      <w:r w:rsidR="00A33CD4">
        <w:t>.</w:t>
      </w:r>
      <w:r>
        <w:t>g. distribution areas, cost)?</w:t>
      </w:r>
    </w:p>
    <w:p w:rsidR="00927273" w:rsidRDefault="00927273" w:rsidP="00927273">
      <w:pPr>
        <w:pStyle w:val="commentbox"/>
        <w:numPr>
          <w:ilvl w:val="0"/>
          <w:numId w:val="4"/>
        </w:numPr>
      </w:pPr>
      <w:r>
        <w:t>If the prices of community newspaper advertising were to rise by 5 to 10 per cent, would you switch to advertising more online or via other modes of delivery such as local radio, letterbox drops, outdoor advertising or social media? If so, which other forms of advertising would you switch to? If not, why not?</w:t>
      </w:r>
    </w:p>
    <w:p w:rsidR="00AB0A23" w:rsidRPr="002B25BA" w:rsidRDefault="00AB0A23" w:rsidP="00AB0A23">
      <w:pPr>
        <w:pStyle w:val="commentbox"/>
        <w:rPr>
          <w:b/>
        </w:rPr>
      </w:pPr>
      <w:r>
        <w:rPr>
          <w:b/>
        </w:rPr>
        <w:t xml:space="preserve">For </w:t>
      </w:r>
      <w:r w:rsidR="007537C4">
        <w:rPr>
          <w:b/>
        </w:rPr>
        <w:t>newspaper readers in regional areas</w:t>
      </w:r>
      <w:r w:rsidR="007D3321">
        <w:rPr>
          <w:b/>
        </w:rPr>
        <w:t xml:space="preserve">, including </w:t>
      </w:r>
      <w:r w:rsidR="007D3321" w:rsidRPr="007D3321">
        <w:rPr>
          <w:b/>
        </w:rPr>
        <w:t>those</w:t>
      </w:r>
      <w:r w:rsidRPr="007D3321">
        <w:rPr>
          <w:b/>
        </w:rPr>
        <w:t xml:space="preserve"> in</w:t>
      </w:r>
      <w:r w:rsidR="007D3321" w:rsidRPr="007D3321">
        <w:rPr>
          <w:b/>
        </w:rPr>
        <w:t xml:space="preserve"> </w:t>
      </w:r>
      <w:r w:rsidR="007D3321" w:rsidRPr="007D3321">
        <w:rPr>
          <w:b/>
          <w:lang w:eastAsia="en-AU"/>
        </w:rPr>
        <w:t>Mackay, Rockhampton, Gladstone, Bundaberg, Hervey Bay, Gympie, the Sunshine Coast, Toowoomba, Ipswich and Warwick</w:t>
      </w:r>
      <w:r w:rsidR="007D3321">
        <w:rPr>
          <w:b/>
        </w:rPr>
        <w:t>:</w:t>
      </w:r>
    </w:p>
    <w:p w:rsidR="00AB0A23" w:rsidRDefault="007537C4" w:rsidP="00AB0A23">
      <w:pPr>
        <w:pStyle w:val="commentbox"/>
        <w:numPr>
          <w:ilvl w:val="0"/>
          <w:numId w:val="4"/>
        </w:numPr>
      </w:pPr>
      <w:r>
        <w:lastRenderedPageBreak/>
        <w:t>Which newspapers do you regularly buy and what are the main reasons you buy each paper?</w:t>
      </w:r>
    </w:p>
    <w:p w:rsidR="00AB0A23" w:rsidRDefault="00AB0A23" w:rsidP="00AB0A23">
      <w:pPr>
        <w:pStyle w:val="commentbox"/>
        <w:numPr>
          <w:ilvl w:val="0"/>
          <w:numId w:val="4"/>
        </w:numPr>
      </w:pPr>
      <w:r>
        <w:t xml:space="preserve">Do you switch between reading the regional paid newspaper and </w:t>
      </w:r>
      <w:r>
        <w:rPr>
          <w:i/>
        </w:rPr>
        <w:t>The Courier Mail</w:t>
      </w:r>
      <w:r>
        <w:t xml:space="preserve">? Do you consider the local regional paid newspaper and </w:t>
      </w:r>
      <w:r>
        <w:rPr>
          <w:i/>
        </w:rPr>
        <w:t>The Courier Mail</w:t>
      </w:r>
      <w:r>
        <w:t xml:space="preserve"> to be substitutes?</w:t>
      </w:r>
    </w:p>
    <w:p w:rsidR="00AB0A23" w:rsidRDefault="00AB0A23" w:rsidP="00AB0A23">
      <w:pPr>
        <w:pStyle w:val="commentbox"/>
        <w:numPr>
          <w:ilvl w:val="0"/>
          <w:numId w:val="4"/>
        </w:numPr>
      </w:pPr>
      <w:r>
        <w:t>If the price of the local regional paid newspaper increased by 5 to 10 percent</w:t>
      </w:r>
      <w:r w:rsidR="00BF055F">
        <w:t xml:space="preserve"> (e.g. an 8-15 cent</w:t>
      </w:r>
      <w:r w:rsidR="00E740D3">
        <w:t>s</w:t>
      </w:r>
      <w:r w:rsidR="00BF055F">
        <w:t xml:space="preserve"> increase for a weekday local paper)</w:t>
      </w:r>
      <w:r>
        <w:t xml:space="preserve">, would you switch to reading </w:t>
      </w:r>
      <w:r>
        <w:rPr>
          <w:i/>
        </w:rPr>
        <w:t>The Courier Mail</w:t>
      </w:r>
      <w:r>
        <w:t>? If not, would you switch to a different publication or source of news?</w:t>
      </w:r>
    </w:p>
    <w:p w:rsidR="00AB0A23" w:rsidRDefault="00AB0A23" w:rsidP="00AB0A23">
      <w:pPr>
        <w:pStyle w:val="commentbox"/>
        <w:numPr>
          <w:ilvl w:val="0"/>
          <w:numId w:val="4"/>
        </w:numPr>
      </w:pPr>
      <w:r>
        <w:t xml:space="preserve">If the quality of the local regional paid newspaper decreased would you switch to reading </w:t>
      </w:r>
      <w:r>
        <w:rPr>
          <w:i/>
        </w:rPr>
        <w:t>The Courier Mail</w:t>
      </w:r>
      <w:r>
        <w:t>? If not, would you switch to a different publication or source of news?</w:t>
      </w:r>
    </w:p>
    <w:p w:rsidR="00AD1CE8" w:rsidRPr="00833ADE" w:rsidRDefault="000857FA" w:rsidP="000857FA">
      <w:pPr>
        <w:pStyle w:val="Heading3"/>
        <w:spacing w:before="240"/>
      </w:pPr>
      <w:r>
        <w:br/>
      </w:r>
      <w:r w:rsidR="00AD1CE8">
        <w:t>Issue that may raise concern</w:t>
      </w:r>
      <w:r w:rsidR="00711BED">
        <w:t>s</w:t>
      </w:r>
      <w:r w:rsidR="00AD1CE8">
        <w:t xml:space="preserve"> – loss of </w:t>
      </w:r>
      <w:r w:rsidR="00AD1CE8" w:rsidRPr="00833ADE">
        <w:t xml:space="preserve">competition </w:t>
      </w:r>
      <w:r w:rsidR="00AD1CE8">
        <w:t xml:space="preserve">between </w:t>
      </w:r>
      <w:r w:rsidR="00AD1CE8">
        <w:rPr>
          <w:i/>
        </w:rPr>
        <w:t>The Courier Mail</w:t>
      </w:r>
      <w:r w:rsidR="00AD1CE8">
        <w:t xml:space="preserve"> and ARM regional newspapers</w:t>
      </w:r>
    </w:p>
    <w:p w:rsidR="00AD1CE8" w:rsidRPr="00A151C7" w:rsidRDefault="00AD1CE8" w:rsidP="00AD1CE8">
      <w:pPr>
        <w:pStyle w:val="Numbered"/>
        <w:tabs>
          <w:tab w:val="clear" w:pos="709"/>
          <w:tab w:val="num" w:pos="567"/>
        </w:tabs>
        <w:ind w:left="567"/>
      </w:pPr>
      <w:r>
        <w:rPr>
          <w:bCs/>
        </w:rPr>
        <w:t xml:space="preserve">The ACCC is concerned that the proposed acquisition may be likely to substantially lessen competition </w:t>
      </w:r>
      <w:r w:rsidRPr="00A151C7">
        <w:t>in the supply of news and information</w:t>
      </w:r>
      <w:r>
        <w:t xml:space="preserve"> </w:t>
      </w:r>
      <w:r w:rsidRPr="00A151C7">
        <w:t>to readers in the areas where ARM currently publishes its paid regional newspapers</w:t>
      </w:r>
      <w:r>
        <w:rPr>
          <w:bCs/>
        </w:rPr>
        <w:t>.</w:t>
      </w:r>
    </w:p>
    <w:p w:rsidR="00AD1CE8" w:rsidRDefault="00AD1CE8" w:rsidP="00AD1CE8">
      <w:pPr>
        <w:pStyle w:val="Numbered"/>
        <w:tabs>
          <w:tab w:val="clear" w:pos="709"/>
          <w:tab w:val="num" w:pos="567"/>
        </w:tabs>
        <w:ind w:left="567"/>
      </w:pPr>
      <w:r>
        <w:t xml:space="preserve">As explained above, News (through </w:t>
      </w:r>
      <w:r>
        <w:rPr>
          <w:i/>
        </w:rPr>
        <w:t>The Courier Mail</w:t>
      </w:r>
      <w:r>
        <w:t>) and ARM overlap in the supply of paid, daily newspapers (and associated websites) in each of the following areas:</w:t>
      </w:r>
    </w:p>
    <w:p w:rsidR="00AD1CE8" w:rsidRDefault="00AD1CE8" w:rsidP="00AD1CE8">
      <w:pPr>
        <w:pStyle w:val="Numberedparagraph11"/>
        <w:numPr>
          <w:ilvl w:val="0"/>
          <w:numId w:val="12"/>
        </w:numPr>
        <w:tabs>
          <w:tab w:val="clear" w:pos="1021"/>
        </w:tabs>
        <w:spacing w:after="200"/>
        <w:ind w:left="1417" w:hanging="357"/>
      </w:pPr>
      <w:r>
        <w:t>Mackay</w:t>
      </w:r>
    </w:p>
    <w:p w:rsidR="00AD1CE8" w:rsidRDefault="00AD1CE8" w:rsidP="00AD1CE8">
      <w:pPr>
        <w:pStyle w:val="Numberedparagraph11"/>
        <w:numPr>
          <w:ilvl w:val="0"/>
          <w:numId w:val="12"/>
        </w:numPr>
        <w:tabs>
          <w:tab w:val="clear" w:pos="1021"/>
        </w:tabs>
        <w:spacing w:after="200"/>
        <w:ind w:left="1417" w:hanging="357"/>
      </w:pPr>
      <w:r>
        <w:t>Rockhampton</w:t>
      </w:r>
    </w:p>
    <w:p w:rsidR="00AD1CE8" w:rsidRDefault="00AD1CE8" w:rsidP="00AD1CE8">
      <w:pPr>
        <w:pStyle w:val="Numberedparagraph11"/>
        <w:numPr>
          <w:ilvl w:val="0"/>
          <w:numId w:val="12"/>
        </w:numPr>
        <w:tabs>
          <w:tab w:val="clear" w:pos="1021"/>
        </w:tabs>
        <w:spacing w:after="200"/>
        <w:ind w:left="1417" w:hanging="357"/>
      </w:pPr>
      <w:r>
        <w:t>Gladstone</w:t>
      </w:r>
    </w:p>
    <w:p w:rsidR="00AD1CE8" w:rsidRDefault="00AD1CE8" w:rsidP="00AD1CE8">
      <w:pPr>
        <w:pStyle w:val="Numberedparagraph11"/>
        <w:numPr>
          <w:ilvl w:val="0"/>
          <w:numId w:val="12"/>
        </w:numPr>
        <w:tabs>
          <w:tab w:val="clear" w:pos="1021"/>
        </w:tabs>
        <w:spacing w:after="200"/>
        <w:ind w:left="1417" w:hanging="357"/>
      </w:pPr>
      <w:r>
        <w:t>Bundaberg</w:t>
      </w:r>
    </w:p>
    <w:p w:rsidR="00AD1CE8" w:rsidRDefault="00AD1CE8" w:rsidP="00AD1CE8">
      <w:pPr>
        <w:pStyle w:val="Numberedparagraph11"/>
        <w:numPr>
          <w:ilvl w:val="0"/>
          <w:numId w:val="12"/>
        </w:numPr>
        <w:tabs>
          <w:tab w:val="clear" w:pos="1021"/>
        </w:tabs>
        <w:spacing w:after="200"/>
        <w:ind w:left="1417" w:hanging="357"/>
      </w:pPr>
      <w:r w:rsidRPr="005164A7">
        <w:t xml:space="preserve">Hervey </w:t>
      </w:r>
      <w:r>
        <w:t>Bay</w:t>
      </w:r>
    </w:p>
    <w:p w:rsidR="00AD1CE8" w:rsidRDefault="00AD1CE8" w:rsidP="00AD1CE8">
      <w:pPr>
        <w:pStyle w:val="Numberedparagraph11"/>
        <w:numPr>
          <w:ilvl w:val="0"/>
          <w:numId w:val="12"/>
        </w:numPr>
        <w:tabs>
          <w:tab w:val="clear" w:pos="1021"/>
        </w:tabs>
        <w:spacing w:after="200"/>
        <w:ind w:left="1417" w:hanging="357"/>
      </w:pPr>
      <w:r>
        <w:t>Gympie</w:t>
      </w:r>
    </w:p>
    <w:p w:rsidR="00AD1CE8" w:rsidRDefault="00AD1CE8" w:rsidP="00AD1CE8">
      <w:pPr>
        <w:pStyle w:val="Numberedparagraph11"/>
        <w:numPr>
          <w:ilvl w:val="0"/>
          <w:numId w:val="12"/>
        </w:numPr>
        <w:tabs>
          <w:tab w:val="clear" w:pos="1021"/>
        </w:tabs>
        <w:spacing w:after="200"/>
        <w:ind w:left="1417" w:hanging="357"/>
      </w:pPr>
      <w:r>
        <w:t>the Sunshine Coast</w:t>
      </w:r>
    </w:p>
    <w:p w:rsidR="00AD1CE8" w:rsidRDefault="00AD1CE8" w:rsidP="00AD1CE8">
      <w:pPr>
        <w:pStyle w:val="Numberedparagraph11"/>
        <w:numPr>
          <w:ilvl w:val="0"/>
          <w:numId w:val="12"/>
        </w:numPr>
        <w:tabs>
          <w:tab w:val="clear" w:pos="1021"/>
        </w:tabs>
        <w:spacing w:after="200"/>
        <w:ind w:left="1417" w:hanging="357"/>
      </w:pPr>
      <w:r>
        <w:t>Toowoomba</w:t>
      </w:r>
    </w:p>
    <w:p w:rsidR="00AD1CE8" w:rsidRDefault="00AD1CE8" w:rsidP="00AD1CE8">
      <w:pPr>
        <w:pStyle w:val="Numberedparagraph11"/>
        <w:numPr>
          <w:ilvl w:val="0"/>
          <w:numId w:val="12"/>
        </w:numPr>
        <w:tabs>
          <w:tab w:val="clear" w:pos="1021"/>
        </w:tabs>
        <w:spacing w:after="200"/>
        <w:ind w:left="1417" w:hanging="357"/>
      </w:pPr>
      <w:r w:rsidRPr="005164A7">
        <w:t>Ipswich</w:t>
      </w:r>
      <w:r>
        <w:t>,</w:t>
      </w:r>
      <w:r w:rsidRPr="005164A7">
        <w:t xml:space="preserve"> and </w:t>
      </w:r>
    </w:p>
    <w:p w:rsidR="00AD1CE8" w:rsidRDefault="00AD1CE8" w:rsidP="00AD1CE8">
      <w:pPr>
        <w:pStyle w:val="Numberedparagraph11"/>
        <w:numPr>
          <w:ilvl w:val="0"/>
          <w:numId w:val="12"/>
        </w:numPr>
        <w:tabs>
          <w:tab w:val="clear" w:pos="1021"/>
        </w:tabs>
        <w:spacing w:after="200"/>
        <w:ind w:left="1417" w:hanging="357"/>
      </w:pPr>
      <w:r w:rsidRPr="005164A7">
        <w:lastRenderedPageBreak/>
        <w:t>Warwick</w:t>
      </w:r>
      <w:r>
        <w:t>.</w:t>
      </w:r>
      <w:r>
        <w:rPr>
          <w:rStyle w:val="FootnoteReference"/>
        </w:rPr>
        <w:footnoteReference w:id="6"/>
      </w:r>
    </w:p>
    <w:p w:rsidR="00AD1CE8" w:rsidRDefault="002124B0" w:rsidP="00AD1CE8">
      <w:pPr>
        <w:pStyle w:val="Numbered"/>
        <w:tabs>
          <w:tab w:val="clear" w:pos="709"/>
          <w:tab w:val="num" w:pos="567"/>
        </w:tabs>
        <w:ind w:left="567"/>
      </w:pPr>
      <w:r>
        <w:t xml:space="preserve">As was noted earlier, </w:t>
      </w:r>
      <w:r w:rsidR="00AD1CE8">
        <w:t>if the proposed acquisition proceeds</w:t>
      </w:r>
      <w:r w:rsidR="00AD1CE8" w:rsidRPr="00C20ECC">
        <w:t>, News would own the vast majority of print newspapers in Queensland. It would own paid newspapers in almost all of the 20 largest population centres in Queensland, the main exception being Mt Isa</w:t>
      </w:r>
      <w:r w:rsidR="00AD1CE8">
        <w:t xml:space="preserve"> (where the local newspaper is published by Fairfax).</w:t>
      </w:r>
    </w:p>
    <w:p w:rsidR="00E740D3" w:rsidRDefault="007D78EA" w:rsidP="00E740D3">
      <w:pPr>
        <w:pStyle w:val="Numbered"/>
        <w:tabs>
          <w:tab w:val="clear" w:pos="709"/>
          <w:tab w:val="num" w:pos="567"/>
        </w:tabs>
        <w:ind w:left="567"/>
      </w:pPr>
      <w:r>
        <w:t>The</w:t>
      </w:r>
      <w:r w:rsidR="00D7315B">
        <w:t xml:space="preserve"> ARM’s regional newspapers </w:t>
      </w:r>
      <w:r>
        <w:t xml:space="preserve">cover </w:t>
      </w:r>
      <w:r w:rsidR="00D7315B">
        <w:t xml:space="preserve">state, national and international news (including sport). There is overlap with </w:t>
      </w:r>
      <w:r w:rsidR="00D7315B">
        <w:rPr>
          <w:i/>
        </w:rPr>
        <w:t>The Courier Mail</w:t>
      </w:r>
      <w:r w:rsidR="00D7315B">
        <w:t xml:space="preserve"> in respect of these news categories.</w:t>
      </w:r>
    </w:p>
    <w:p w:rsidR="00AD1CE8" w:rsidRDefault="00D7315B" w:rsidP="00E740D3">
      <w:pPr>
        <w:pStyle w:val="Numbered"/>
        <w:tabs>
          <w:tab w:val="clear" w:pos="709"/>
          <w:tab w:val="num" w:pos="567"/>
        </w:tabs>
        <w:ind w:left="567"/>
      </w:pPr>
      <w:r>
        <w:t>However, a</w:t>
      </w:r>
      <w:r w:rsidR="00AD1CE8">
        <w:t xml:space="preserve"> significant proportion of the content in ARM’s regional newspapers is </w:t>
      </w:r>
      <w:r w:rsidR="002122C0">
        <w:t xml:space="preserve">also </w:t>
      </w:r>
      <w:r w:rsidR="00AD1CE8">
        <w:t xml:space="preserve">local or regional news and information. There is limited overlap with </w:t>
      </w:r>
      <w:r w:rsidR="00AD1CE8" w:rsidRPr="00E740D3">
        <w:rPr>
          <w:i/>
        </w:rPr>
        <w:t>The Courier Mail</w:t>
      </w:r>
      <w:r w:rsidR="00AD1CE8">
        <w:t xml:space="preserve"> in relation to the supply of this type of news, because </w:t>
      </w:r>
      <w:r w:rsidR="00AD1CE8" w:rsidRPr="00E740D3">
        <w:rPr>
          <w:i/>
        </w:rPr>
        <w:t>The Courier Mail’s</w:t>
      </w:r>
      <w:r w:rsidR="00AD1CE8">
        <w:t xml:space="preserve"> local/regional news content is focussed on the greater Brisbane/south east Queensland area.</w:t>
      </w:r>
    </w:p>
    <w:p w:rsidR="00AD1CE8" w:rsidRDefault="00AD1CE8" w:rsidP="00AD1CE8">
      <w:pPr>
        <w:pStyle w:val="Numbered"/>
        <w:tabs>
          <w:tab w:val="clear" w:pos="709"/>
          <w:tab w:val="num" w:pos="567"/>
        </w:tabs>
        <w:ind w:left="567"/>
      </w:pPr>
      <w:r>
        <w:t>The ACCC understands that the state, national and international content currently supplied by ARM is typically similar across its Queensland papers. Some of this content is sourced from third parties, including Independent News &amp; Media</w:t>
      </w:r>
      <w:r>
        <w:rPr>
          <w:rStyle w:val="FootnoteReference"/>
        </w:rPr>
        <w:footnoteReference w:id="7"/>
      </w:r>
      <w:r>
        <w:t xml:space="preserve"> and News.</w:t>
      </w:r>
    </w:p>
    <w:p w:rsidR="00AD1CE8" w:rsidRDefault="00AD1CE8" w:rsidP="00AD1CE8">
      <w:pPr>
        <w:pStyle w:val="Numbered"/>
        <w:tabs>
          <w:tab w:val="clear" w:pos="709"/>
          <w:tab w:val="num" w:pos="567"/>
        </w:tabs>
        <w:ind w:left="567"/>
        <w:rPr>
          <w:bCs/>
        </w:rPr>
      </w:pPr>
      <w:r>
        <w:rPr>
          <w:bCs/>
        </w:rPr>
        <w:t xml:space="preserve">The ACCC considers that </w:t>
      </w:r>
      <w:r>
        <w:rPr>
          <w:bCs/>
          <w:i/>
        </w:rPr>
        <w:t>The Courier Mail</w:t>
      </w:r>
      <w:r>
        <w:rPr>
          <w:bCs/>
        </w:rPr>
        <w:t xml:space="preserve"> and the ARM paid regional newspapers </w:t>
      </w:r>
      <w:r w:rsidRPr="00721AAB">
        <w:rPr>
          <w:bCs/>
        </w:rPr>
        <w:t xml:space="preserve">are </w:t>
      </w:r>
      <w:r>
        <w:rPr>
          <w:bCs/>
        </w:rPr>
        <w:t xml:space="preserve">currently </w:t>
      </w:r>
      <w:r w:rsidRPr="00721AAB">
        <w:rPr>
          <w:bCs/>
        </w:rPr>
        <w:t>alternativ</w:t>
      </w:r>
      <w:r>
        <w:rPr>
          <w:bCs/>
        </w:rPr>
        <w:t>es for at least some consumers</w:t>
      </w:r>
      <w:r w:rsidRPr="00721AAB">
        <w:rPr>
          <w:bCs/>
        </w:rPr>
        <w:t xml:space="preserve">. </w:t>
      </w:r>
      <w:r>
        <w:rPr>
          <w:bCs/>
        </w:rPr>
        <w:t xml:space="preserve">The ability for consumers to choose between </w:t>
      </w:r>
      <w:r>
        <w:rPr>
          <w:bCs/>
          <w:i/>
        </w:rPr>
        <w:t>The Courier Mail</w:t>
      </w:r>
      <w:r>
        <w:rPr>
          <w:bCs/>
        </w:rPr>
        <w:t xml:space="preserve"> and a local ARM paper imposes at least a degree of competitive constraint on News and ARM in their </w:t>
      </w:r>
      <w:r w:rsidRPr="00721AAB">
        <w:rPr>
          <w:bCs/>
        </w:rPr>
        <w:t xml:space="preserve">pricing and </w:t>
      </w:r>
      <w:r>
        <w:rPr>
          <w:bCs/>
        </w:rPr>
        <w:t>in terms of the quality of content. This constraint may be considered significant given the lack of other close competitors (i.e. there are no other paid daily newspapers).</w:t>
      </w:r>
    </w:p>
    <w:p w:rsidR="00AD1CE8" w:rsidRPr="00B06A9C" w:rsidRDefault="00AD1CE8" w:rsidP="00AD1CE8">
      <w:pPr>
        <w:pStyle w:val="Numbered"/>
        <w:tabs>
          <w:tab w:val="clear" w:pos="709"/>
          <w:tab w:val="num" w:pos="567"/>
        </w:tabs>
        <w:ind w:left="567"/>
        <w:rPr>
          <w:b/>
          <w:bCs/>
        </w:rPr>
      </w:pPr>
      <w:r>
        <w:t>The ACCC is concerned that the proposed acquisition may:</w:t>
      </w:r>
    </w:p>
    <w:p w:rsidR="00AD1CE8" w:rsidRPr="00C5215D" w:rsidRDefault="00AD1CE8" w:rsidP="00AD1CE8">
      <w:pPr>
        <w:pStyle w:val="Numberedparagraph11"/>
        <w:numPr>
          <w:ilvl w:val="0"/>
          <w:numId w:val="12"/>
        </w:numPr>
        <w:tabs>
          <w:tab w:val="clear" w:pos="1021"/>
        </w:tabs>
        <w:spacing w:after="200"/>
        <w:ind w:left="1417" w:hanging="357"/>
        <w:rPr>
          <w:lang w:eastAsia="en-AU"/>
        </w:rPr>
      </w:pPr>
      <w:r w:rsidRPr="00C5215D">
        <w:rPr>
          <w:lang w:eastAsia="en-AU"/>
        </w:rPr>
        <w:t>re</w:t>
      </w:r>
      <w:r>
        <w:rPr>
          <w:lang w:eastAsia="en-AU"/>
        </w:rPr>
        <w:t>duce choice for readers, in terms of editorial content and perspective on news stories</w:t>
      </w:r>
    </w:p>
    <w:p w:rsidR="00AD1CE8" w:rsidRPr="003B08D2" w:rsidRDefault="00AD1CE8" w:rsidP="00AD1CE8">
      <w:pPr>
        <w:pStyle w:val="Numberedparagraph11"/>
        <w:numPr>
          <w:ilvl w:val="0"/>
          <w:numId w:val="12"/>
        </w:numPr>
        <w:tabs>
          <w:tab w:val="clear" w:pos="1021"/>
        </w:tabs>
        <w:spacing w:after="200"/>
        <w:ind w:left="1417" w:hanging="357"/>
        <w:rPr>
          <w:lang w:eastAsia="en-AU"/>
        </w:rPr>
      </w:pPr>
      <w:r>
        <w:rPr>
          <w:lang w:eastAsia="en-AU"/>
        </w:rPr>
        <w:t xml:space="preserve">lead to a reduction in the quality of content contained in the newspapers and/or online </w:t>
      </w:r>
    </w:p>
    <w:p w:rsidR="00AD1CE8" w:rsidRPr="0048252D" w:rsidRDefault="00AD1CE8" w:rsidP="00AD1CE8">
      <w:pPr>
        <w:pStyle w:val="Numberedparagraph11"/>
        <w:numPr>
          <w:ilvl w:val="0"/>
          <w:numId w:val="12"/>
        </w:numPr>
        <w:tabs>
          <w:tab w:val="clear" w:pos="1021"/>
        </w:tabs>
        <w:spacing w:after="200"/>
        <w:ind w:left="1417" w:hanging="357"/>
        <w:rPr>
          <w:b/>
          <w:bCs/>
        </w:rPr>
      </w:pPr>
      <w:r>
        <w:rPr>
          <w:lang w:eastAsia="en-AU"/>
        </w:rPr>
        <w:t>lead to a reduction in the total offering (for instance, News discontinuing one or</w:t>
      </w:r>
      <w:r>
        <w:t xml:space="preserve"> more of ARM’s newspapers).</w:t>
      </w:r>
    </w:p>
    <w:p w:rsidR="008E0544" w:rsidRDefault="00AD1CE8" w:rsidP="00AD1CE8">
      <w:pPr>
        <w:pStyle w:val="Numbered"/>
        <w:tabs>
          <w:tab w:val="clear" w:pos="709"/>
          <w:tab w:val="num" w:pos="567"/>
        </w:tabs>
        <w:ind w:left="567"/>
      </w:pPr>
      <w:r w:rsidRPr="00C608B4">
        <w:t xml:space="preserve">Each of these potential effects of the proposed acquisition </w:t>
      </w:r>
      <w:r w:rsidR="00711BED">
        <w:t>is</w:t>
      </w:r>
      <w:r w:rsidR="00711BED" w:rsidRPr="00C608B4">
        <w:t xml:space="preserve"> </w:t>
      </w:r>
      <w:r w:rsidRPr="00C608B4">
        <w:t xml:space="preserve">likely to cause consumer detriment. Part of that detriment is a possible loss of ‘diversity’. </w:t>
      </w:r>
      <w:r w:rsidRPr="001A03E7">
        <w:t>‘Diversity’ in a media context broadly refers to the range of media ‘voices’ available to consumers.</w:t>
      </w:r>
      <w:r w:rsidRPr="006B4AEC">
        <w:t xml:space="preserve"> The diversity of media voices is interlinked with a </w:t>
      </w:r>
      <w:r w:rsidRPr="006B4AEC">
        <w:lastRenderedPageBreak/>
        <w:t xml:space="preserve">number of issues the ACCC considers in its competition assessment under section 50 of the </w:t>
      </w:r>
      <w:r>
        <w:rPr>
          <w:i/>
        </w:rPr>
        <w:t>Competition and Consumer Act 2010</w:t>
      </w:r>
      <w:r w:rsidRPr="006B4AEC">
        <w:t>.</w:t>
      </w:r>
      <w:r w:rsidRPr="001A03E7">
        <w:t xml:space="preserve"> </w:t>
      </w:r>
    </w:p>
    <w:p w:rsidR="00AD1CE8" w:rsidRDefault="008E0544" w:rsidP="00AD1CE8">
      <w:pPr>
        <w:pStyle w:val="Numbered"/>
        <w:tabs>
          <w:tab w:val="clear" w:pos="709"/>
          <w:tab w:val="num" w:pos="567"/>
        </w:tabs>
        <w:ind w:left="567"/>
      </w:pPr>
      <w:r>
        <w:t>If a publisher has a history of supplying its own differentiated content in order to attract consumers, its acquisition by another publisher might give the acquirer the ability and incentive to reduce or cease the supply of this content without risking a significant loss of sales. This reduction of choice available to consumers post-acquisition, among other factors, may have the effect of substantially lessening competition, while also reducing media diversity.</w:t>
      </w:r>
      <w:r w:rsidR="00AD1CE8">
        <w:t xml:space="preserve">  </w:t>
      </w:r>
    </w:p>
    <w:p w:rsidR="008E0544" w:rsidRPr="00FE6E67" w:rsidRDefault="008E0544" w:rsidP="00FE6E67">
      <w:pPr>
        <w:pStyle w:val="Numbered"/>
        <w:tabs>
          <w:tab w:val="clear" w:pos="709"/>
          <w:tab w:val="num" w:pos="567"/>
        </w:tabs>
        <w:ind w:left="567"/>
      </w:pPr>
      <w:r w:rsidRPr="00C608B4">
        <w:t xml:space="preserve">Because the proposed acquisition increases concentration in the supply of news and information in various areas of Queensland, </w:t>
      </w:r>
      <w:r w:rsidR="00FE6E67" w:rsidRPr="00FE6E67">
        <w:t>it is likely to reduce the diversity or number of ‘voices’ and result in a reduction in the quality or differentiation of the news and information</w:t>
      </w:r>
      <w:r>
        <w:t>.</w:t>
      </w:r>
    </w:p>
    <w:p w:rsidR="00AD1CE8" w:rsidRPr="00BE0C96" w:rsidRDefault="00AD1CE8" w:rsidP="00AD1CE8">
      <w:pPr>
        <w:pStyle w:val="Numbered"/>
        <w:tabs>
          <w:tab w:val="clear" w:pos="709"/>
          <w:tab w:val="num" w:pos="567"/>
        </w:tabs>
        <w:ind w:left="567"/>
        <w:rPr>
          <w:bCs/>
        </w:rPr>
      </w:pPr>
      <w:r>
        <w:rPr>
          <w:bCs/>
        </w:rPr>
        <w:t xml:space="preserve">This reduction in quality </w:t>
      </w:r>
      <w:r w:rsidR="00FE6E67">
        <w:rPr>
          <w:bCs/>
        </w:rPr>
        <w:t xml:space="preserve">or differentiation </w:t>
      </w:r>
      <w:r w:rsidR="00711BED">
        <w:rPr>
          <w:bCs/>
        </w:rPr>
        <w:t xml:space="preserve">may </w:t>
      </w:r>
      <w:r>
        <w:rPr>
          <w:bCs/>
        </w:rPr>
        <w:t>occur if News decides to</w:t>
      </w:r>
      <w:r>
        <w:t>, for example:</w:t>
      </w:r>
    </w:p>
    <w:p w:rsidR="00AD1CE8" w:rsidRDefault="00FE6E67" w:rsidP="00AD1CE8">
      <w:pPr>
        <w:pStyle w:val="Numberedparagraph11"/>
        <w:numPr>
          <w:ilvl w:val="0"/>
          <w:numId w:val="12"/>
        </w:numPr>
        <w:tabs>
          <w:tab w:val="clear" w:pos="1021"/>
        </w:tabs>
        <w:spacing w:after="200"/>
        <w:ind w:left="1417" w:hanging="357"/>
      </w:pPr>
      <w:r>
        <w:t xml:space="preserve">employ </w:t>
      </w:r>
      <w:r w:rsidR="0064798D">
        <w:t>fewer</w:t>
      </w:r>
      <w:r w:rsidR="00AD1CE8">
        <w:t xml:space="preserve"> journalists</w:t>
      </w:r>
    </w:p>
    <w:p w:rsidR="00AD1CE8" w:rsidRDefault="00AD1CE8" w:rsidP="00AD1CE8">
      <w:pPr>
        <w:pStyle w:val="Numberedparagraph11"/>
        <w:numPr>
          <w:ilvl w:val="0"/>
          <w:numId w:val="12"/>
        </w:numPr>
        <w:tabs>
          <w:tab w:val="clear" w:pos="1021"/>
        </w:tabs>
        <w:spacing w:after="200"/>
        <w:ind w:left="1417" w:hanging="357"/>
      </w:pPr>
      <w:r w:rsidRPr="00A920F8">
        <w:t>reduc</w:t>
      </w:r>
      <w:r>
        <w:t>e</w:t>
      </w:r>
      <w:r w:rsidRPr="00A920F8">
        <w:t xml:space="preserve"> the amount of local/regional content in the ARM newspapers, replacing it with more state, na</w:t>
      </w:r>
      <w:r>
        <w:t xml:space="preserve">tional or international content sourced from other News publications, or </w:t>
      </w:r>
    </w:p>
    <w:p w:rsidR="007D78EA" w:rsidRDefault="007D78EA" w:rsidP="00BF54EC">
      <w:pPr>
        <w:pStyle w:val="Numberedparagraph11"/>
        <w:numPr>
          <w:ilvl w:val="0"/>
          <w:numId w:val="12"/>
        </w:numPr>
        <w:tabs>
          <w:tab w:val="clear" w:pos="1021"/>
        </w:tabs>
        <w:spacing w:after="200"/>
        <w:ind w:left="1417" w:hanging="357"/>
      </w:pPr>
      <w:r>
        <w:t>alter the types of stor</w:t>
      </w:r>
      <w:r w:rsidR="0022694F">
        <w:t>i</w:t>
      </w:r>
      <w:r>
        <w:t xml:space="preserve">es covered in the </w:t>
      </w:r>
      <w:r w:rsidR="005F5254">
        <w:t>ARM newspapers</w:t>
      </w:r>
      <w:r>
        <w:t xml:space="preserve"> or change the angle of reporting on certain issues, leading to a loss of ARM’s alternate ‘voice’ and therefore a loss of diversity. </w:t>
      </w:r>
    </w:p>
    <w:p w:rsidR="00AD1CE8" w:rsidRPr="00A920F8" w:rsidRDefault="00AD1CE8" w:rsidP="007D78EA">
      <w:pPr>
        <w:pStyle w:val="Numbered"/>
        <w:tabs>
          <w:tab w:val="clear" w:pos="709"/>
          <w:tab w:val="num" w:pos="567"/>
        </w:tabs>
        <w:ind w:left="567"/>
      </w:pPr>
      <w:r>
        <w:t>It may also be profitable for News to increase the cover price for the ARM regional newspapers, or introduce paywalls for more of its online content.</w:t>
      </w:r>
      <w:r w:rsidRPr="00A920F8">
        <w:t xml:space="preserve"> </w:t>
      </w:r>
    </w:p>
    <w:p w:rsidR="00AD1CE8" w:rsidRDefault="00AD1CE8" w:rsidP="00AD1CE8">
      <w:pPr>
        <w:pStyle w:val="Numbered"/>
        <w:tabs>
          <w:tab w:val="clear" w:pos="709"/>
          <w:tab w:val="num" w:pos="567"/>
        </w:tabs>
        <w:ind w:left="567"/>
        <w:rPr>
          <w:bCs/>
        </w:rPr>
      </w:pPr>
      <w:r>
        <w:rPr>
          <w:bCs/>
        </w:rPr>
        <w:t xml:space="preserve">Without the proposed acquisition, ARM may be concerned that lowering quality or raising prices may lead to a loss of sales to </w:t>
      </w:r>
      <w:r>
        <w:rPr>
          <w:bCs/>
          <w:i/>
        </w:rPr>
        <w:t>The Courier Mail</w:t>
      </w:r>
      <w:r>
        <w:rPr>
          <w:bCs/>
        </w:rPr>
        <w:t xml:space="preserve"> in a way that would make such a price rise/quality reduction unprofitable. With the proposed acquisition,</w:t>
      </w:r>
      <w:bookmarkStart w:id="2" w:name="_GoBack"/>
      <w:bookmarkEnd w:id="2"/>
      <w:r>
        <w:rPr>
          <w:bCs/>
        </w:rPr>
        <w:t xml:space="preserve"> a price rise/quality reduction for an ARM publication may become profitable for News because any sales lost to </w:t>
      </w:r>
      <w:r>
        <w:rPr>
          <w:bCs/>
          <w:i/>
        </w:rPr>
        <w:t>T</w:t>
      </w:r>
      <w:r w:rsidRPr="004B1AF1">
        <w:rPr>
          <w:bCs/>
          <w:i/>
        </w:rPr>
        <w:t>he</w:t>
      </w:r>
      <w:r>
        <w:rPr>
          <w:bCs/>
        </w:rPr>
        <w:t xml:space="preserve"> </w:t>
      </w:r>
      <w:r>
        <w:rPr>
          <w:bCs/>
          <w:i/>
        </w:rPr>
        <w:t xml:space="preserve">Courier Mail </w:t>
      </w:r>
      <w:r>
        <w:rPr>
          <w:bCs/>
        </w:rPr>
        <w:t>will be captured in-house, and generate additional revenue for News.</w:t>
      </w:r>
    </w:p>
    <w:p w:rsidR="00AD1CE8" w:rsidRDefault="00AD1CE8" w:rsidP="00AD1CE8">
      <w:pPr>
        <w:pStyle w:val="Numbered"/>
        <w:tabs>
          <w:tab w:val="clear" w:pos="709"/>
          <w:tab w:val="num" w:pos="567"/>
        </w:tabs>
        <w:ind w:left="567"/>
        <w:rPr>
          <w:bCs/>
        </w:rPr>
      </w:pPr>
      <w:r>
        <w:rPr>
          <w:bCs/>
        </w:rPr>
        <w:t xml:space="preserve">However, whether News would be likely to take such steps post-acquisition will be affected by: </w:t>
      </w:r>
    </w:p>
    <w:p w:rsidR="00AD1CE8" w:rsidRDefault="00AD1CE8" w:rsidP="00AD1CE8">
      <w:pPr>
        <w:pStyle w:val="Numberedparagraph11"/>
        <w:numPr>
          <w:ilvl w:val="0"/>
          <w:numId w:val="12"/>
        </w:numPr>
        <w:tabs>
          <w:tab w:val="clear" w:pos="1021"/>
        </w:tabs>
        <w:spacing w:after="200"/>
        <w:ind w:left="1417" w:hanging="357"/>
      </w:pPr>
      <w:r>
        <w:t>how closely the ARM newspapers</w:t>
      </w:r>
      <w:r w:rsidRPr="00FF111C">
        <w:t xml:space="preserve"> currently compete with </w:t>
      </w:r>
      <w:r w:rsidRPr="00FF111C">
        <w:rPr>
          <w:i/>
        </w:rPr>
        <w:t>The Courier Mail</w:t>
      </w:r>
      <w:r w:rsidRPr="00FF111C">
        <w:t xml:space="preserve">, that is, what proportion of consumers consider </w:t>
      </w:r>
      <w:r w:rsidRPr="003B08D2">
        <w:rPr>
          <w:i/>
        </w:rPr>
        <w:t>The Courier Mail</w:t>
      </w:r>
      <w:r w:rsidRPr="00FF111C">
        <w:t xml:space="preserve"> to be an alternative to</w:t>
      </w:r>
      <w:r>
        <w:t xml:space="preserve"> their local ARM regional newspaper</w:t>
      </w:r>
    </w:p>
    <w:p w:rsidR="00AD1CE8" w:rsidRDefault="00AD1CE8" w:rsidP="00AD1CE8">
      <w:pPr>
        <w:pStyle w:val="Numberedparagraph11"/>
        <w:numPr>
          <w:ilvl w:val="0"/>
          <w:numId w:val="12"/>
        </w:numPr>
        <w:tabs>
          <w:tab w:val="clear" w:pos="1021"/>
        </w:tabs>
        <w:spacing w:after="200"/>
        <w:ind w:left="1417" w:hanging="357"/>
      </w:pPr>
      <w:proofErr w:type="gramStart"/>
      <w:r>
        <w:t>the</w:t>
      </w:r>
      <w:proofErr w:type="gramEnd"/>
      <w:r>
        <w:t xml:space="preserve"> alternatives available to readers in the areas where ARM currently publishes paid regional newspapers.</w:t>
      </w:r>
    </w:p>
    <w:p w:rsidR="00AD1CE8" w:rsidRPr="00B26D67" w:rsidRDefault="00AD1CE8" w:rsidP="00AD1CE8">
      <w:pPr>
        <w:pStyle w:val="Numbered"/>
        <w:tabs>
          <w:tab w:val="clear" w:pos="709"/>
          <w:tab w:val="num" w:pos="567"/>
        </w:tabs>
        <w:ind w:left="567"/>
        <w:rPr>
          <w:bCs/>
        </w:rPr>
      </w:pPr>
      <w:r>
        <w:t>While in some of the relevant regions there may be a degree of constraint from independent, non-daily newspapers, the lesser frequency and smaller distribution areas of these publications lessens the level of competition they could impose</w:t>
      </w:r>
      <w:r>
        <w:rPr>
          <w:i/>
        </w:rPr>
        <w:t xml:space="preserve">. </w:t>
      </w:r>
    </w:p>
    <w:p w:rsidR="00AD1CE8" w:rsidRPr="00EC2733" w:rsidRDefault="00AD1CE8" w:rsidP="00AD1CE8">
      <w:pPr>
        <w:pStyle w:val="Numbered"/>
        <w:tabs>
          <w:tab w:val="clear" w:pos="709"/>
          <w:tab w:val="num" w:pos="567"/>
        </w:tabs>
        <w:ind w:left="567"/>
      </w:pPr>
      <w:r>
        <w:t xml:space="preserve">The ACCC considers that barriers to entry for a potential new publisher of paid daily newspapers are likely to be significantly higher than for community </w:t>
      </w:r>
      <w:r>
        <w:lastRenderedPageBreak/>
        <w:t>newspapers, due to the much larger scale of such an operation and the higher costs associated with editorial content, printing and distribution. Therefore News is unlikely to be constrained by the threat of entry by new regional paid daily newspapers.</w:t>
      </w:r>
    </w:p>
    <w:p w:rsidR="00AD1CE8" w:rsidRDefault="007A3386" w:rsidP="00AD1CE8">
      <w:pPr>
        <w:pStyle w:val="Numbered"/>
        <w:tabs>
          <w:tab w:val="clear" w:pos="709"/>
          <w:tab w:val="num" w:pos="567"/>
        </w:tabs>
        <w:ind w:left="567"/>
        <w:rPr>
          <w:bCs/>
        </w:rPr>
      </w:pPr>
      <w:r>
        <w:rPr>
          <w:bCs/>
        </w:rPr>
        <w:t xml:space="preserve">The similar format of the News and ARM papers means that they are likely to be close competitors. </w:t>
      </w:r>
      <w:r w:rsidR="00AD1CE8">
        <w:rPr>
          <w:bCs/>
        </w:rPr>
        <w:t xml:space="preserve">The ACCC accepts that other sources of news, such as local radio stations (which exist in nearly all of the locations of the paid regional ARM papers) and </w:t>
      </w:r>
      <w:proofErr w:type="gramStart"/>
      <w:r w:rsidR="00AD1CE8">
        <w:rPr>
          <w:bCs/>
        </w:rPr>
        <w:t>television,</w:t>
      </w:r>
      <w:proofErr w:type="gramEnd"/>
      <w:r w:rsidR="00AD1CE8">
        <w:rPr>
          <w:bCs/>
        </w:rPr>
        <w:t xml:space="preserve"> are alternatives to newspapers for some consumers. However, the different format of these platforms means that not all consumers will consider them acceptable alternatives.</w:t>
      </w:r>
    </w:p>
    <w:p w:rsidR="00AD1CE8" w:rsidRDefault="00AD1CE8" w:rsidP="00AD1CE8">
      <w:pPr>
        <w:pStyle w:val="Numbered"/>
        <w:tabs>
          <w:tab w:val="clear" w:pos="709"/>
          <w:tab w:val="num" w:pos="567"/>
        </w:tabs>
        <w:ind w:left="567"/>
        <w:rPr>
          <w:bCs/>
        </w:rPr>
      </w:pPr>
      <w:r>
        <w:rPr>
          <w:bCs/>
        </w:rPr>
        <w:t>Online news is likely to be considered a substitute by many consumers. However, post-acquisition News will also have a very strong presence in the supply of online news in Queensland. The ACCC will consider what alternative online sources for regional news will be available post-acquisition, such as ABC Online and Fairfax’s websites. As noted above, the ACCC will also take into account the limited availability of affordable, sufficiently fast broadband in many areas of regional and rural Queensland.</w:t>
      </w:r>
    </w:p>
    <w:p w:rsidR="00AD1CE8" w:rsidRDefault="00AD1CE8" w:rsidP="00AD1CE8">
      <w:pPr>
        <w:pStyle w:val="commentbox"/>
      </w:pPr>
      <w:r w:rsidRPr="00857431">
        <w:t>The ACCC invites comments</w:t>
      </w:r>
      <w:r>
        <w:t xml:space="preserve"> from market participants </w:t>
      </w:r>
      <w:r w:rsidRPr="00857431">
        <w:t>on</w:t>
      </w:r>
      <w:r>
        <w:t xml:space="preserve"> the following</w:t>
      </w:r>
      <w:r w:rsidRPr="00857431">
        <w:t>:</w:t>
      </w:r>
    </w:p>
    <w:p w:rsidR="007A3386" w:rsidRDefault="007A3386" w:rsidP="00AD1CE8">
      <w:pPr>
        <w:pStyle w:val="commentbox"/>
        <w:numPr>
          <w:ilvl w:val="0"/>
          <w:numId w:val="4"/>
        </w:numPr>
      </w:pPr>
      <w:r>
        <w:t>What is the likely impact on reader choice and diversity</w:t>
      </w:r>
      <w:r w:rsidR="007D78EA">
        <w:t xml:space="preserve"> of news</w:t>
      </w:r>
      <w:r w:rsidR="0070340D">
        <w:t xml:space="preserve"> in the relevant regional centres</w:t>
      </w:r>
      <w:r w:rsidR="007D78EA">
        <w:t xml:space="preserve"> if the acquisition proceeds? </w:t>
      </w:r>
    </w:p>
    <w:p w:rsidR="00AD1CE8" w:rsidRDefault="00AD1CE8" w:rsidP="00AD1CE8">
      <w:pPr>
        <w:pStyle w:val="commentbox"/>
        <w:numPr>
          <w:ilvl w:val="0"/>
          <w:numId w:val="4"/>
        </w:numPr>
      </w:pPr>
      <w:r>
        <w:t>Is there currently significant competition between News and ARM in the supply of news and information in Mackay, Rockhampton, Gladstone, Bundaberg, Hervey Bay, Gympie, the Sunshine Coast, Toowoomba, Ipswich and Warwick (</w:t>
      </w:r>
      <w:r w:rsidRPr="005B6609">
        <w:t xml:space="preserve">and </w:t>
      </w:r>
      <w:r>
        <w:t>the locations of the other paid papers in the ARM portfolio), e.g. in terms of quality, price or breaking news stor</w:t>
      </w:r>
      <w:r w:rsidR="006D30B4">
        <w:t>i</w:t>
      </w:r>
      <w:r>
        <w:t>es? Please explain your view.</w:t>
      </w:r>
    </w:p>
    <w:p w:rsidR="00AD1CE8" w:rsidRDefault="00AD1CE8" w:rsidP="00AD1CE8">
      <w:pPr>
        <w:pStyle w:val="commentbox"/>
        <w:numPr>
          <w:ilvl w:val="0"/>
          <w:numId w:val="4"/>
        </w:numPr>
      </w:pPr>
      <w:r>
        <w:t xml:space="preserve">Is </w:t>
      </w:r>
      <w:r>
        <w:rPr>
          <w:i/>
        </w:rPr>
        <w:t>The Courier Mail</w:t>
      </w:r>
      <w:r>
        <w:t xml:space="preserve"> an alternative for readers of the ARM paid newspapers? For example, do readers choose between the two newspapers depending on their content, or do they always buy the same one (or do they buy both)?</w:t>
      </w:r>
    </w:p>
    <w:p w:rsidR="00AD1CE8" w:rsidRDefault="00AD1CE8" w:rsidP="00AD1CE8">
      <w:pPr>
        <w:pStyle w:val="commentbox"/>
        <w:numPr>
          <w:ilvl w:val="0"/>
          <w:numId w:val="4"/>
        </w:numPr>
      </w:pPr>
      <w:r>
        <w:t xml:space="preserve">In relation to state, national and international news (including sport), do the ARM regional newspapers provide a different perspective from </w:t>
      </w:r>
      <w:r>
        <w:rPr>
          <w:i/>
        </w:rPr>
        <w:t>The Courier Mail</w:t>
      </w:r>
      <w:r>
        <w:t>, for example in terms of the stories covered or the angle they take on the same stories?</w:t>
      </w:r>
    </w:p>
    <w:p w:rsidR="00AD1CE8" w:rsidRDefault="00AD1CE8" w:rsidP="00AD1CE8">
      <w:pPr>
        <w:pStyle w:val="commentbox"/>
        <w:numPr>
          <w:ilvl w:val="0"/>
          <w:numId w:val="4"/>
        </w:numPr>
      </w:pPr>
      <w:r>
        <w:t>What do you consider is the likely impact on price, content and quality of News buying the ARM paid newspapers?</w:t>
      </w:r>
    </w:p>
    <w:p w:rsidR="00AD1CE8" w:rsidRDefault="00AD1CE8" w:rsidP="00AD1CE8">
      <w:pPr>
        <w:pStyle w:val="commentbox"/>
        <w:numPr>
          <w:ilvl w:val="0"/>
          <w:numId w:val="4"/>
        </w:numPr>
      </w:pPr>
      <w:r>
        <w:t>Are online news sites a good substitute for print newspapers in regional areas of Queensland? Please explain why. If online new sites are substitutes for the ARM local paper, please identify which ones.</w:t>
      </w:r>
    </w:p>
    <w:p w:rsidR="00AD1CE8" w:rsidRDefault="00AD1CE8" w:rsidP="00AD1CE8">
      <w:pPr>
        <w:pStyle w:val="commentbox"/>
        <w:numPr>
          <w:ilvl w:val="0"/>
          <w:numId w:val="4"/>
        </w:numPr>
      </w:pPr>
      <w:r>
        <w:t xml:space="preserve">Are television and radio news </w:t>
      </w:r>
      <w:r w:rsidR="006D30B4">
        <w:t xml:space="preserve">and information </w:t>
      </w:r>
      <w:r>
        <w:t xml:space="preserve">good substitutes for the print and online news </w:t>
      </w:r>
      <w:r w:rsidR="006D30B4">
        <w:t xml:space="preserve">and information </w:t>
      </w:r>
      <w:r>
        <w:t>provided by newspapers in the relevant regional areas? Please explain why.</w:t>
      </w:r>
    </w:p>
    <w:p w:rsidR="00C5215D" w:rsidRPr="009E2B4A" w:rsidRDefault="00C5215D" w:rsidP="0027667C">
      <w:pPr>
        <w:pStyle w:val="Heading3"/>
      </w:pPr>
      <w:r w:rsidRPr="009E2B4A">
        <w:lastRenderedPageBreak/>
        <w:t xml:space="preserve">Issue </w:t>
      </w:r>
      <w:r>
        <w:t xml:space="preserve">that may raise </w:t>
      </w:r>
      <w:r w:rsidRPr="009E2B4A">
        <w:t>concern</w:t>
      </w:r>
      <w:r w:rsidR="006D30B4">
        <w:t>s</w:t>
      </w:r>
      <w:r>
        <w:t xml:space="preserve"> – reduction in competition in supply of news and information </w:t>
      </w:r>
      <w:r w:rsidR="0019782B">
        <w:t xml:space="preserve">to </w:t>
      </w:r>
      <w:r w:rsidR="002E1F3C">
        <w:t>readers/consumers</w:t>
      </w:r>
      <w:r w:rsidR="00A63C4E">
        <w:t xml:space="preserve"> in local overlap areas</w:t>
      </w:r>
    </w:p>
    <w:p w:rsidR="00A63C4E" w:rsidRPr="00A63C4E" w:rsidRDefault="00C5215D" w:rsidP="00C5215D">
      <w:pPr>
        <w:pStyle w:val="Numbered"/>
        <w:tabs>
          <w:tab w:val="clear" w:pos="709"/>
          <w:tab w:val="num" w:pos="567"/>
        </w:tabs>
        <w:ind w:left="567"/>
        <w:rPr>
          <w:b/>
          <w:bCs/>
        </w:rPr>
      </w:pPr>
      <w:r>
        <w:t>Based upon its inquiries to date, the ACCC’s preliminary view is that the proposed acquisition may be likely to substantially lessen competition in the supply of news and information</w:t>
      </w:r>
      <w:r w:rsidR="00AA4892">
        <w:t xml:space="preserve"> (print and online)</w:t>
      </w:r>
      <w:r>
        <w:t xml:space="preserve"> to </w:t>
      </w:r>
      <w:r w:rsidR="002E1F3C">
        <w:t>readers/consumers</w:t>
      </w:r>
      <w:r w:rsidR="00A63C4E">
        <w:t xml:space="preserve"> in the local areas where News’ and ARM’s </w:t>
      </w:r>
      <w:r w:rsidR="00273A37">
        <w:t xml:space="preserve">community (free) </w:t>
      </w:r>
      <w:r w:rsidR="00A63C4E">
        <w:t>publications overlap, in particular:</w:t>
      </w:r>
    </w:p>
    <w:p w:rsidR="00A63C4E" w:rsidRDefault="00A63C4E" w:rsidP="003B08D2">
      <w:pPr>
        <w:pStyle w:val="Numberedparagraph11"/>
        <w:numPr>
          <w:ilvl w:val="0"/>
          <w:numId w:val="12"/>
        </w:numPr>
        <w:tabs>
          <w:tab w:val="clear" w:pos="1021"/>
        </w:tabs>
        <w:ind w:left="1418" w:hanging="357"/>
        <w:rPr>
          <w:lang w:eastAsia="en-AU"/>
        </w:rPr>
      </w:pPr>
      <w:r>
        <w:rPr>
          <w:lang w:eastAsia="en-AU"/>
        </w:rPr>
        <w:t>Caboolture/Bribie Island</w:t>
      </w:r>
    </w:p>
    <w:p w:rsidR="00A63C4E" w:rsidRDefault="00A63C4E" w:rsidP="003B08D2">
      <w:pPr>
        <w:pStyle w:val="Numberedparagraph11"/>
        <w:numPr>
          <w:ilvl w:val="0"/>
          <w:numId w:val="12"/>
        </w:numPr>
        <w:tabs>
          <w:tab w:val="clear" w:pos="1021"/>
        </w:tabs>
        <w:ind w:left="1418" w:hanging="357"/>
        <w:rPr>
          <w:lang w:eastAsia="en-AU"/>
        </w:rPr>
      </w:pPr>
      <w:r>
        <w:rPr>
          <w:lang w:eastAsia="en-AU"/>
        </w:rPr>
        <w:t>south west Brisbane</w:t>
      </w:r>
    </w:p>
    <w:p w:rsidR="00A63C4E" w:rsidRDefault="00A63C4E" w:rsidP="003B08D2">
      <w:pPr>
        <w:pStyle w:val="Numberedparagraph11"/>
        <w:numPr>
          <w:ilvl w:val="0"/>
          <w:numId w:val="12"/>
        </w:numPr>
        <w:tabs>
          <w:tab w:val="clear" w:pos="1021"/>
        </w:tabs>
        <w:ind w:left="1418" w:hanging="357"/>
        <w:rPr>
          <w:lang w:eastAsia="en-AU"/>
        </w:rPr>
      </w:pPr>
      <w:r>
        <w:rPr>
          <w:lang w:eastAsia="en-AU"/>
        </w:rPr>
        <w:t>Brisbane northern bayside</w:t>
      </w:r>
    </w:p>
    <w:p w:rsidR="00A63C4E" w:rsidRDefault="00A63C4E" w:rsidP="003B08D2">
      <w:pPr>
        <w:pStyle w:val="Numberedparagraph11"/>
        <w:numPr>
          <w:ilvl w:val="0"/>
          <w:numId w:val="12"/>
        </w:numPr>
        <w:tabs>
          <w:tab w:val="clear" w:pos="1021"/>
        </w:tabs>
        <w:ind w:left="1418" w:hanging="357"/>
        <w:rPr>
          <w:lang w:eastAsia="en-AU"/>
        </w:rPr>
      </w:pPr>
      <w:r>
        <w:rPr>
          <w:lang w:eastAsia="en-AU"/>
        </w:rPr>
        <w:t>Logan, and</w:t>
      </w:r>
    </w:p>
    <w:p w:rsidR="00FB47C4" w:rsidRDefault="00A63C4E" w:rsidP="003B08D2">
      <w:pPr>
        <w:pStyle w:val="Numberedparagraph11"/>
        <w:numPr>
          <w:ilvl w:val="0"/>
          <w:numId w:val="12"/>
        </w:numPr>
        <w:tabs>
          <w:tab w:val="clear" w:pos="1021"/>
        </w:tabs>
        <w:spacing w:after="200"/>
        <w:ind w:left="1417" w:hanging="357"/>
      </w:pPr>
      <w:r>
        <w:rPr>
          <w:lang w:eastAsia="en-AU"/>
        </w:rPr>
        <w:t>Tweed Heads</w:t>
      </w:r>
      <w:r>
        <w:t>/southern Gold Coast</w:t>
      </w:r>
    </w:p>
    <w:p w:rsidR="002D52F9" w:rsidRPr="00A63C4E" w:rsidRDefault="00FB47C4" w:rsidP="00FB47C4">
      <w:pPr>
        <w:pStyle w:val="Numberedparagraph11"/>
        <w:numPr>
          <w:ilvl w:val="0"/>
          <w:numId w:val="0"/>
        </w:numPr>
        <w:tabs>
          <w:tab w:val="clear" w:pos="1021"/>
        </w:tabs>
        <w:spacing w:after="200"/>
        <w:ind w:left="1060"/>
      </w:pPr>
      <w:r>
        <w:t xml:space="preserve"> (</w:t>
      </w:r>
      <w:proofErr w:type="gramStart"/>
      <w:r>
        <w:t>as</w:t>
      </w:r>
      <w:proofErr w:type="gramEnd"/>
      <w:r>
        <w:t xml:space="preserve"> was noted earlier, these are defined as the </w:t>
      </w:r>
      <w:r>
        <w:rPr>
          <w:b/>
        </w:rPr>
        <w:t>local overlap areas</w:t>
      </w:r>
      <w:r>
        <w:t>)</w:t>
      </w:r>
    </w:p>
    <w:p w:rsidR="00AD1CE8" w:rsidRDefault="00AD1CE8" w:rsidP="00AA4892">
      <w:pPr>
        <w:pStyle w:val="Numbered"/>
        <w:tabs>
          <w:tab w:val="clear" w:pos="709"/>
          <w:tab w:val="num" w:pos="567"/>
        </w:tabs>
        <w:ind w:left="567"/>
      </w:pPr>
      <w:r>
        <w:t xml:space="preserve">The concerns expressed above in paragraphs </w:t>
      </w:r>
      <w:r w:rsidR="006D30B4">
        <w:t>64-67</w:t>
      </w:r>
      <w:r>
        <w:t xml:space="preserve"> concerning the reduction in media diversity post-acquisition also apply in relation to the effect of the proposed acquisition on the supply of community newspapers in the local overlap areas. </w:t>
      </w:r>
    </w:p>
    <w:p w:rsidR="00AA4892" w:rsidRDefault="00AA4892" w:rsidP="00AA4892">
      <w:pPr>
        <w:pStyle w:val="Numbered"/>
        <w:tabs>
          <w:tab w:val="clear" w:pos="709"/>
          <w:tab w:val="num" w:pos="567"/>
        </w:tabs>
        <w:ind w:left="567"/>
      </w:pPr>
      <w:r>
        <w:t xml:space="preserve">The ACCC considers that News and ARM are likely to be each other’s closest competitors in the local overlap areas, due to the extent of the overlap between their </w:t>
      </w:r>
      <w:r w:rsidR="00273A37">
        <w:t xml:space="preserve">community </w:t>
      </w:r>
      <w:r>
        <w:t>publications and the lack of competing publications with similar distribution areas.</w:t>
      </w:r>
    </w:p>
    <w:p w:rsidR="00ED0D8E" w:rsidRPr="00ED0D8E" w:rsidRDefault="00ED0D8E" w:rsidP="00C5215D">
      <w:pPr>
        <w:pStyle w:val="Numbered"/>
        <w:tabs>
          <w:tab w:val="clear" w:pos="709"/>
          <w:tab w:val="num" w:pos="567"/>
        </w:tabs>
        <w:ind w:left="567"/>
        <w:rPr>
          <w:b/>
          <w:bCs/>
        </w:rPr>
      </w:pPr>
      <w:r>
        <w:rPr>
          <w:bCs/>
        </w:rPr>
        <w:t>In each of the local overlap areas</w:t>
      </w:r>
      <w:r w:rsidR="00AA4892">
        <w:rPr>
          <w:bCs/>
        </w:rPr>
        <w:t xml:space="preserve">, there </w:t>
      </w:r>
      <w:r w:rsidR="007D3321">
        <w:rPr>
          <w:bCs/>
        </w:rPr>
        <w:t xml:space="preserve">are </w:t>
      </w:r>
      <w:r w:rsidR="00AA4892">
        <w:rPr>
          <w:bCs/>
        </w:rPr>
        <w:t xml:space="preserve">some </w:t>
      </w:r>
      <w:r w:rsidR="002D36FC">
        <w:rPr>
          <w:bCs/>
        </w:rPr>
        <w:t>alternative</w:t>
      </w:r>
      <w:r>
        <w:rPr>
          <w:bCs/>
        </w:rPr>
        <w:t xml:space="preserve"> sources of local news and information. These vary between the different areas, but generally include</w:t>
      </w:r>
      <w:r w:rsidR="008D1005">
        <w:rPr>
          <w:bCs/>
        </w:rPr>
        <w:t xml:space="preserve"> some or all of</w:t>
      </w:r>
      <w:r>
        <w:rPr>
          <w:bCs/>
        </w:rPr>
        <w:t>:</w:t>
      </w:r>
    </w:p>
    <w:p w:rsidR="00ED0D8E" w:rsidRDefault="00ED0D8E" w:rsidP="008C02F9">
      <w:pPr>
        <w:pStyle w:val="Numberedparagraph11"/>
        <w:numPr>
          <w:ilvl w:val="0"/>
          <w:numId w:val="28"/>
        </w:numPr>
        <w:tabs>
          <w:tab w:val="clear" w:pos="1021"/>
        </w:tabs>
        <w:ind w:left="1418"/>
        <w:rPr>
          <w:lang w:eastAsia="en-AU"/>
        </w:rPr>
      </w:pPr>
      <w:proofErr w:type="gramStart"/>
      <w:r>
        <w:rPr>
          <w:lang w:eastAsia="en-AU"/>
        </w:rPr>
        <w:t>other</w:t>
      </w:r>
      <w:proofErr w:type="gramEnd"/>
      <w:r>
        <w:rPr>
          <w:lang w:eastAsia="en-AU"/>
        </w:rPr>
        <w:t xml:space="preserve"> local newspapers</w:t>
      </w:r>
      <w:r w:rsidR="009C0C2F">
        <w:rPr>
          <w:lang w:eastAsia="en-AU"/>
        </w:rPr>
        <w:t>, magazines</w:t>
      </w:r>
      <w:r>
        <w:rPr>
          <w:lang w:eastAsia="en-AU"/>
        </w:rPr>
        <w:t xml:space="preserve"> or newsletters</w:t>
      </w:r>
      <w:r w:rsidR="00AA4892">
        <w:rPr>
          <w:lang w:eastAsia="en-AU"/>
        </w:rPr>
        <w:t xml:space="preserve">. </w:t>
      </w:r>
    </w:p>
    <w:p w:rsidR="00ED0D8E" w:rsidRDefault="00ED0D8E" w:rsidP="008C02F9">
      <w:pPr>
        <w:pStyle w:val="Numberedparagraph11"/>
        <w:numPr>
          <w:ilvl w:val="0"/>
          <w:numId w:val="28"/>
        </w:numPr>
        <w:tabs>
          <w:tab w:val="clear" w:pos="1021"/>
        </w:tabs>
        <w:ind w:left="1418"/>
        <w:rPr>
          <w:lang w:eastAsia="en-AU"/>
        </w:rPr>
      </w:pPr>
      <w:r>
        <w:rPr>
          <w:lang w:eastAsia="en-AU"/>
        </w:rPr>
        <w:t>local websites</w:t>
      </w:r>
      <w:r w:rsidR="00AA4892">
        <w:rPr>
          <w:lang w:eastAsia="en-AU"/>
        </w:rPr>
        <w:t>, and</w:t>
      </w:r>
    </w:p>
    <w:p w:rsidR="00ED0D8E" w:rsidRPr="00331958" w:rsidRDefault="00ED0D8E" w:rsidP="008C02F9">
      <w:pPr>
        <w:pStyle w:val="Numberedparagraph11"/>
        <w:numPr>
          <w:ilvl w:val="0"/>
          <w:numId w:val="28"/>
        </w:numPr>
        <w:tabs>
          <w:tab w:val="clear" w:pos="1021"/>
        </w:tabs>
        <w:ind w:left="1418"/>
      </w:pPr>
      <w:proofErr w:type="gramStart"/>
      <w:r>
        <w:rPr>
          <w:lang w:eastAsia="en-AU"/>
        </w:rPr>
        <w:t>local</w:t>
      </w:r>
      <w:proofErr w:type="gramEnd"/>
      <w:r>
        <w:t xml:space="preserve"> radio stations.</w:t>
      </w:r>
      <w:r w:rsidR="003B08D2">
        <w:br/>
      </w:r>
    </w:p>
    <w:p w:rsidR="00AA4892" w:rsidRPr="009C0C2F" w:rsidRDefault="00D31C61" w:rsidP="00331958">
      <w:pPr>
        <w:pStyle w:val="Numbered"/>
        <w:tabs>
          <w:tab w:val="clear" w:pos="709"/>
          <w:tab w:val="num" w:pos="567"/>
        </w:tabs>
        <w:ind w:left="567"/>
        <w:rPr>
          <w:b/>
          <w:bCs/>
        </w:rPr>
      </w:pPr>
      <w:r>
        <w:rPr>
          <w:bCs/>
        </w:rPr>
        <w:t>The sections below on each of the local overlap areas set out</w:t>
      </w:r>
      <w:r w:rsidR="00AA4892">
        <w:rPr>
          <w:bCs/>
        </w:rPr>
        <w:t xml:space="preserve"> potential </w:t>
      </w:r>
      <w:r w:rsidR="002D36FC">
        <w:rPr>
          <w:bCs/>
        </w:rPr>
        <w:t>alternative</w:t>
      </w:r>
      <w:r w:rsidR="00AA4892">
        <w:rPr>
          <w:bCs/>
        </w:rPr>
        <w:t xml:space="preserve"> sources of news and information of which the ACCC is aware.</w:t>
      </w:r>
    </w:p>
    <w:p w:rsidR="009C0C2F" w:rsidRPr="00752068" w:rsidRDefault="002E603D" w:rsidP="00331958">
      <w:pPr>
        <w:pStyle w:val="Numbered"/>
        <w:tabs>
          <w:tab w:val="clear" w:pos="709"/>
          <w:tab w:val="num" w:pos="567"/>
        </w:tabs>
        <w:ind w:left="567"/>
        <w:rPr>
          <w:b/>
          <w:bCs/>
        </w:rPr>
      </w:pPr>
      <w:r>
        <w:t xml:space="preserve">Alternative </w:t>
      </w:r>
      <w:r w:rsidR="00273A37">
        <w:t xml:space="preserve">local </w:t>
      </w:r>
      <w:r w:rsidR="009C0C2F">
        <w:t xml:space="preserve">newspapers in the local overlap areas generally have different circulation areas </w:t>
      </w:r>
      <w:r>
        <w:t xml:space="preserve">and </w:t>
      </w:r>
      <w:r w:rsidR="009C0C2F">
        <w:t>are much smaller or in a different format from the News and ARM publications.</w:t>
      </w:r>
      <w:r w:rsidR="008C02F9">
        <w:t xml:space="preserve"> </w:t>
      </w:r>
      <w:r w:rsidR="009C0C2F">
        <w:t xml:space="preserve">In general most of the non-advertising content of these </w:t>
      </w:r>
      <w:r>
        <w:t xml:space="preserve">alternative </w:t>
      </w:r>
      <w:r w:rsidR="009C0C2F">
        <w:t xml:space="preserve">publications is </w:t>
      </w:r>
      <w:r w:rsidR="00BF055F">
        <w:t xml:space="preserve">simple </w:t>
      </w:r>
      <w:r w:rsidR="009C0C2F">
        <w:t>reporting about local events (e.g. an upcoming local festival</w:t>
      </w:r>
      <w:r w:rsidR="009C0C2F" w:rsidRPr="00752068">
        <w:t xml:space="preserve">). In contrast, News’ and ARM’s community newspapers are more likely to contain reporting on issues such as planning </w:t>
      </w:r>
      <w:r w:rsidR="002124B0">
        <w:t>disputes</w:t>
      </w:r>
      <w:r w:rsidR="009C0C2F" w:rsidRPr="00752068">
        <w:t xml:space="preserve">, council elections and local crime, as well as </w:t>
      </w:r>
      <w:r w:rsidR="00BF055F" w:rsidRPr="00752068">
        <w:t>the less significant</w:t>
      </w:r>
      <w:r w:rsidR="009C0C2F" w:rsidRPr="00752068">
        <w:t xml:space="preserve"> </w:t>
      </w:r>
      <w:r w:rsidR="00BF055F" w:rsidRPr="00752068">
        <w:t>news</w:t>
      </w:r>
      <w:r w:rsidR="009C0C2F" w:rsidRPr="00752068">
        <w:t>.</w:t>
      </w:r>
    </w:p>
    <w:p w:rsidR="00AA4892" w:rsidRPr="00700744" w:rsidRDefault="00AA4892" w:rsidP="00AA4892">
      <w:pPr>
        <w:pStyle w:val="Numbered"/>
        <w:tabs>
          <w:tab w:val="clear" w:pos="709"/>
          <w:tab w:val="num" w:pos="567"/>
        </w:tabs>
        <w:ind w:left="567"/>
      </w:pPr>
      <w:r w:rsidRPr="00700744">
        <w:t xml:space="preserve">Even where other sources of supply, such as alternative online news providers, radio and television, provide some level of competitive constraint for some types </w:t>
      </w:r>
      <w:r w:rsidRPr="00700744">
        <w:lastRenderedPageBreak/>
        <w:t>of content</w:t>
      </w:r>
      <w:r w:rsidR="005F358E">
        <w:t xml:space="preserve"> for some consumers</w:t>
      </w:r>
      <w:r w:rsidRPr="00700744">
        <w:t xml:space="preserve">, they may not be able to offer the same level of competitive constraint as the print newspapers provide to each other. </w:t>
      </w:r>
    </w:p>
    <w:p w:rsidR="00AA4892" w:rsidRDefault="002E603D" w:rsidP="00AA4892">
      <w:pPr>
        <w:pStyle w:val="Numbered"/>
        <w:tabs>
          <w:tab w:val="clear" w:pos="709"/>
          <w:tab w:val="num" w:pos="567"/>
        </w:tabs>
        <w:ind w:left="567"/>
      </w:pPr>
      <w:r>
        <w:t>Further, d</w:t>
      </w:r>
      <w:r w:rsidR="00AA4892" w:rsidRPr="009D4F95">
        <w:t xml:space="preserve">espite a general industry trend of declining circulation and readership of newspapers, there appear to </w:t>
      </w:r>
      <w:r w:rsidR="00AA4892">
        <w:t xml:space="preserve">still </w:t>
      </w:r>
      <w:r w:rsidR="00AA4892" w:rsidRPr="009D4F95">
        <w:t xml:space="preserve">be a group of consumers that </w:t>
      </w:r>
      <w:r w:rsidR="00AA4892">
        <w:t xml:space="preserve">do not consider other sources of news and information to be substitutes for print newspapers. The size of this group of readers is declining, but the proposed acquisition has the potential to adversely affect them. </w:t>
      </w:r>
    </w:p>
    <w:p w:rsidR="00EC2733" w:rsidRDefault="00EC2733" w:rsidP="00001201">
      <w:pPr>
        <w:pStyle w:val="Heading4"/>
      </w:pPr>
      <w:r>
        <w:t>Barriers to entry</w:t>
      </w:r>
    </w:p>
    <w:p w:rsidR="00EC2733" w:rsidRDefault="00EC2733" w:rsidP="00EC2733">
      <w:pPr>
        <w:pStyle w:val="Numbered"/>
        <w:tabs>
          <w:tab w:val="clear" w:pos="709"/>
          <w:tab w:val="num" w:pos="567"/>
        </w:tabs>
        <w:ind w:left="567"/>
      </w:pPr>
      <w:r>
        <w:t xml:space="preserve">The ACCC is considering the extent to which </w:t>
      </w:r>
      <w:r w:rsidR="008E6954">
        <w:t xml:space="preserve">the threat of entry by new </w:t>
      </w:r>
      <w:r w:rsidR="00FB47C4">
        <w:t xml:space="preserve">community newspapers </w:t>
      </w:r>
      <w:r w:rsidR="008E6954">
        <w:t xml:space="preserve">in the local overlap areas may constrain News </w:t>
      </w:r>
      <w:r w:rsidR="001F2769">
        <w:t xml:space="preserve">from increasing prices or reducing quality </w:t>
      </w:r>
      <w:r w:rsidR="008E6954">
        <w:t>post-acquisition.</w:t>
      </w:r>
    </w:p>
    <w:p w:rsidR="008E6954" w:rsidRDefault="008E6954" w:rsidP="00EC2733">
      <w:pPr>
        <w:pStyle w:val="Numbered"/>
        <w:tabs>
          <w:tab w:val="clear" w:pos="709"/>
          <w:tab w:val="num" w:pos="567"/>
        </w:tabs>
        <w:ind w:left="567"/>
      </w:pPr>
      <w:r>
        <w:t xml:space="preserve">The ACCC understands that there have been instances of new </w:t>
      </w:r>
      <w:r w:rsidR="005F358E">
        <w:t xml:space="preserve">community </w:t>
      </w:r>
      <w:r w:rsidR="00FB47C4">
        <w:t xml:space="preserve">newspapers </w:t>
      </w:r>
      <w:r>
        <w:t xml:space="preserve">commencing in </w:t>
      </w:r>
      <w:r w:rsidR="001F2769">
        <w:t xml:space="preserve">some local areas of </w:t>
      </w:r>
      <w:r>
        <w:t>Queensland in recent years.</w:t>
      </w:r>
    </w:p>
    <w:p w:rsidR="008E6954" w:rsidRDefault="008E6954" w:rsidP="00EC2733">
      <w:pPr>
        <w:pStyle w:val="Numbered"/>
        <w:tabs>
          <w:tab w:val="clear" w:pos="709"/>
          <w:tab w:val="num" w:pos="567"/>
        </w:tabs>
        <w:ind w:left="567"/>
      </w:pPr>
      <w:r>
        <w:t xml:space="preserve">Barriers to commencing publication of a </w:t>
      </w:r>
      <w:r w:rsidR="00E94857">
        <w:t xml:space="preserve">community </w:t>
      </w:r>
      <w:r>
        <w:t>newspaper may</w:t>
      </w:r>
      <w:r w:rsidR="00610EBC">
        <w:t xml:space="preserve"> </w:t>
      </w:r>
      <w:r>
        <w:t>be relatively low, if done on a small scale</w:t>
      </w:r>
      <w:r w:rsidR="005F358E">
        <w:t>, with the backing of a group of advertisers,</w:t>
      </w:r>
      <w:r>
        <w:t xml:space="preserve"> and provided that access to third party printing facilities is available.</w:t>
      </w:r>
    </w:p>
    <w:p w:rsidR="008E6954" w:rsidRDefault="008E6954" w:rsidP="00EC2733">
      <w:pPr>
        <w:pStyle w:val="Numbered"/>
        <w:tabs>
          <w:tab w:val="clear" w:pos="709"/>
          <w:tab w:val="num" w:pos="567"/>
        </w:tabs>
        <w:ind w:left="567"/>
      </w:pPr>
      <w:r>
        <w:t>On the other hand, the general industry trend of decline in print publications and move towards online platforms is likely to affect incentives to enter.</w:t>
      </w:r>
    </w:p>
    <w:p w:rsidR="008E6954" w:rsidRDefault="00610EBC" w:rsidP="00EC2733">
      <w:pPr>
        <w:pStyle w:val="Numbered"/>
        <w:tabs>
          <w:tab w:val="clear" w:pos="709"/>
          <w:tab w:val="num" w:pos="567"/>
        </w:tabs>
        <w:ind w:left="567"/>
      </w:pPr>
      <w:r>
        <w:t xml:space="preserve">Barriers to entry for a new online-only local publication are likely to be low. However, in order for such a website to gain sufficient scale to impose </w:t>
      </w:r>
      <w:r w:rsidR="002E603D">
        <w:t xml:space="preserve">a </w:t>
      </w:r>
      <w:r>
        <w:t>competitive constraint</w:t>
      </w:r>
      <w:r w:rsidR="002E603D">
        <w:t xml:space="preserve"> on News</w:t>
      </w:r>
      <w:r w:rsidR="006D30B4">
        <w:t>,</w:t>
      </w:r>
      <w:r>
        <w:t xml:space="preserve"> it would need to attract both viewers and advertisers, which is likely to be more difficult and costly. The ACCC understand</w:t>
      </w:r>
      <w:r w:rsidR="00EB376B">
        <w:t>s</w:t>
      </w:r>
      <w:r>
        <w:t xml:space="preserve"> that many online news providers have struggled to attract sufficient advertising revenue, even where they have a substantial audience.</w:t>
      </w:r>
    </w:p>
    <w:p w:rsidR="00D31C61" w:rsidRPr="00001201" w:rsidRDefault="00D31C61" w:rsidP="00001201">
      <w:pPr>
        <w:pStyle w:val="Heading4"/>
      </w:pPr>
      <w:r w:rsidRPr="00001201">
        <w:t>South west Brisbane</w:t>
      </w:r>
    </w:p>
    <w:p w:rsidR="00A370C1" w:rsidRPr="00A370C1" w:rsidRDefault="00A370C1" w:rsidP="00A370C1">
      <w:pPr>
        <w:pStyle w:val="Numbered"/>
        <w:tabs>
          <w:tab w:val="clear" w:pos="709"/>
          <w:tab w:val="num" w:pos="567"/>
        </w:tabs>
        <w:ind w:left="567"/>
      </w:pPr>
      <w:r w:rsidRPr="00A370C1">
        <w:t xml:space="preserve">News’ </w:t>
      </w:r>
      <w:r w:rsidR="00360DDA">
        <w:rPr>
          <w:i/>
        </w:rPr>
        <w:t>South West News</w:t>
      </w:r>
      <w:r w:rsidRPr="00A370C1">
        <w:t xml:space="preserve"> overlap</w:t>
      </w:r>
      <w:r w:rsidR="00360DDA">
        <w:t>s</w:t>
      </w:r>
      <w:r w:rsidRPr="00A370C1">
        <w:t xml:space="preserve"> with ARM’s </w:t>
      </w:r>
      <w:r w:rsidRPr="005F358E">
        <w:rPr>
          <w:i/>
        </w:rPr>
        <w:t>The Satellite</w:t>
      </w:r>
      <w:r w:rsidRPr="00A370C1">
        <w:t xml:space="preserve"> as set out in the table and map</w:t>
      </w:r>
      <w:r w:rsidR="00303679">
        <w:t xml:space="preserve"> of the approximate distribution areas</w:t>
      </w:r>
      <w:r w:rsidRPr="00A370C1">
        <w:t xml:space="preserve"> below.</w:t>
      </w:r>
    </w:p>
    <w:p w:rsidR="00001201" w:rsidRPr="00CD3BFA" w:rsidRDefault="00001201" w:rsidP="00001201">
      <w:pPr>
        <w:pStyle w:val="Caption"/>
        <w:keepNext/>
        <w:rPr>
          <w:sz w:val="20"/>
          <w:szCs w:val="20"/>
        </w:rPr>
      </w:pPr>
      <w:r w:rsidRPr="00CD3BFA">
        <w:rPr>
          <w:sz w:val="20"/>
          <w:szCs w:val="20"/>
        </w:rPr>
        <w:t xml:space="preserve">Table </w:t>
      </w:r>
      <w:r w:rsidRPr="00CD3BFA">
        <w:rPr>
          <w:sz w:val="20"/>
          <w:szCs w:val="20"/>
        </w:rPr>
        <w:fldChar w:fldCharType="begin"/>
      </w:r>
      <w:r w:rsidRPr="00CD3BFA">
        <w:rPr>
          <w:sz w:val="20"/>
          <w:szCs w:val="20"/>
        </w:rPr>
        <w:instrText xml:space="preserve"> SEQ Table \* ARABIC </w:instrText>
      </w:r>
      <w:r w:rsidRPr="00CD3BFA">
        <w:rPr>
          <w:sz w:val="20"/>
          <w:szCs w:val="20"/>
        </w:rPr>
        <w:fldChar w:fldCharType="separate"/>
      </w:r>
      <w:r w:rsidR="00B963D3">
        <w:rPr>
          <w:noProof/>
          <w:sz w:val="20"/>
          <w:szCs w:val="20"/>
        </w:rPr>
        <w:t>1</w:t>
      </w:r>
      <w:r w:rsidRPr="00CD3BFA">
        <w:rPr>
          <w:sz w:val="20"/>
          <w:szCs w:val="20"/>
        </w:rPr>
        <w:fldChar w:fldCharType="end"/>
      </w:r>
      <w:r w:rsidRPr="00CD3BFA">
        <w:rPr>
          <w:sz w:val="20"/>
          <w:szCs w:val="20"/>
        </w:rPr>
        <w:t xml:space="preserve">: </w:t>
      </w:r>
      <w:r w:rsidR="0031632B" w:rsidRPr="00CD3BFA">
        <w:rPr>
          <w:sz w:val="20"/>
          <w:szCs w:val="20"/>
        </w:rPr>
        <w:t>Publication, distribution and circulation d</w:t>
      </w:r>
      <w:r w:rsidRPr="00CD3BFA">
        <w:rPr>
          <w:sz w:val="20"/>
          <w:szCs w:val="20"/>
        </w:rPr>
        <w:t xml:space="preserve">etails of </w:t>
      </w:r>
      <w:r w:rsidR="0031632B" w:rsidRPr="00CD3BFA">
        <w:rPr>
          <w:i/>
          <w:sz w:val="20"/>
          <w:szCs w:val="20"/>
        </w:rPr>
        <w:t xml:space="preserve">South West News </w:t>
      </w:r>
      <w:r w:rsidR="0031632B" w:rsidRPr="00CD3BFA">
        <w:rPr>
          <w:sz w:val="20"/>
          <w:szCs w:val="20"/>
        </w:rPr>
        <w:t xml:space="preserve">(News) and </w:t>
      </w:r>
      <w:r w:rsidR="0031632B" w:rsidRPr="00CD3BFA">
        <w:rPr>
          <w:i/>
          <w:sz w:val="20"/>
          <w:szCs w:val="20"/>
        </w:rPr>
        <w:t xml:space="preserve">The Satellite </w:t>
      </w:r>
      <w:r w:rsidR="0031632B" w:rsidRPr="00CD3BFA">
        <w:rPr>
          <w:sz w:val="20"/>
          <w:szCs w:val="20"/>
        </w:rPr>
        <w:t>(ARM)</w:t>
      </w:r>
    </w:p>
    <w:tbl>
      <w:tblPr>
        <w:tblStyle w:val="TableGrid"/>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534"/>
        <w:gridCol w:w="1217"/>
        <w:gridCol w:w="1227"/>
        <w:gridCol w:w="3189"/>
      </w:tblGrid>
      <w:tr w:rsidR="006B1EED" w:rsidRPr="00A370C1" w:rsidTr="00CD3B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0"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rPr>
                <w:rFonts w:cs="Arial"/>
                <w:sz w:val="18"/>
                <w:szCs w:val="18"/>
              </w:rPr>
            </w:pPr>
            <w:r w:rsidRPr="00A370C1">
              <w:rPr>
                <w:rFonts w:cs="Arial"/>
                <w:sz w:val="18"/>
                <w:szCs w:val="18"/>
              </w:rPr>
              <w:t>Party</w:t>
            </w:r>
          </w:p>
        </w:tc>
        <w:tc>
          <w:tcPr>
            <w:tcW w:w="2534"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Title</w:t>
            </w:r>
          </w:p>
        </w:tc>
        <w:tc>
          <w:tcPr>
            <w:tcW w:w="1217"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Published</w:t>
            </w:r>
          </w:p>
        </w:tc>
        <w:tc>
          <w:tcPr>
            <w:tcW w:w="1227"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Circulation</w:t>
            </w:r>
            <w:r>
              <w:rPr>
                <w:rFonts w:cs="Arial"/>
                <w:sz w:val="18"/>
                <w:szCs w:val="18"/>
              </w:rPr>
              <w:t>*</w:t>
            </w:r>
            <w:r w:rsidRPr="00A370C1">
              <w:rPr>
                <w:rFonts w:cs="Arial"/>
                <w:sz w:val="18"/>
                <w:szCs w:val="18"/>
              </w:rPr>
              <w:t xml:space="preserve"> (print)</w:t>
            </w:r>
          </w:p>
        </w:tc>
        <w:tc>
          <w:tcPr>
            <w:tcW w:w="3189"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752068">
              <w:rPr>
                <w:rFonts w:cs="Arial"/>
                <w:sz w:val="18"/>
                <w:szCs w:val="18"/>
              </w:rPr>
              <w:t>Distribution suburbs</w:t>
            </w:r>
          </w:p>
        </w:tc>
      </w:tr>
      <w:tr w:rsidR="006B1EED" w:rsidRPr="00A370C1" w:rsidTr="006B1EED">
        <w:trPr>
          <w:trHeight w:val="2577"/>
        </w:trPr>
        <w:tc>
          <w:tcPr>
            <w:cnfStyle w:val="001000000000" w:firstRow="0" w:lastRow="0" w:firstColumn="1" w:lastColumn="0" w:oddVBand="0" w:evenVBand="0" w:oddHBand="0" w:evenHBand="0" w:firstRowFirstColumn="0" w:firstRowLastColumn="0" w:lastRowFirstColumn="0" w:lastRowLastColumn="0"/>
            <w:tcW w:w="730" w:type="dxa"/>
            <w:tcBorders>
              <w:top w:val="single" w:sz="4" w:space="0" w:color="auto"/>
            </w:tcBorders>
          </w:tcPr>
          <w:p w:rsidR="006B1EED" w:rsidRPr="00A370C1" w:rsidRDefault="006B1EED" w:rsidP="00CD3BFA">
            <w:pPr>
              <w:rPr>
                <w:rFonts w:cs="Arial"/>
                <w:sz w:val="18"/>
                <w:szCs w:val="18"/>
              </w:rPr>
            </w:pPr>
            <w:r w:rsidRPr="00A370C1">
              <w:rPr>
                <w:rFonts w:cs="Arial"/>
                <w:sz w:val="18"/>
                <w:szCs w:val="18"/>
              </w:rPr>
              <w:t>News</w:t>
            </w:r>
          </w:p>
        </w:tc>
        <w:tc>
          <w:tcPr>
            <w:tcW w:w="2534" w:type="dxa"/>
            <w:tcBorders>
              <w:top w:val="single" w:sz="4" w:space="0" w:color="auto"/>
            </w:tcBorders>
          </w:tcPr>
          <w:p w:rsidR="006B1EED"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i/>
                <w:sz w:val="18"/>
                <w:szCs w:val="18"/>
              </w:rPr>
            </w:pPr>
            <w:r w:rsidRPr="00A370C1">
              <w:rPr>
                <w:rFonts w:cs="Arial"/>
                <w:i/>
                <w:sz w:val="18"/>
                <w:szCs w:val="18"/>
              </w:rPr>
              <w:t>South West News</w:t>
            </w:r>
          </w:p>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i/>
                <w:sz w:val="18"/>
                <w:szCs w:val="18"/>
              </w:rPr>
            </w:pPr>
            <w:r w:rsidRPr="00F71620">
              <w:rPr>
                <w:rFonts w:cs="Arial"/>
                <w:sz w:val="18"/>
                <w:szCs w:val="18"/>
              </w:rPr>
              <w:t>(</w:t>
            </w:r>
            <w:r>
              <w:rPr>
                <w:rFonts w:cs="Arial"/>
                <w:sz w:val="18"/>
                <w:szCs w:val="18"/>
              </w:rPr>
              <w:t>couriermail.com.au/</w:t>
            </w:r>
            <w:r>
              <w:rPr>
                <w:rFonts w:cs="Arial"/>
                <w:sz w:val="18"/>
                <w:szCs w:val="18"/>
              </w:rPr>
              <w:br/>
            </w:r>
            <w:r w:rsidRPr="00F71620">
              <w:rPr>
                <w:rFonts w:cs="Arial"/>
                <w:sz w:val="18"/>
                <w:szCs w:val="18"/>
              </w:rPr>
              <w:t>questnews/southwest)</w:t>
            </w:r>
          </w:p>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i/>
                <w:sz w:val="18"/>
                <w:szCs w:val="18"/>
              </w:rPr>
            </w:pPr>
          </w:p>
        </w:tc>
        <w:tc>
          <w:tcPr>
            <w:tcW w:w="1217" w:type="dxa"/>
            <w:tcBorders>
              <w:top w:val="single" w:sz="4" w:space="0" w:color="auto"/>
            </w:tcBorders>
          </w:tcPr>
          <w:p w:rsidR="006B1EED"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Weekly, Wed</w:t>
            </w:r>
          </w:p>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(free)</w:t>
            </w:r>
          </w:p>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p>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27" w:type="dxa"/>
            <w:tcBorders>
              <w:top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55</w:t>
            </w:r>
            <w:r>
              <w:rPr>
                <w:rFonts w:cs="Arial"/>
                <w:sz w:val="18"/>
                <w:szCs w:val="18"/>
              </w:rPr>
              <w:t>,028</w:t>
            </w:r>
            <w:r w:rsidRPr="00A370C1">
              <w:rPr>
                <w:rFonts w:cs="Arial"/>
                <w:sz w:val="18"/>
                <w:szCs w:val="18"/>
              </w:rPr>
              <w:br/>
              <w:t>(October 2014 to March 2015)</w:t>
            </w:r>
          </w:p>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p>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3189" w:type="dxa"/>
            <w:tcBorders>
              <w:top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Bellbird Park, Carole Park, Collingwood Park, </w:t>
            </w:r>
            <w:r w:rsidRPr="00A370C1">
              <w:rPr>
                <w:rFonts w:cs="Arial"/>
                <w:sz w:val="18"/>
                <w:szCs w:val="18"/>
              </w:rPr>
              <w:t>Corinda, Darra,</w:t>
            </w:r>
            <w:r>
              <w:rPr>
                <w:rFonts w:cs="Arial"/>
                <w:sz w:val="18"/>
                <w:szCs w:val="18"/>
              </w:rPr>
              <w:t xml:space="preserve"> </w:t>
            </w:r>
            <w:r w:rsidRPr="00A370C1">
              <w:rPr>
                <w:rFonts w:cs="Arial"/>
                <w:sz w:val="18"/>
                <w:szCs w:val="18"/>
              </w:rPr>
              <w:t>Doolandella, Durack, Ellen Grove, Forest Lake, Gailes, Goodna,</w:t>
            </w:r>
            <w:r>
              <w:rPr>
                <w:rFonts w:cs="Arial"/>
                <w:sz w:val="18"/>
                <w:szCs w:val="18"/>
              </w:rPr>
              <w:t xml:space="preserve"> Heathwood, Inala, Jamboree Heights, Jindalee, </w:t>
            </w:r>
            <w:r w:rsidRPr="00A370C1">
              <w:rPr>
                <w:rFonts w:cs="Arial"/>
                <w:sz w:val="18"/>
                <w:szCs w:val="18"/>
              </w:rPr>
              <w:t>Middle Park,</w:t>
            </w:r>
          </w:p>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Mt Om</w:t>
            </w:r>
            <w:r>
              <w:rPr>
                <w:rFonts w:cs="Arial"/>
                <w:sz w:val="18"/>
                <w:szCs w:val="18"/>
              </w:rPr>
              <w:t xml:space="preserve">maney, Oxley, Pallara, Redbank, </w:t>
            </w:r>
            <w:r w:rsidRPr="00A370C1">
              <w:rPr>
                <w:rFonts w:cs="Arial"/>
                <w:sz w:val="18"/>
                <w:szCs w:val="18"/>
              </w:rPr>
              <w:t>Redbank Plains,</w:t>
            </w:r>
            <w:r>
              <w:rPr>
                <w:rFonts w:cs="Arial"/>
                <w:sz w:val="18"/>
                <w:szCs w:val="18"/>
              </w:rPr>
              <w:t xml:space="preserve"> </w:t>
            </w:r>
            <w:r w:rsidRPr="00A370C1">
              <w:rPr>
                <w:rFonts w:cs="Arial"/>
                <w:sz w:val="18"/>
                <w:szCs w:val="18"/>
              </w:rPr>
              <w:t>Riverhills,</w:t>
            </w:r>
            <w:r>
              <w:rPr>
                <w:rFonts w:cs="Arial"/>
                <w:sz w:val="18"/>
                <w:szCs w:val="18"/>
              </w:rPr>
              <w:t xml:space="preserve"> Rocklea, Seventeen Mile Rocks, </w:t>
            </w:r>
            <w:r w:rsidRPr="00A370C1">
              <w:rPr>
                <w:rFonts w:cs="Arial"/>
                <w:sz w:val="18"/>
                <w:szCs w:val="18"/>
              </w:rPr>
              <w:t>Sinnamon Park,</w:t>
            </w:r>
            <w:r>
              <w:rPr>
                <w:rFonts w:cs="Arial"/>
                <w:sz w:val="18"/>
                <w:szCs w:val="18"/>
              </w:rPr>
              <w:t xml:space="preserve"> Sumner, Wacol, </w:t>
            </w:r>
            <w:r w:rsidRPr="00A370C1">
              <w:rPr>
                <w:rFonts w:cs="Arial"/>
                <w:sz w:val="18"/>
                <w:szCs w:val="18"/>
              </w:rPr>
              <w:t>Westlake</w:t>
            </w:r>
          </w:p>
        </w:tc>
      </w:tr>
      <w:tr w:rsidR="006B1EED" w:rsidRPr="00A370C1" w:rsidTr="006B1EED">
        <w:trPr>
          <w:trHeight w:val="2449"/>
        </w:trPr>
        <w:tc>
          <w:tcPr>
            <w:cnfStyle w:val="001000000000" w:firstRow="0" w:lastRow="0" w:firstColumn="1" w:lastColumn="0" w:oddVBand="0" w:evenVBand="0" w:oddHBand="0" w:evenHBand="0" w:firstRowFirstColumn="0" w:firstRowLastColumn="0" w:lastRowFirstColumn="0" w:lastRowLastColumn="0"/>
            <w:tcW w:w="730" w:type="dxa"/>
            <w:tcBorders>
              <w:bottom w:val="single" w:sz="4" w:space="0" w:color="auto"/>
            </w:tcBorders>
          </w:tcPr>
          <w:p w:rsidR="006B1EED" w:rsidRPr="00A370C1" w:rsidRDefault="006B1EED" w:rsidP="00CD3BFA">
            <w:pPr>
              <w:rPr>
                <w:rFonts w:cs="Arial"/>
                <w:sz w:val="18"/>
                <w:szCs w:val="18"/>
              </w:rPr>
            </w:pPr>
            <w:r w:rsidRPr="00A370C1">
              <w:rPr>
                <w:rFonts w:cs="Arial"/>
                <w:sz w:val="18"/>
                <w:szCs w:val="18"/>
              </w:rPr>
              <w:lastRenderedPageBreak/>
              <w:t>ARM</w:t>
            </w:r>
          </w:p>
        </w:tc>
        <w:tc>
          <w:tcPr>
            <w:tcW w:w="2534" w:type="dxa"/>
            <w:tcBorders>
              <w:bottom w:val="single" w:sz="4" w:space="0" w:color="auto"/>
            </w:tcBorders>
          </w:tcPr>
          <w:p w:rsidR="006B1EED"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i/>
                <w:sz w:val="18"/>
                <w:szCs w:val="18"/>
              </w:rPr>
            </w:pPr>
            <w:r w:rsidRPr="00A370C1">
              <w:rPr>
                <w:rFonts w:cs="Arial"/>
                <w:i/>
                <w:sz w:val="18"/>
                <w:szCs w:val="18"/>
              </w:rPr>
              <w:t>The Satellite</w:t>
            </w:r>
          </w:p>
          <w:p w:rsidR="006B1EED"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(thesatellite.com.au)</w:t>
            </w:r>
          </w:p>
          <w:p w:rsidR="006B1EED" w:rsidRPr="006B1EED" w:rsidRDefault="006B1EED" w:rsidP="00CD3BFA">
            <w:pPr>
              <w:cnfStyle w:val="000000000000" w:firstRow="0" w:lastRow="0" w:firstColumn="0" w:lastColumn="0" w:oddVBand="0" w:evenVBand="0" w:oddHBand="0" w:evenHBand="0" w:firstRowFirstColumn="0" w:firstRowLastColumn="0" w:lastRowFirstColumn="0" w:lastRowLastColumn="0"/>
              <w:rPr>
                <w:rFonts w:cs="Arial"/>
                <w:sz w:val="18"/>
                <w:szCs w:val="18"/>
              </w:rPr>
            </w:pPr>
          </w:p>
          <w:p w:rsidR="006B1EED" w:rsidRPr="006B1EED" w:rsidRDefault="006B1EED" w:rsidP="00CD3BFA">
            <w:pPr>
              <w:cnfStyle w:val="000000000000" w:firstRow="0" w:lastRow="0" w:firstColumn="0" w:lastColumn="0" w:oddVBand="0" w:evenVBand="0" w:oddHBand="0" w:evenHBand="0" w:firstRowFirstColumn="0" w:firstRowLastColumn="0" w:lastRowFirstColumn="0" w:lastRowLastColumn="0"/>
              <w:rPr>
                <w:rFonts w:cs="Arial"/>
                <w:sz w:val="18"/>
                <w:szCs w:val="18"/>
              </w:rPr>
            </w:pPr>
          </w:p>
          <w:p w:rsidR="006B1EED" w:rsidRPr="006B1EED" w:rsidRDefault="006B1EED" w:rsidP="00CD3BFA">
            <w:pPr>
              <w:cnfStyle w:val="000000000000" w:firstRow="0" w:lastRow="0" w:firstColumn="0" w:lastColumn="0" w:oddVBand="0" w:evenVBand="0" w:oddHBand="0" w:evenHBand="0" w:firstRowFirstColumn="0" w:firstRowLastColumn="0" w:lastRowFirstColumn="0" w:lastRowLastColumn="0"/>
              <w:rPr>
                <w:rFonts w:cs="Arial"/>
                <w:sz w:val="18"/>
                <w:szCs w:val="18"/>
              </w:rPr>
            </w:pPr>
          </w:p>
          <w:p w:rsidR="006B1EED" w:rsidRPr="006B1EED" w:rsidRDefault="006B1EED" w:rsidP="00CD3BFA">
            <w:pPr>
              <w:cnfStyle w:val="000000000000" w:firstRow="0" w:lastRow="0" w:firstColumn="0" w:lastColumn="0" w:oddVBand="0" w:evenVBand="0" w:oddHBand="0" w:evenHBand="0" w:firstRowFirstColumn="0" w:firstRowLastColumn="0" w:lastRowFirstColumn="0" w:lastRowLastColumn="0"/>
              <w:rPr>
                <w:rFonts w:cs="Arial"/>
                <w:sz w:val="18"/>
                <w:szCs w:val="18"/>
              </w:rPr>
            </w:pPr>
          </w:p>
          <w:p w:rsidR="006B1EED" w:rsidRPr="006B1EED" w:rsidRDefault="006B1EED" w:rsidP="00CD3BFA">
            <w:pPr>
              <w:cnfStyle w:val="000000000000" w:firstRow="0" w:lastRow="0" w:firstColumn="0" w:lastColumn="0" w:oddVBand="0" w:evenVBand="0" w:oddHBand="0" w:evenHBand="0" w:firstRowFirstColumn="0" w:firstRowLastColumn="0" w:lastRowFirstColumn="0" w:lastRowLastColumn="0"/>
              <w:rPr>
                <w:rFonts w:cs="Arial"/>
                <w:sz w:val="18"/>
                <w:szCs w:val="18"/>
              </w:rPr>
            </w:pPr>
          </w:p>
          <w:p w:rsidR="006B1EED" w:rsidRPr="006B1EED" w:rsidRDefault="006B1EED" w:rsidP="00CD3BFA">
            <w:pPr>
              <w:cnfStyle w:val="000000000000" w:firstRow="0" w:lastRow="0" w:firstColumn="0" w:lastColumn="0" w:oddVBand="0" w:evenVBand="0" w:oddHBand="0" w:evenHBand="0" w:firstRowFirstColumn="0" w:firstRowLastColumn="0" w:lastRowFirstColumn="0" w:lastRowLastColumn="0"/>
              <w:rPr>
                <w:rFonts w:cs="Arial"/>
                <w:sz w:val="18"/>
                <w:szCs w:val="18"/>
              </w:rPr>
            </w:pPr>
          </w:p>
          <w:p w:rsidR="006B1EED" w:rsidRPr="006B1EED" w:rsidRDefault="006B1EED" w:rsidP="00CD3B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p w:rsidR="006B1EED" w:rsidRPr="006B1EED" w:rsidRDefault="006B1EED" w:rsidP="00CD3BFA">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17" w:type="dxa"/>
            <w:tcBorders>
              <w:bottom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Weekly, Wed</w:t>
            </w:r>
          </w:p>
        </w:tc>
        <w:tc>
          <w:tcPr>
            <w:tcW w:w="1227" w:type="dxa"/>
            <w:tcBorders>
              <w:bottom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42,361</w:t>
            </w:r>
            <w:r w:rsidRPr="00A370C1">
              <w:rPr>
                <w:rFonts w:cs="Arial"/>
                <w:sz w:val="18"/>
                <w:szCs w:val="18"/>
              </w:rPr>
              <w:br/>
              <w:t>(October 2015 to March 2016)</w:t>
            </w:r>
          </w:p>
        </w:tc>
        <w:tc>
          <w:tcPr>
            <w:tcW w:w="3189" w:type="dxa"/>
            <w:tcBorders>
              <w:bottom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Bellbird Park, Brookwater, Camira, Collingwood Park, Corinda, Darra, Durack, Forest Lake, Gailies, Goodna, Inala, Jamboree Heights, Jindalee, Middle Park, Mount Ommaney, Oxley, Redbank, Redbank Plains, Riverhills, Seventeen Mile Rocks, Sinnamon Park, Springfield, Springfield Lakes, Wacol, Westlake</w:t>
            </w:r>
          </w:p>
        </w:tc>
      </w:tr>
    </w:tbl>
    <w:p w:rsidR="00CD3BFA" w:rsidRDefault="006B1EED" w:rsidP="00CD3BFA">
      <w:pPr>
        <w:rPr>
          <w:rFonts w:ascii="Arial" w:hAnsi="Arial" w:cs="Arial"/>
          <w:sz w:val="16"/>
          <w:szCs w:val="16"/>
        </w:rPr>
      </w:pPr>
      <w:r w:rsidRPr="00CD3BFA">
        <w:rPr>
          <w:rFonts w:ascii="Arial" w:hAnsi="Arial" w:cs="Arial"/>
          <w:noProof/>
          <w:sz w:val="16"/>
          <w:szCs w:val="16"/>
          <w:lang w:eastAsia="en-AU"/>
        </w:rPr>
        <w:t xml:space="preserve">*Source: </w:t>
      </w:r>
      <w:r w:rsidRPr="00CD3BFA">
        <w:rPr>
          <w:rFonts w:ascii="Arial" w:hAnsi="Arial" w:cs="Arial"/>
          <w:sz w:val="16"/>
          <w:szCs w:val="16"/>
          <w:lang w:val="en"/>
        </w:rPr>
        <w:t>emma</w:t>
      </w:r>
      <w:r w:rsidRPr="00CD3BFA">
        <w:rPr>
          <w:rFonts w:ascii="Arial" w:hAnsi="Arial" w:cs="Arial"/>
          <w:sz w:val="16"/>
          <w:szCs w:val="16"/>
          <w:vertAlign w:val="superscript"/>
          <w:lang w:val="en"/>
        </w:rPr>
        <w:t>TM</w:t>
      </w:r>
      <w:r w:rsidRPr="00CD3BFA">
        <w:rPr>
          <w:rFonts w:ascii="Arial" w:hAnsi="Arial" w:cs="Arial"/>
          <w:sz w:val="16"/>
          <w:szCs w:val="16"/>
          <w:lang w:val="en"/>
        </w:rPr>
        <w:t xml:space="preserve"> conducted by Ipsos MediaCT, 12 months ending March 2016. CAB, March 2016 included on </w:t>
      </w:r>
      <w:r w:rsidRPr="00CD3BFA">
        <w:rPr>
          <w:rFonts w:ascii="Arial" w:hAnsi="Arial" w:cs="Arial"/>
          <w:sz w:val="16"/>
          <w:szCs w:val="16"/>
        </w:rPr>
        <w:t xml:space="preserve">http://www.newscorpaustralia.com/our-brands and </w:t>
      </w:r>
      <w:hyperlink r:id="rId11" w:history="1">
        <w:r w:rsidR="00CD3BFA" w:rsidRPr="00285B33">
          <w:rPr>
            <w:rStyle w:val="Hyperlink"/>
            <w:rFonts w:ascii="Arial" w:hAnsi="Arial" w:cs="Arial"/>
            <w:sz w:val="16"/>
            <w:szCs w:val="16"/>
          </w:rPr>
          <w:t>http://apnarm.com.au/print/</w:t>
        </w:r>
      </w:hyperlink>
    </w:p>
    <w:p w:rsidR="00CD3BFA" w:rsidRPr="00CD3BFA" w:rsidRDefault="00CD3BFA" w:rsidP="00CD3BFA">
      <w:pPr>
        <w:rPr>
          <w:rFonts w:ascii="Arial" w:hAnsi="Arial" w:cs="Arial"/>
          <w:sz w:val="16"/>
          <w:szCs w:val="16"/>
        </w:rPr>
      </w:pPr>
    </w:p>
    <w:p w:rsidR="006B1EED" w:rsidRPr="00CD3BFA" w:rsidRDefault="00CD3BFA" w:rsidP="00CD3BFA">
      <w:pPr>
        <w:rPr>
          <w:rFonts w:ascii="Arial" w:hAnsi="Arial" w:cs="Arial"/>
          <w:noProof/>
          <w:sz w:val="16"/>
          <w:szCs w:val="16"/>
          <w:lang w:eastAsia="en-AU"/>
        </w:rPr>
      </w:pPr>
      <w:r w:rsidRPr="00CD3BFA">
        <w:rPr>
          <w:rFonts w:ascii="Arial" w:hAnsi="Arial" w:cs="Arial"/>
          <w:b/>
          <w:sz w:val="20"/>
          <w:szCs w:val="20"/>
        </w:rPr>
        <w:t xml:space="preserve">Figure </w:t>
      </w:r>
      <w:r w:rsidRPr="00CD3BFA">
        <w:rPr>
          <w:rFonts w:ascii="Arial" w:hAnsi="Arial" w:cs="Arial"/>
          <w:b/>
          <w:sz w:val="20"/>
          <w:szCs w:val="20"/>
        </w:rPr>
        <w:fldChar w:fldCharType="begin"/>
      </w:r>
      <w:r w:rsidRPr="00CD3BFA">
        <w:rPr>
          <w:rFonts w:ascii="Arial" w:hAnsi="Arial" w:cs="Arial"/>
          <w:b/>
          <w:sz w:val="20"/>
          <w:szCs w:val="20"/>
        </w:rPr>
        <w:instrText xml:space="preserve"> SEQ Figure \* ARABIC </w:instrText>
      </w:r>
      <w:r w:rsidRPr="00CD3BFA">
        <w:rPr>
          <w:rFonts w:ascii="Arial" w:hAnsi="Arial" w:cs="Arial"/>
          <w:b/>
          <w:sz w:val="20"/>
          <w:szCs w:val="20"/>
        </w:rPr>
        <w:fldChar w:fldCharType="separate"/>
      </w:r>
      <w:r w:rsidR="00B963D3">
        <w:rPr>
          <w:rFonts w:ascii="Arial" w:hAnsi="Arial" w:cs="Arial"/>
          <w:b/>
          <w:noProof/>
          <w:sz w:val="20"/>
          <w:szCs w:val="20"/>
        </w:rPr>
        <w:t>1</w:t>
      </w:r>
      <w:r w:rsidRPr="00CD3BFA">
        <w:rPr>
          <w:rFonts w:ascii="Arial" w:hAnsi="Arial" w:cs="Arial"/>
          <w:b/>
          <w:sz w:val="20"/>
          <w:szCs w:val="20"/>
        </w:rPr>
        <w:fldChar w:fldCharType="end"/>
      </w:r>
      <w:r w:rsidRPr="00CD3BFA">
        <w:rPr>
          <w:rFonts w:ascii="Arial" w:hAnsi="Arial" w:cs="Arial"/>
          <w:b/>
          <w:sz w:val="20"/>
          <w:szCs w:val="20"/>
        </w:rPr>
        <w:t xml:space="preserve">: Map of the distribution areas of </w:t>
      </w:r>
      <w:r w:rsidRPr="00CD3BFA">
        <w:rPr>
          <w:rFonts w:ascii="Arial" w:hAnsi="Arial" w:cs="Arial"/>
          <w:b/>
          <w:i/>
          <w:sz w:val="20"/>
          <w:szCs w:val="20"/>
        </w:rPr>
        <w:t>South West News</w:t>
      </w:r>
      <w:r w:rsidRPr="00CD3BFA">
        <w:rPr>
          <w:rFonts w:ascii="Arial" w:hAnsi="Arial" w:cs="Arial"/>
          <w:b/>
          <w:sz w:val="20"/>
          <w:szCs w:val="20"/>
        </w:rPr>
        <w:t xml:space="preserve"> (News) and </w:t>
      </w:r>
      <w:r w:rsidRPr="00CD3BFA">
        <w:rPr>
          <w:rFonts w:ascii="Arial" w:hAnsi="Arial" w:cs="Arial"/>
          <w:b/>
          <w:i/>
          <w:sz w:val="20"/>
          <w:szCs w:val="20"/>
        </w:rPr>
        <w:t xml:space="preserve">The Satellite </w:t>
      </w:r>
      <w:r w:rsidRPr="00CD3BFA">
        <w:rPr>
          <w:rFonts w:ascii="Arial" w:hAnsi="Arial" w:cs="Arial"/>
          <w:b/>
          <w:sz w:val="20"/>
          <w:szCs w:val="20"/>
        </w:rPr>
        <w:t>(ARM)</w:t>
      </w:r>
      <w:r w:rsidRPr="00CD3BFA">
        <w:rPr>
          <w:rFonts w:ascii="Arial" w:hAnsi="Arial" w:cs="Arial"/>
          <w:sz w:val="16"/>
          <w:szCs w:val="16"/>
        </w:rPr>
        <w:br/>
      </w:r>
    </w:p>
    <w:p w:rsidR="00303679" w:rsidRPr="00303679" w:rsidRDefault="00B963D3" w:rsidP="0031632B">
      <w:pPr>
        <w:pStyle w:val="Numbered"/>
        <w:numPr>
          <w:ilvl w:val="0"/>
          <w:numId w:val="0"/>
        </w:numPr>
        <w:rPr>
          <w:bCs/>
          <w:i/>
          <w:sz w:val="18"/>
          <w:szCs w:val="18"/>
        </w:rPr>
      </w:pPr>
      <w:r>
        <w:pict>
          <v:shape id="Picture 1" o:spid="_x0000_i1026" type="#_x0000_t75" alt="Map showing overlapping distribution areas of News and ARM newspapers in south west Brisbane (South West News (News) and The Satellite (ARM))" style="width:393.25pt;height:337.1pt;visibility:visible;mso-wrap-style:square;mso-position-horizontal:absolute;mso-position-horizontal-relative:text;mso-position-vertical-relative:text" o:bordertopcolor="black" o:borderleftcolor="black" o:borderbottomcolor="black" o:borderrightcolor="black" o:allowoverlap="f">
            <v:imagedata r:id="rId12" o:title=""/>
            <w10:bordertop type="single" width="4"/>
            <w10:borderleft type="single" width="4"/>
            <w10:borderbottom type="single" width="4"/>
            <w10:borderright type="single" width="4"/>
          </v:shape>
        </w:pict>
      </w:r>
      <w:r w:rsidR="0031632B" w:rsidRPr="00CD3BFA">
        <w:rPr>
          <w:b/>
          <w:sz w:val="20"/>
          <w:szCs w:val="20"/>
        </w:rPr>
        <w:t xml:space="preserve"> </w:t>
      </w:r>
      <w:r w:rsidR="0031632B" w:rsidRPr="00CD3BFA">
        <w:rPr>
          <w:b/>
          <w:sz w:val="20"/>
          <w:szCs w:val="20"/>
        </w:rPr>
        <w:br/>
      </w:r>
      <w:r w:rsidR="00CD3BFA">
        <w:rPr>
          <w:bCs/>
          <w:i/>
          <w:sz w:val="18"/>
          <w:szCs w:val="18"/>
        </w:rPr>
        <w:t>Map source: Google;</w:t>
      </w:r>
      <w:r w:rsidR="00CD3BFA" w:rsidRPr="00303679">
        <w:rPr>
          <w:bCs/>
          <w:i/>
          <w:sz w:val="18"/>
          <w:szCs w:val="18"/>
        </w:rPr>
        <w:t xml:space="preserve"> </w:t>
      </w:r>
      <w:r w:rsidR="00CD3BFA">
        <w:rPr>
          <w:bCs/>
          <w:i/>
          <w:sz w:val="18"/>
          <w:szCs w:val="18"/>
        </w:rPr>
        <w:t>distribution i</w:t>
      </w:r>
      <w:r w:rsidR="00CD3BFA" w:rsidRPr="00303679">
        <w:rPr>
          <w:bCs/>
          <w:i/>
          <w:sz w:val="18"/>
          <w:szCs w:val="18"/>
        </w:rPr>
        <w:t>nformation obtained from News and ARM websites</w:t>
      </w:r>
    </w:p>
    <w:p w:rsidR="00A370C1" w:rsidRPr="00100FAC" w:rsidRDefault="00A370C1" w:rsidP="008C02F9">
      <w:pPr>
        <w:pStyle w:val="Numbered"/>
        <w:tabs>
          <w:tab w:val="clear" w:pos="709"/>
          <w:tab w:val="num" w:pos="567"/>
        </w:tabs>
        <w:spacing w:before="200"/>
        <w:ind w:left="567"/>
      </w:pPr>
      <w:r w:rsidRPr="00100FAC">
        <w:t xml:space="preserve">Other potential </w:t>
      </w:r>
      <w:r w:rsidR="002D36FC">
        <w:t>alternative</w:t>
      </w:r>
      <w:r w:rsidRPr="00100FAC">
        <w:t xml:space="preserve"> sources of </w:t>
      </w:r>
      <w:r w:rsidR="00EC26B6">
        <w:t xml:space="preserve">local </w:t>
      </w:r>
      <w:r w:rsidRPr="00100FAC">
        <w:t xml:space="preserve">news in the </w:t>
      </w:r>
      <w:r>
        <w:t>south west Brisbane</w:t>
      </w:r>
      <w:r w:rsidRPr="00100FAC">
        <w:t xml:space="preserve"> area include:</w:t>
      </w:r>
    </w:p>
    <w:p w:rsidR="00A370C1" w:rsidRDefault="00A370C1" w:rsidP="003B08D2">
      <w:pPr>
        <w:pStyle w:val="Numberedparagraph11"/>
        <w:numPr>
          <w:ilvl w:val="0"/>
          <w:numId w:val="12"/>
        </w:numPr>
        <w:tabs>
          <w:tab w:val="clear" w:pos="1021"/>
        </w:tabs>
        <w:spacing w:after="200"/>
        <w:ind w:left="1417" w:hanging="357"/>
      </w:pPr>
      <w:r>
        <w:rPr>
          <w:i/>
        </w:rPr>
        <w:t>Ipswich Life</w:t>
      </w:r>
      <w:r>
        <w:t xml:space="preserve">, an </w:t>
      </w:r>
      <w:r>
        <w:rPr>
          <w:lang w:eastAsia="en-AU"/>
        </w:rPr>
        <w:t>independent</w:t>
      </w:r>
      <w:r>
        <w:t xml:space="preserve"> fortnightly print publication with a circulation of </w:t>
      </w:r>
      <w:r w:rsidR="00F71620">
        <w:t>30,000</w:t>
      </w:r>
      <w:r>
        <w:t xml:space="preserve"> distributed in </w:t>
      </w:r>
      <w:r w:rsidR="00F71620">
        <w:t>Ipswich city and the greater Ipswich region.</w:t>
      </w:r>
    </w:p>
    <w:p w:rsidR="00A370C1" w:rsidRDefault="00A370C1" w:rsidP="003B08D2">
      <w:pPr>
        <w:pStyle w:val="Numberedparagraph11"/>
        <w:numPr>
          <w:ilvl w:val="0"/>
          <w:numId w:val="12"/>
        </w:numPr>
        <w:tabs>
          <w:tab w:val="clear" w:pos="1021"/>
        </w:tabs>
        <w:spacing w:after="200"/>
        <w:ind w:left="1417" w:hanging="357"/>
      </w:pPr>
      <w:r>
        <w:t>The following independent, monthly publications:</w:t>
      </w:r>
    </w:p>
    <w:p w:rsidR="00A370C1" w:rsidRDefault="00A370C1" w:rsidP="003B08D2">
      <w:pPr>
        <w:pStyle w:val="ListParagraph"/>
        <w:numPr>
          <w:ilvl w:val="1"/>
          <w:numId w:val="13"/>
        </w:numPr>
        <w:tabs>
          <w:tab w:val="left" w:pos="340"/>
        </w:tabs>
        <w:spacing w:before="120" w:after="0"/>
        <w:ind w:left="2127"/>
      </w:pPr>
      <w:r>
        <w:rPr>
          <w:i/>
        </w:rPr>
        <w:lastRenderedPageBreak/>
        <w:t>The Lake News</w:t>
      </w:r>
      <w:r w:rsidR="00360DDA">
        <w:t xml:space="preserve"> (limited geographic overlap with </w:t>
      </w:r>
      <w:r w:rsidR="00360DDA">
        <w:rPr>
          <w:i/>
        </w:rPr>
        <w:t>The Satellite</w:t>
      </w:r>
      <w:r w:rsidR="00360DDA">
        <w:t>)</w:t>
      </w:r>
    </w:p>
    <w:p w:rsidR="00A370C1" w:rsidRPr="006E2D74" w:rsidRDefault="00A370C1" w:rsidP="003B08D2">
      <w:pPr>
        <w:pStyle w:val="ListParagraph"/>
        <w:numPr>
          <w:ilvl w:val="1"/>
          <w:numId w:val="13"/>
        </w:numPr>
        <w:tabs>
          <w:tab w:val="left" w:pos="340"/>
        </w:tabs>
        <w:spacing w:before="120" w:after="0"/>
        <w:ind w:left="2127"/>
      </w:pPr>
      <w:r>
        <w:rPr>
          <w:i/>
        </w:rPr>
        <w:t>The Local Bulletin</w:t>
      </w:r>
    </w:p>
    <w:p w:rsidR="00A370C1" w:rsidRPr="006E2D74" w:rsidRDefault="00A370C1" w:rsidP="003B08D2">
      <w:pPr>
        <w:pStyle w:val="ListParagraph"/>
        <w:numPr>
          <w:ilvl w:val="1"/>
          <w:numId w:val="13"/>
        </w:numPr>
        <w:tabs>
          <w:tab w:val="left" w:pos="340"/>
        </w:tabs>
        <w:spacing w:before="120" w:after="0"/>
        <w:ind w:left="2127"/>
      </w:pPr>
      <w:r>
        <w:rPr>
          <w:i/>
        </w:rPr>
        <w:t>The Greater Springfield Times</w:t>
      </w:r>
      <w:r w:rsidR="00360DDA">
        <w:rPr>
          <w:i/>
        </w:rPr>
        <w:t xml:space="preserve"> </w:t>
      </w:r>
      <w:r w:rsidR="00360DDA">
        <w:t xml:space="preserve">(limited geographic overlap with </w:t>
      </w:r>
      <w:r w:rsidR="00360DDA">
        <w:rPr>
          <w:i/>
        </w:rPr>
        <w:t>The Satellite</w:t>
      </w:r>
      <w:r w:rsidR="00360DDA">
        <w:t>)</w:t>
      </w:r>
    </w:p>
    <w:p w:rsidR="00EC26B6" w:rsidRPr="00EC26B6" w:rsidRDefault="00A370C1" w:rsidP="003B08D2">
      <w:pPr>
        <w:pStyle w:val="ListParagraph"/>
        <w:numPr>
          <w:ilvl w:val="1"/>
          <w:numId w:val="13"/>
        </w:numPr>
        <w:tabs>
          <w:tab w:val="left" w:pos="340"/>
        </w:tabs>
        <w:spacing w:before="120" w:after="0"/>
        <w:ind w:left="2127"/>
      </w:pPr>
      <w:r>
        <w:rPr>
          <w:i/>
        </w:rPr>
        <w:t>Centenary News</w:t>
      </w:r>
      <w:r w:rsidR="00360DDA">
        <w:rPr>
          <w:i/>
        </w:rPr>
        <w:t xml:space="preserve"> </w:t>
      </w:r>
      <w:r w:rsidR="00360DDA">
        <w:t xml:space="preserve">(limited geographic overlap with </w:t>
      </w:r>
      <w:r w:rsidR="00360DDA">
        <w:rPr>
          <w:i/>
        </w:rPr>
        <w:t>The Satellite</w:t>
      </w:r>
      <w:r w:rsidR="00360DDA">
        <w:t>)</w:t>
      </w:r>
    </w:p>
    <w:p w:rsidR="00EC26B6" w:rsidRDefault="00EC26B6" w:rsidP="00C91BFC">
      <w:pPr>
        <w:pStyle w:val="Numbered"/>
        <w:tabs>
          <w:tab w:val="clear" w:pos="709"/>
          <w:tab w:val="num" w:pos="567"/>
        </w:tabs>
        <w:spacing w:before="240"/>
        <w:ind w:left="567"/>
      </w:pPr>
      <w:r>
        <w:t>Radio stations are unlikely to be a source of comparable local news, as the radio station</w:t>
      </w:r>
      <w:r w:rsidR="00DD03E5">
        <w:t>s</w:t>
      </w:r>
      <w:r>
        <w:t xml:space="preserve"> </w:t>
      </w:r>
      <w:r w:rsidR="00DD03E5">
        <w:t>in th</w:t>
      </w:r>
      <w:r w:rsidR="00251DE9">
        <w:t>is</w:t>
      </w:r>
      <w:r w:rsidR="00DD03E5">
        <w:t xml:space="preserve"> area </w:t>
      </w:r>
      <w:r w:rsidR="00E740D3">
        <w:t xml:space="preserve">appear to </w:t>
      </w:r>
      <w:r w:rsidR="00DD03E5">
        <w:t>cover</w:t>
      </w:r>
      <w:r>
        <w:t xml:space="preserve"> the whole of Brisbane</w:t>
      </w:r>
      <w:r w:rsidR="00DD03E5">
        <w:t xml:space="preserve"> and are therefore unlikely to provide more than a minimal amount of news specific to the south west Brisbane area</w:t>
      </w:r>
      <w:r>
        <w:t xml:space="preserve">. </w:t>
      </w:r>
    </w:p>
    <w:p w:rsidR="00A370C1" w:rsidRPr="00001201" w:rsidRDefault="00A370C1" w:rsidP="00001201">
      <w:pPr>
        <w:pStyle w:val="Heading4"/>
      </w:pPr>
      <w:r w:rsidRPr="00001201">
        <w:t>Caboolture/Bribie Island</w:t>
      </w:r>
    </w:p>
    <w:p w:rsidR="00A370C1" w:rsidRDefault="00A370C1" w:rsidP="00A370C1">
      <w:pPr>
        <w:pStyle w:val="Numbered"/>
        <w:tabs>
          <w:tab w:val="clear" w:pos="709"/>
          <w:tab w:val="num" w:pos="567"/>
        </w:tabs>
        <w:ind w:left="567"/>
      </w:pPr>
      <w:r>
        <w:t xml:space="preserve">News’ </w:t>
      </w:r>
      <w:r w:rsidRPr="00A370C1">
        <w:rPr>
          <w:i/>
        </w:rPr>
        <w:t>Caboolture Herald</w:t>
      </w:r>
      <w:r>
        <w:t xml:space="preserve"> overlaps with ARM’s </w:t>
      </w:r>
      <w:r w:rsidRPr="00A370C1">
        <w:rPr>
          <w:i/>
        </w:rPr>
        <w:t>Caboolture News</w:t>
      </w:r>
      <w:r>
        <w:t xml:space="preserve"> </w:t>
      </w:r>
      <w:r w:rsidR="00360DDA" w:rsidRPr="001F6F29">
        <w:t>and</w:t>
      </w:r>
      <w:r w:rsidR="00360DDA">
        <w:rPr>
          <w:i/>
        </w:rPr>
        <w:t xml:space="preserve"> Bribie Weekly </w:t>
      </w:r>
      <w:r>
        <w:t>as set out in the table and map</w:t>
      </w:r>
      <w:r w:rsidR="00303679">
        <w:t xml:space="preserve"> of the approximate distribution areas</w:t>
      </w:r>
      <w:r>
        <w:t xml:space="preserve"> below.</w:t>
      </w:r>
    </w:p>
    <w:p w:rsidR="0031632B" w:rsidRPr="00CD3BFA" w:rsidRDefault="0031632B" w:rsidP="0031632B">
      <w:pPr>
        <w:pStyle w:val="Caption"/>
        <w:keepNext/>
        <w:rPr>
          <w:sz w:val="20"/>
          <w:szCs w:val="20"/>
        </w:rPr>
      </w:pPr>
      <w:r w:rsidRPr="00CD3BFA">
        <w:rPr>
          <w:sz w:val="20"/>
          <w:szCs w:val="20"/>
        </w:rPr>
        <w:t xml:space="preserve">Table </w:t>
      </w:r>
      <w:r w:rsidRPr="00CD3BFA">
        <w:rPr>
          <w:sz w:val="20"/>
          <w:szCs w:val="20"/>
        </w:rPr>
        <w:fldChar w:fldCharType="begin"/>
      </w:r>
      <w:r w:rsidRPr="00CD3BFA">
        <w:rPr>
          <w:sz w:val="20"/>
          <w:szCs w:val="20"/>
        </w:rPr>
        <w:instrText xml:space="preserve"> SEQ Table \* ARABIC </w:instrText>
      </w:r>
      <w:r w:rsidRPr="00CD3BFA">
        <w:rPr>
          <w:sz w:val="20"/>
          <w:szCs w:val="20"/>
        </w:rPr>
        <w:fldChar w:fldCharType="separate"/>
      </w:r>
      <w:r w:rsidR="00B963D3">
        <w:rPr>
          <w:noProof/>
          <w:sz w:val="20"/>
          <w:szCs w:val="20"/>
        </w:rPr>
        <w:t>2</w:t>
      </w:r>
      <w:r w:rsidRPr="00CD3BFA">
        <w:rPr>
          <w:sz w:val="20"/>
          <w:szCs w:val="20"/>
        </w:rPr>
        <w:fldChar w:fldCharType="end"/>
      </w:r>
      <w:r w:rsidRPr="00CD3BFA">
        <w:rPr>
          <w:sz w:val="20"/>
          <w:szCs w:val="20"/>
        </w:rPr>
        <w:t xml:space="preserve">: Publication, distribution and circulation details of </w:t>
      </w:r>
      <w:r w:rsidRPr="00CD3BFA">
        <w:rPr>
          <w:i/>
          <w:sz w:val="20"/>
          <w:szCs w:val="20"/>
        </w:rPr>
        <w:t>Caboolture Herald</w:t>
      </w:r>
      <w:r w:rsidRPr="00CD3BFA">
        <w:rPr>
          <w:sz w:val="20"/>
          <w:szCs w:val="20"/>
        </w:rPr>
        <w:t xml:space="preserve"> (News), </w:t>
      </w:r>
      <w:r w:rsidRPr="00CD3BFA">
        <w:rPr>
          <w:i/>
          <w:sz w:val="20"/>
          <w:szCs w:val="20"/>
        </w:rPr>
        <w:t>Caboolture News</w:t>
      </w:r>
      <w:r w:rsidRPr="00CD3BFA">
        <w:rPr>
          <w:sz w:val="20"/>
          <w:szCs w:val="20"/>
        </w:rPr>
        <w:t xml:space="preserve"> (ARM) and </w:t>
      </w:r>
      <w:r w:rsidRPr="00CD3BFA">
        <w:rPr>
          <w:i/>
          <w:sz w:val="20"/>
          <w:szCs w:val="20"/>
        </w:rPr>
        <w:t xml:space="preserve">Bribie Weekly </w:t>
      </w:r>
      <w:r w:rsidRPr="00CD3BFA">
        <w:rPr>
          <w:sz w:val="20"/>
          <w:szCs w:val="20"/>
        </w:rPr>
        <w:t>(ARM)</w:t>
      </w:r>
    </w:p>
    <w:tbl>
      <w:tblPr>
        <w:tblStyle w:val="TableGrid"/>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237"/>
        <w:gridCol w:w="1210"/>
        <w:gridCol w:w="1227"/>
        <w:gridCol w:w="3343"/>
      </w:tblGrid>
      <w:tr w:rsidR="00F71620" w:rsidRPr="00A370C1" w:rsidTr="003B08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left w:val="single" w:sz="4" w:space="0" w:color="auto"/>
              <w:bottom w:val="single" w:sz="4" w:space="0" w:color="auto"/>
              <w:right w:val="single" w:sz="4" w:space="0" w:color="auto"/>
            </w:tcBorders>
            <w:shd w:val="pct12" w:color="auto" w:fill="auto"/>
          </w:tcPr>
          <w:p w:rsidR="00F71620" w:rsidRPr="00A370C1" w:rsidRDefault="00F71620" w:rsidP="003E6EB8">
            <w:pPr>
              <w:spacing w:before="40" w:after="40"/>
              <w:rPr>
                <w:rFonts w:cs="Arial"/>
                <w:sz w:val="18"/>
                <w:szCs w:val="18"/>
              </w:rPr>
            </w:pPr>
            <w:r w:rsidRPr="00A370C1">
              <w:rPr>
                <w:rFonts w:cs="Arial"/>
                <w:sz w:val="18"/>
                <w:szCs w:val="18"/>
              </w:rPr>
              <w:t>Party</w:t>
            </w:r>
          </w:p>
        </w:tc>
        <w:tc>
          <w:tcPr>
            <w:tcW w:w="2237" w:type="dxa"/>
            <w:tcBorders>
              <w:top w:val="single" w:sz="4" w:space="0" w:color="auto"/>
              <w:left w:val="single" w:sz="4" w:space="0" w:color="auto"/>
              <w:bottom w:val="single" w:sz="4" w:space="0" w:color="auto"/>
              <w:right w:val="single" w:sz="4" w:space="0" w:color="auto"/>
            </w:tcBorders>
            <w:shd w:val="pct12" w:color="auto" w:fill="auto"/>
          </w:tcPr>
          <w:p w:rsidR="00F71620" w:rsidRPr="00A370C1" w:rsidRDefault="00F71620" w:rsidP="003E6EB8">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Title</w:t>
            </w:r>
          </w:p>
        </w:tc>
        <w:tc>
          <w:tcPr>
            <w:tcW w:w="1210" w:type="dxa"/>
            <w:tcBorders>
              <w:top w:val="single" w:sz="4" w:space="0" w:color="auto"/>
              <w:left w:val="single" w:sz="4" w:space="0" w:color="auto"/>
              <w:bottom w:val="single" w:sz="4" w:space="0" w:color="auto"/>
              <w:right w:val="single" w:sz="4" w:space="0" w:color="auto"/>
            </w:tcBorders>
            <w:shd w:val="pct12" w:color="auto" w:fill="auto"/>
          </w:tcPr>
          <w:p w:rsidR="00F71620" w:rsidRPr="00A370C1" w:rsidRDefault="00F71620" w:rsidP="003E6EB8">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Published</w:t>
            </w:r>
          </w:p>
        </w:tc>
        <w:tc>
          <w:tcPr>
            <w:tcW w:w="1221" w:type="dxa"/>
            <w:tcBorders>
              <w:top w:val="single" w:sz="4" w:space="0" w:color="auto"/>
              <w:left w:val="single" w:sz="4" w:space="0" w:color="auto"/>
              <w:bottom w:val="single" w:sz="4" w:space="0" w:color="auto"/>
              <w:right w:val="single" w:sz="4" w:space="0" w:color="auto"/>
            </w:tcBorders>
            <w:shd w:val="pct12" w:color="auto" w:fill="auto"/>
          </w:tcPr>
          <w:p w:rsidR="00F71620" w:rsidRPr="00A370C1" w:rsidRDefault="00F71620" w:rsidP="003E6EB8">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Circulation</w:t>
            </w:r>
            <w:r w:rsidR="006B1EED">
              <w:rPr>
                <w:rFonts w:cs="Arial"/>
                <w:sz w:val="18"/>
                <w:szCs w:val="18"/>
              </w:rPr>
              <w:t>*</w:t>
            </w:r>
            <w:r w:rsidRPr="00A370C1">
              <w:rPr>
                <w:rFonts w:cs="Arial"/>
                <w:sz w:val="18"/>
                <w:szCs w:val="18"/>
              </w:rPr>
              <w:t xml:space="preserve"> (print)</w:t>
            </w:r>
          </w:p>
        </w:tc>
        <w:tc>
          <w:tcPr>
            <w:tcW w:w="3349" w:type="dxa"/>
            <w:tcBorders>
              <w:top w:val="single" w:sz="4" w:space="0" w:color="auto"/>
              <w:left w:val="single" w:sz="4" w:space="0" w:color="auto"/>
              <w:bottom w:val="single" w:sz="4" w:space="0" w:color="auto"/>
              <w:right w:val="single" w:sz="4" w:space="0" w:color="auto"/>
            </w:tcBorders>
            <w:shd w:val="pct12" w:color="auto" w:fill="auto"/>
          </w:tcPr>
          <w:p w:rsidR="00F71620" w:rsidRPr="00A370C1" w:rsidRDefault="00F71620" w:rsidP="003E6EB8">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752068">
              <w:rPr>
                <w:rFonts w:cs="Arial"/>
                <w:sz w:val="18"/>
                <w:szCs w:val="18"/>
              </w:rPr>
              <w:t>Distribution suburbs</w:t>
            </w:r>
          </w:p>
        </w:tc>
      </w:tr>
      <w:tr w:rsidR="00F71620" w:rsidRPr="00A370C1" w:rsidTr="00F71620">
        <w:trPr>
          <w:trHeight w:val="1220"/>
        </w:trPr>
        <w:tc>
          <w:tcPr>
            <w:cnfStyle w:val="001000000000" w:firstRow="0" w:lastRow="0" w:firstColumn="1" w:lastColumn="0" w:oddVBand="0" w:evenVBand="0" w:oddHBand="0" w:evenHBand="0" w:firstRowFirstColumn="0" w:firstRowLastColumn="0" w:lastRowFirstColumn="0" w:lastRowLastColumn="0"/>
            <w:tcW w:w="738" w:type="dxa"/>
            <w:tcBorders>
              <w:top w:val="single" w:sz="4" w:space="0" w:color="auto"/>
            </w:tcBorders>
          </w:tcPr>
          <w:p w:rsidR="00F71620" w:rsidRPr="00A370C1" w:rsidRDefault="00F71620" w:rsidP="003E6EB8">
            <w:pPr>
              <w:rPr>
                <w:rFonts w:cs="Arial"/>
                <w:sz w:val="18"/>
                <w:szCs w:val="18"/>
              </w:rPr>
            </w:pPr>
            <w:r w:rsidRPr="00A370C1">
              <w:rPr>
                <w:rFonts w:cs="Arial"/>
                <w:sz w:val="18"/>
                <w:szCs w:val="18"/>
              </w:rPr>
              <w:t>News</w:t>
            </w:r>
          </w:p>
        </w:tc>
        <w:tc>
          <w:tcPr>
            <w:tcW w:w="2237" w:type="dxa"/>
            <w:tcBorders>
              <w:top w:val="single" w:sz="4" w:space="0" w:color="auto"/>
            </w:tcBorders>
          </w:tcPr>
          <w:p w:rsidR="00F71620" w:rsidRPr="00A370C1" w:rsidRDefault="00F71620" w:rsidP="003E6EB8">
            <w:pPr>
              <w:spacing w:before="40" w:after="40"/>
              <w:cnfStyle w:val="000000000000" w:firstRow="0" w:lastRow="0" w:firstColumn="0" w:lastColumn="0" w:oddVBand="0" w:evenVBand="0" w:oddHBand="0" w:evenHBand="0" w:firstRowFirstColumn="0" w:firstRowLastColumn="0" w:lastRowFirstColumn="0" w:lastRowLastColumn="0"/>
              <w:rPr>
                <w:rFonts w:cs="Arial"/>
                <w:i/>
                <w:sz w:val="18"/>
                <w:szCs w:val="18"/>
              </w:rPr>
            </w:pPr>
            <w:r w:rsidRPr="00A370C1">
              <w:rPr>
                <w:i/>
                <w:sz w:val="18"/>
                <w:szCs w:val="18"/>
              </w:rPr>
              <w:t>Caboolture Herald</w:t>
            </w:r>
            <w:r w:rsidRPr="00F71620">
              <w:rPr>
                <w:rFonts w:cs="Arial"/>
                <w:sz w:val="18"/>
                <w:szCs w:val="18"/>
              </w:rPr>
              <w:t xml:space="preserve"> (</w:t>
            </w:r>
            <w:r>
              <w:rPr>
                <w:rFonts w:cs="Arial"/>
                <w:sz w:val="18"/>
                <w:szCs w:val="18"/>
              </w:rPr>
              <w:t>couriermail.com.au/</w:t>
            </w:r>
            <w:r>
              <w:rPr>
                <w:rFonts w:cs="Arial"/>
                <w:sz w:val="18"/>
                <w:szCs w:val="18"/>
              </w:rPr>
              <w:br/>
            </w:r>
            <w:r w:rsidRPr="00F71620">
              <w:rPr>
                <w:rFonts w:cs="Arial"/>
                <w:sz w:val="18"/>
                <w:szCs w:val="18"/>
              </w:rPr>
              <w:t>questnews/</w:t>
            </w:r>
            <w:r>
              <w:rPr>
                <w:rFonts w:cs="Arial"/>
                <w:sz w:val="18"/>
                <w:szCs w:val="18"/>
              </w:rPr>
              <w:t>moreton</w:t>
            </w:r>
            <w:r w:rsidRPr="00F71620">
              <w:rPr>
                <w:rFonts w:cs="Arial"/>
                <w:sz w:val="18"/>
                <w:szCs w:val="18"/>
              </w:rPr>
              <w:t>)</w:t>
            </w:r>
          </w:p>
          <w:p w:rsidR="00F71620" w:rsidRPr="00A370C1" w:rsidRDefault="00F71620" w:rsidP="003E6EB8">
            <w:pPr>
              <w:spacing w:before="40" w:after="40"/>
              <w:cnfStyle w:val="000000000000" w:firstRow="0" w:lastRow="0" w:firstColumn="0" w:lastColumn="0" w:oddVBand="0" w:evenVBand="0" w:oddHBand="0" w:evenHBand="0" w:firstRowFirstColumn="0" w:firstRowLastColumn="0" w:lastRowFirstColumn="0" w:lastRowLastColumn="0"/>
              <w:rPr>
                <w:rFonts w:cs="Arial"/>
                <w:i/>
                <w:sz w:val="18"/>
                <w:szCs w:val="18"/>
              </w:rPr>
            </w:pPr>
          </w:p>
        </w:tc>
        <w:tc>
          <w:tcPr>
            <w:tcW w:w="1210" w:type="dxa"/>
            <w:tcBorders>
              <w:top w:val="single" w:sz="4" w:space="0" w:color="auto"/>
            </w:tcBorders>
          </w:tcPr>
          <w:p w:rsidR="00F71620" w:rsidRPr="00A370C1" w:rsidRDefault="00F71620" w:rsidP="00A12265">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 xml:space="preserve">Weekly, </w:t>
            </w:r>
            <w:r w:rsidR="00A12265">
              <w:rPr>
                <w:rFonts w:cs="Arial"/>
                <w:sz w:val="18"/>
                <w:szCs w:val="18"/>
              </w:rPr>
              <w:t>Thurs</w:t>
            </w:r>
          </w:p>
          <w:p w:rsidR="00F71620" w:rsidRPr="00A370C1" w:rsidRDefault="00F71620" w:rsidP="003E6EB8">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21" w:type="dxa"/>
            <w:tcBorders>
              <w:top w:val="single" w:sz="4" w:space="0" w:color="auto"/>
            </w:tcBorders>
          </w:tcPr>
          <w:p w:rsidR="00F71620" w:rsidRPr="00A370C1" w:rsidRDefault="00F71620" w:rsidP="003E6EB8">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A370C1">
              <w:rPr>
                <w:sz w:val="18"/>
                <w:szCs w:val="18"/>
              </w:rPr>
              <w:t xml:space="preserve">37,741 </w:t>
            </w:r>
            <w:r w:rsidRPr="00A370C1">
              <w:rPr>
                <w:sz w:val="18"/>
                <w:szCs w:val="18"/>
              </w:rPr>
              <w:br/>
              <w:t>(October 2014 to March 2015)</w:t>
            </w:r>
            <w:r>
              <w:rPr>
                <w:rFonts w:cs="Arial"/>
                <w:sz w:val="18"/>
                <w:szCs w:val="18"/>
              </w:rPr>
              <w:t>)</w:t>
            </w:r>
          </w:p>
        </w:tc>
        <w:tc>
          <w:tcPr>
            <w:tcW w:w="3349" w:type="dxa"/>
            <w:tcBorders>
              <w:top w:val="single" w:sz="4" w:space="0" w:color="auto"/>
            </w:tcBorders>
          </w:tcPr>
          <w:p w:rsidR="00F71620" w:rsidRPr="00A370C1" w:rsidRDefault="00F71620" w:rsidP="00F71620">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A370C1">
              <w:rPr>
                <w:sz w:val="18"/>
                <w:szCs w:val="18"/>
              </w:rPr>
              <w:t>Banksia Beach, Beachmere, Bellara, Bellmere, Burpengary,</w:t>
            </w:r>
            <w:r>
              <w:rPr>
                <w:sz w:val="18"/>
                <w:szCs w:val="18"/>
              </w:rPr>
              <w:t xml:space="preserve"> </w:t>
            </w:r>
            <w:r w:rsidRPr="00A370C1">
              <w:rPr>
                <w:sz w:val="18"/>
                <w:szCs w:val="18"/>
              </w:rPr>
              <w:t>Burpengary East, Caboolture, Commercial, Godwin Beach,</w:t>
            </w:r>
            <w:r>
              <w:rPr>
                <w:sz w:val="18"/>
                <w:szCs w:val="18"/>
              </w:rPr>
              <w:t xml:space="preserve"> </w:t>
            </w:r>
            <w:r w:rsidRPr="00A370C1">
              <w:rPr>
                <w:sz w:val="18"/>
                <w:szCs w:val="18"/>
              </w:rPr>
              <w:t>Morayfield, Narangba, Ningi, Sandstone Point, Upper</w:t>
            </w:r>
            <w:r>
              <w:rPr>
                <w:sz w:val="18"/>
                <w:szCs w:val="18"/>
              </w:rPr>
              <w:t xml:space="preserve"> </w:t>
            </w:r>
            <w:r w:rsidRPr="00A370C1">
              <w:rPr>
                <w:sz w:val="18"/>
                <w:szCs w:val="18"/>
              </w:rPr>
              <w:t>Caboolture, Wamuran</w:t>
            </w:r>
            <w:r w:rsidRPr="00A370C1">
              <w:rPr>
                <w:rFonts w:cs="Arial"/>
                <w:sz w:val="18"/>
                <w:szCs w:val="18"/>
              </w:rPr>
              <w:t xml:space="preserve"> </w:t>
            </w:r>
          </w:p>
        </w:tc>
      </w:tr>
      <w:tr w:rsidR="00360DDA" w:rsidRPr="00A370C1" w:rsidTr="006616E8">
        <w:tc>
          <w:tcPr>
            <w:cnfStyle w:val="001000000000" w:firstRow="0" w:lastRow="0" w:firstColumn="1" w:lastColumn="0" w:oddVBand="0" w:evenVBand="0" w:oddHBand="0" w:evenHBand="0" w:firstRowFirstColumn="0" w:firstRowLastColumn="0" w:lastRowFirstColumn="0" w:lastRowLastColumn="0"/>
            <w:tcW w:w="738" w:type="dxa"/>
            <w:vMerge w:val="restart"/>
          </w:tcPr>
          <w:p w:rsidR="00360DDA" w:rsidRPr="00A370C1" w:rsidRDefault="00360DDA" w:rsidP="003E6EB8">
            <w:pPr>
              <w:rPr>
                <w:rFonts w:cs="Arial"/>
                <w:sz w:val="18"/>
                <w:szCs w:val="18"/>
              </w:rPr>
            </w:pPr>
            <w:r w:rsidRPr="00A370C1">
              <w:rPr>
                <w:rFonts w:cs="Arial"/>
                <w:sz w:val="18"/>
                <w:szCs w:val="18"/>
              </w:rPr>
              <w:t>ARM</w:t>
            </w:r>
          </w:p>
        </w:tc>
        <w:tc>
          <w:tcPr>
            <w:tcW w:w="2237" w:type="dxa"/>
          </w:tcPr>
          <w:p w:rsidR="00360DDA" w:rsidRPr="00F71620" w:rsidRDefault="00360DDA" w:rsidP="00F71620">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A370C1">
              <w:rPr>
                <w:i/>
                <w:sz w:val="18"/>
                <w:szCs w:val="18"/>
              </w:rPr>
              <w:t>Caboolture News</w:t>
            </w:r>
            <w:r>
              <w:rPr>
                <w:rFonts w:cs="Arial"/>
                <w:sz w:val="18"/>
                <w:szCs w:val="18"/>
              </w:rPr>
              <w:t xml:space="preserve"> (caboolturenews.com.au)</w:t>
            </w:r>
          </w:p>
        </w:tc>
        <w:tc>
          <w:tcPr>
            <w:tcW w:w="1210" w:type="dxa"/>
          </w:tcPr>
          <w:p w:rsidR="00360DDA" w:rsidRPr="00A370C1" w:rsidRDefault="00360DDA" w:rsidP="003E6EB8">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Weekly, Wed</w:t>
            </w:r>
          </w:p>
        </w:tc>
        <w:tc>
          <w:tcPr>
            <w:tcW w:w="1221" w:type="dxa"/>
          </w:tcPr>
          <w:p w:rsidR="00360DDA" w:rsidRPr="00A370C1" w:rsidRDefault="00360DDA" w:rsidP="003E6EB8">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A370C1">
              <w:rPr>
                <w:sz w:val="18"/>
                <w:szCs w:val="18"/>
              </w:rPr>
              <w:t xml:space="preserve">33,710 </w:t>
            </w:r>
            <w:r w:rsidRPr="00A370C1">
              <w:rPr>
                <w:sz w:val="18"/>
                <w:szCs w:val="18"/>
              </w:rPr>
              <w:br/>
              <w:t>(October 2015 to March 2016)</w:t>
            </w:r>
          </w:p>
        </w:tc>
        <w:tc>
          <w:tcPr>
            <w:tcW w:w="3349" w:type="dxa"/>
          </w:tcPr>
          <w:p w:rsidR="00360DDA" w:rsidRPr="00A370C1" w:rsidRDefault="00360DDA" w:rsidP="003E6EB8">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Beachmere, Beerburrum, Beerwah, Burpengary, Caboolture, Deception Bay, Donnybrook, Elimbah, Kilcoy, Morayfield, Narang</w:t>
            </w:r>
            <w:r w:rsidR="00A33CD4">
              <w:rPr>
                <w:rFonts w:cs="Arial"/>
                <w:sz w:val="18"/>
                <w:szCs w:val="18"/>
              </w:rPr>
              <w:t>b</w:t>
            </w:r>
            <w:r>
              <w:rPr>
                <w:rFonts w:cs="Arial"/>
                <w:sz w:val="18"/>
                <w:szCs w:val="18"/>
              </w:rPr>
              <w:t>a, Peachester, Toorbul, Wamuran, Woodford</w:t>
            </w:r>
          </w:p>
        </w:tc>
      </w:tr>
      <w:tr w:rsidR="00360DDA" w:rsidRPr="00A370C1" w:rsidTr="00F71620">
        <w:tc>
          <w:tcPr>
            <w:cnfStyle w:val="001000000000" w:firstRow="0" w:lastRow="0" w:firstColumn="1" w:lastColumn="0" w:oddVBand="0" w:evenVBand="0" w:oddHBand="0" w:evenHBand="0" w:firstRowFirstColumn="0" w:firstRowLastColumn="0" w:lastRowFirstColumn="0" w:lastRowLastColumn="0"/>
            <w:tcW w:w="738" w:type="dxa"/>
            <w:vMerge/>
            <w:tcBorders>
              <w:bottom w:val="single" w:sz="4" w:space="0" w:color="auto"/>
            </w:tcBorders>
          </w:tcPr>
          <w:p w:rsidR="00360DDA" w:rsidRPr="00A370C1" w:rsidRDefault="00360DDA" w:rsidP="003E6EB8">
            <w:pPr>
              <w:rPr>
                <w:rFonts w:cs="Arial"/>
                <w:sz w:val="18"/>
                <w:szCs w:val="18"/>
              </w:rPr>
            </w:pPr>
          </w:p>
        </w:tc>
        <w:tc>
          <w:tcPr>
            <w:tcW w:w="2237" w:type="dxa"/>
            <w:tcBorders>
              <w:bottom w:val="single" w:sz="4" w:space="0" w:color="auto"/>
            </w:tcBorders>
          </w:tcPr>
          <w:p w:rsidR="00360DDA" w:rsidRPr="00360DDA" w:rsidRDefault="00360DDA" w:rsidP="00F71620">
            <w:p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i/>
                <w:sz w:val="18"/>
                <w:szCs w:val="18"/>
              </w:rPr>
              <w:t>Bribie Weekly</w:t>
            </w:r>
          </w:p>
        </w:tc>
        <w:tc>
          <w:tcPr>
            <w:tcW w:w="1210" w:type="dxa"/>
            <w:tcBorders>
              <w:bottom w:val="single" w:sz="4" w:space="0" w:color="auto"/>
            </w:tcBorders>
          </w:tcPr>
          <w:p w:rsidR="00360DDA" w:rsidRPr="00A370C1" w:rsidRDefault="00360DDA" w:rsidP="003E6EB8">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Weekly, Fri</w:t>
            </w:r>
          </w:p>
        </w:tc>
        <w:tc>
          <w:tcPr>
            <w:tcW w:w="1221" w:type="dxa"/>
            <w:tcBorders>
              <w:bottom w:val="single" w:sz="4" w:space="0" w:color="auto"/>
            </w:tcBorders>
          </w:tcPr>
          <w:p w:rsidR="00360DDA" w:rsidRPr="00A370C1" w:rsidRDefault="00360DDA" w:rsidP="003E6EB8">
            <w:p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360DDA">
              <w:rPr>
                <w:sz w:val="18"/>
                <w:szCs w:val="18"/>
              </w:rPr>
              <w:t>12,540</w:t>
            </w:r>
            <w:r>
              <w:rPr>
                <w:sz w:val="18"/>
                <w:szCs w:val="18"/>
              </w:rPr>
              <w:t xml:space="preserve"> </w:t>
            </w:r>
            <w:r w:rsidRPr="00A370C1">
              <w:rPr>
                <w:sz w:val="18"/>
                <w:szCs w:val="18"/>
              </w:rPr>
              <w:t>(October 2015 to March 2016)</w:t>
            </w:r>
          </w:p>
        </w:tc>
        <w:tc>
          <w:tcPr>
            <w:tcW w:w="3349" w:type="dxa"/>
            <w:tcBorders>
              <w:bottom w:val="single" w:sz="4" w:space="0" w:color="auto"/>
            </w:tcBorders>
          </w:tcPr>
          <w:p w:rsidR="00360DDA" w:rsidRDefault="00360DDA" w:rsidP="003E6EB8">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360DDA">
              <w:rPr>
                <w:rFonts w:cs="Arial"/>
                <w:sz w:val="18"/>
                <w:szCs w:val="18"/>
              </w:rPr>
              <w:t>Bongaree</w:t>
            </w:r>
            <w:r>
              <w:rPr>
                <w:rFonts w:cs="Arial"/>
                <w:sz w:val="18"/>
                <w:szCs w:val="18"/>
              </w:rPr>
              <w:t xml:space="preserve">, </w:t>
            </w:r>
            <w:r w:rsidRPr="00360DDA">
              <w:rPr>
                <w:rFonts w:cs="Arial"/>
                <w:sz w:val="18"/>
                <w:szCs w:val="18"/>
              </w:rPr>
              <w:t>Bribie Island</w:t>
            </w:r>
            <w:r>
              <w:rPr>
                <w:rFonts w:cs="Arial"/>
                <w:sz w:val="18"/>
                <w:szCs w:val="18"/>
              </w:rPr>
              <w:t>, Godwin Beach, Ningi, Sandstone Point, Welsby, White Patch, Woorim</w:t>
            </w:r>
          </w:p>
        </w:tc>
      </w:tr>
    </w:tbl>
    <w:p w:rsidR="00A370C1" w:rsidRPr="00CD3BFA" w:rsidRDefault="006B1EED" w:rsidP="00A370C1">
      <w:pPr>
        <w:rPr>
          <w:rFonts w:ascii="Arial" w:hAnsi="Arial" w:cs="Arial"/>
          <w:noProof/>
          <w:sz w:val="16"/>
          <w:szCs w:val="16"/>
          <w:lang w:eastAsia="en-AU"/>
        </w:rPr>
      </w:pPr>
      <w:r w:rsidRPr="00CD3BFA">
        <w:rPr>
          <w:rFonts w:ascii="Arial" w:hAnsi="Arial" w:cs="Arial"/>
          <w:noProof/>
          <w:sz w:val="16"/>
          <w:szCs w:val="16"/>
          <w:lang w:eastAsia="en-AU"/>
        </w:rPr>
        <w:t>*</w:t>
      </w:r>
      <w:r w:rsidR="00644607" w:rsidRPr="00CD3BFA">
        <w:rPr>
          <w:rFonts w:ascii="Arial" w:hAnsi="Arial" w:cs="Arial"/>
          <w:noProof/>
          <w:sz w:val="16"/>
          <w:szCs w:val="16"/>
          <w:lang w:eastAsia="en-AU"/>
        </w:rPr>
        <w:t xml:space="preserve">Source: </w:t>
      </w:r>
      <w:r w:rsidRPr="00CD3BFA">
        <w:rPr>
          <w:rFonts w:ascii="Arial" w:hAnsi="Arial" w:cs="Arial"/>
          <w:sz w:val="16"/>
          <w:szCs w:val="16"/>
          <w:lang w:val="en"/>
        </w:rPr>
        <w:t>emma</w:t>
      </w:r>
      <w:r w:rsidRPr="00CD3BFA">
        <w:rPr>
          <w:rFonts w:ascii="Arial" w:hAnsi="Arial" w:cs="Arial"/>
          <w:sz w:val="16"/>
          <w:szCs w:val="16"/>
          <w:vertAlign w:val="superscript"/>
          <w:lang w:val="en"/>
        </w:rPr>
        <w:t>TM</w:t>
      </w:r>
      <w:r w:rsidRPr="00CD3BFA">
        <w:rPr>
          <w:rFonts w:ascii="Arial" w:hAnsi="Arial" w:cs="Arial"/>
          <w:sz w:val="16"/>
          <w:szCs w:val="16"/>
          <w:lang w:val="en"/>
        </w:rPr>
        <w:t xml:space="preserve"> conducted by Ipsos MediaCT, 12 months ending March 2016. CAB, March 2016 included on </w:t>
      </w:r>
      <w:r w:rsidRPr="00CD3BFA">
        <w:rPr>
          <w:rFonts w:ascii="Arial" w:hAnsi="Arial" w:cs="Arial"/>
          <w:sz w:val="16"/>
          <w:szCs w:val="16"/>
        </w:rPr>
        <w:t>http://www.newscorpaustralia.com/our-brands and http://apnarm.com.au/print/</w:t>
      </w:r>
    </w:p>
    <w:p w:rsidR="0031632B" w:rsidRPr="00CD3BFA" w:rsidRDefault="0031632B" w:rsidP="0031632B">
      <w:pPr>
        <w:pStyle w:val="Caption"/>
        <w:keepNext/>
        <w:rPr>
          <w:sz w:val="20"/>
          <w:szCs w:val="20"/>
        </w:rPr>
      </w:pPr>
      <w:r w:rsidRPr="00CD3BFA">
        <w:rPr>
          <w:sz w:val="20"/>
          <w:szCs w:val="20"/>
        </w:rPr>
        <w:lastRenderedPageBreak/>
        <w:t xml:space="preserve">Figure </w:t>
      </w:r>
      <w:r w:rsidRPr="00CD3BFA">
        <w:rPr>
          <w:sz w:val="20"/>
          <w:szCs w:val="20"/>
        </w:rPr>
        <w:fldChar w:fldCharType="begin"/>
      </w:r>
      <w:r w:rsidRPr="00CD3BFA">
        <w:rPr>
          <w:sz w:val="20"/>
          <w:szCs w:val="20"/>
        </w:rPr>
        <w:instrText xml:space="preserve"> SEQ Figure \* ARABIC </w:instrText>
      </w:r>
      <w:r w:rsidRPr="00CD3BFA">
        <w:rPr>
          <w:sz w:val="20"/>
          <w:szCs w:val="20"/>
        </w:rPr>
        <w:fldChar w:fldCharType="separate"/>
      </w:r>
      <w:r w:rsidR="00B963D3">
        <w:rPr>
          <w:noProof/>
          <w:sz w:val="20"/>
          <w:szCs w:val="20"/>
        </w:rPr>
        <w:t>2</w:t>
      </w:r>
      <w:r w:rsidRPr="00CD3BFA">
        <w:rPr>
          <w:sz w:val="20"/>
          <w:szCs w:val="20"/>
        </w:rPr>
        <w:fldChar w:fldCharType="end"/>
      </w:r>
      <w:r w:rsidRPr="00CD3BFA">
        <w:rPr>
          <w:sz w:val="20"/>
          <w:szCs w:val="20"/>
        </w:rPr>
        <w:t xml:space="preserve">: Map of the distribution areas of </w:t>
      </w:r>
      <w:r w:rsidRPr="00CD3BFA">
        <w:rPr>
          <w:i/>
          <w:sz w:val="20"/>
          <w:szCs w:val="20"/>
        </w:rPr>
        <w:t xml:space="preserve">Caboolture Herald </w:t>
      </w:r>
      <w:r w:rsidRPr="00CD3BFA">
        <w:rPr>
          <w:sz w:val="20"/>
          <w:szCs w:val="20"/>
        </w:rPr>
        <w:t xml:space="preserve">(News), </w:t>
      </w:r>
      <w:r w:rsidRPr="00CD3BFA">
        <w:rPr>
          <w:i/>
          <w:sz w:val="20"/>
          <w:szCs w:val="20"/>
        </w:rPr>
        <w:t>Caboolture News</w:t>
      </w:r>
      <w:r w:rsidRPr="00CD3BFA">
        <w:rPr>
          <w:sz w:val="20"/>
          <w:szCs w:val="20"/>
        </w:rPr>
        <w:t xml:space="preserve"> (ARM) and </w:t>
      </w:r>
      <w:r w:rsidRPr="00CD3BFA">
        <w:rPr>
          <w:i/>
          <w:sz w:val="20"/>
          <w:szCs w:val="20"/>
        </w:rPr>
        <w:t>Bribie Weekly</w:t>
      </w:r>
      <w:r w:rsidRPr="00CD3BFA">
        <w:rPr>
          <w:sz w:val="20"/>
          <w:szCs w:val="20"/>
        </w:rPr>
        <w:t xml:space="preserve"> (ARM)</w:t>
      </w:r>
    </w:p>
    <w:p w:rsidR="00360DDA" w:rsidRDefault="00B963D3" w:rsidP="00A370C1">
      <w:pPr>
        <w:rPr>
          <w:noProof/>
          <w:lang w:eastAsia="zh-CN"/>
        </w:rPr>
      </w:pPr>
      <w:r>
        <w:rPr>
          <w:noProof/>
          <w:lang w:eastAsia="zh-CN"/>
        </w:rPr>
        <w:pict>
          <v:shape id="_x0000_i1027" type="#_x0000_t75" alt="Map of the distribution areas of Caboolture Herald (News), Caboolture News (ARM) and Bribie Weekly (ARM)" style="width:468.55pt;height:300.55pt;visibility:visible;mso-wrap-style:square" o:bordertopcolor="this" o:borderleftcolor="this" o:borderbottomcolor="this" o:borderrightcolor="this">
            <v:imagedata r:id="rId13" o:title=""/>
            <w10:bordertop type="single" width="4"/>
            <w10:borderleft type="single" width="4"/>
            <w10:borderbottom type="single" width="4"/>
            <w10:borderright type="single" width="4"/>
          </v:shape>
        </w:pict>
      </w:r>
    </w:p>
    <w:p w:rsidR="00303679" w:rsidRPr="00303679" w:rsidRDefault="00BB7E5E" w:rsidP="00E740D3">
      <w:pPr>
        <w:rPr>
          <w:rFonts w:ascii="Arial" w:hAnsi="Arial" w:cs="Arial"/>
          <w:bCs/>
          <w:i/>
          <w:sz w:val="18"/>
          <w:szCs w:val="18"/>
        </w:rPr>
      </w:pPr>
      <w:r>
        <w:rPr>
          <w:rFonts w:ascii="Arial" w:hAnsi="Arial" w:cs="Arial"/>
          <w:bCs/>
          <w:i/>
          <w:sz w:val="18"/>
          <w:szCs w:val="18"/>
        </w:rPr>
        <w:t>Map source: Google; circulation</w:t>
      </w:r>
      <w:r w:rsidR="0058296C" w:rsidRPr="00303679">
        <w:rPr>
          <w:rFonts w:ascii="Arial" w:hAnsi="Arial" w:cs="Arial"/>
          <w:bCs/>
          <w:i/>
          <w:sz w:val="18"/>
          <w:szCs w:val="18"/>
        </w:rPr>
        <w:t xml:space="preserve"> </w:t>
      </w:r>
      <w:r w:rsidR="0058296C">
        <w:rPr>
          <w:rFonts w:ascii="Arial" w:hAnsi="Arial" w:cs="Arial"/>
          <w:bCs/>
          <w:i/>
          <w:sz w:val="18"/>
          <w:szCs w:val="18"/>
        </w:rPr>
        <w:t>i</w:t>
      </w:r>
      <w:r w:rsidR="0058296C" w:rsidRPr="00303679">
        <w:rPr>
          <w:rFonts w:ascii="Arial" w:hAnsi="Arial" w:cs="Arial"/>
          <w:bCs/>
          <w:i/>
          <w:sz w:val="18"/>
          <w:szCs w:val="18"/>
        </w:rPr>
        <w:t>nformation</w:t>
      </w:r>
      <w:r w:rsidR="00303679" w:rsidRPr="00303679">
        <w:rPr>
          <w:rFonts w:ascii="Arial" w:hAnsi="Arial" w:cs="Arial"/>
          <w:bCs/>
          <w:i/>
          <w:sz w:val="18"/>
          <w:szCs w:val="18"/>
        </w:rPr>
        <w:t xml:space="preserve"> obtained from News and ARM websites</w:t>
      </w:r>
    </w:p>
    <w:p w:rsidR="00303679" w:rsidRDefault="00303679" w:rsidP="00A370C1"/>
    <w:p w:rsidR="00A370C1" w:rsidRPr="00A370C1" w:rsidRDefault="00A370C1" w:rsidP="00A370C1">
      <w:pPr>
        <w:pStyle w:val="Numbered"/>
        <w:tabs>
          <w:tab w:val="clear" w:pos="709"/>
          <w:tab w:val="num" w:pos="567"/>
        </w:tabs>
        <w:ind w:left="567"/>
        <w:rPr>
          <w:bCs/>
        </w:rPr>
      </w:pPr>
      <w:r w:rsidRPr="00A370C1">
        <w:rPr>
          <w:bCs/>
        </w:rPr>
        <w:t xml:space="preserve">Other potential </w:t>
      </w:r>
      <w:r w:rsidR="002D36FC">
        <w:rPr>
          <w:bCs/>
        </w:rPr>
        <w:t>alternative</w:t>
      </w:r>
      <w:r w:rsidRPr="00A370C1">
        <w:rPr>
          <w:bCs/>
        </w:rPr>
        <w:t xml:space="preserve"> sources of news in the Caboolture</w:t>
      </w:r>
      <w:r w:rsidR="001F6F29">
        <w:rPr>
          <w:bCs/>
        </w:rPr>
        <w:t>/Bribie Island</w:t>
      </w:r>
      <w:r w:rsidRPr="00A370C1">
        <w:rPr>
          <w:bCs/>
        </w:rPr>
        <w:t xml:space="preserve"> area include:</w:t>
      </w:r>
    </w:p>
    <w:p w:rsidR="001F6F29" w:rsidRDefault="00A370C1" w:rsidP="001F6F29">
      <w:pPr>
        <w:pStyle w:val="Numberedparagraph11"/>
        <w:numPr>
          <w:ilvl w:val="0"/>
          <w:numId w:val="12"/>
        </w:numPr>
        <w:tabs>
          <w:tab w:val="clear" w:pos="1021"/>
        </w:tabs>
        <w:spacing w:after="200"/>
        <w:ind w:left="1417" w:hanging="357"/>
      </w:pPr>
      <w:r w:rsidRPr="00100FAC">
        <w:rPr>
          <w:i/>
        </w:rPr>
        <w:t>Our Narangba &amp; Burpengary</w:t>
      </w:r>
      <w:r w:rsidRPr="00100FAC">
        <w:t>, a</w:t>
      </w:r>
      <w:r>
        <w:t>n independent</w:t>
      </w:r>
      <w:r w:rsidRPr="00100FAC">
        <w:t xml:space="preserve"> monthly print publication with a small circulation and readership, distributed in Narangba and Burpengary</w:t>
      </w:r>
      <w:r>
        <w:t>, plus the associated website ournarangba.com.au</w:t>
      </w:r>
      <w:r w:rsidR="001F6F29">
        <w:t>.</w:t>
      </w:r>
    </w:p>
    <w:p w:rsidR="001F6F29" w:rsidRPr="001F6F29" w:rsidRDefault="001F6F29" w:rsidP="001F6F29">
      <w:pPr>
        <w:pStyle w:val="Numberedparagraph11"/>
        <w:numPr>
          <w:ilvl w:val="0"/>
          <w:numId w:val="12"/>
        </w:numPr>
        <w:tabs>
          <w:tab w:val="clear" w:pos="1021"/>
        </w:tabs>
        <w:spacing w:after="200"/>
        <w:ind w:left="1417" w:hanging="357"/>
      </w:pPr>
      <w:r w:rsidRPr="001F6F29">
        <w:rPr>
          <w:i/>
        </w:rPr>
        <w:t>The Bribie Islander</w:t>
      </w:r>
      <w:r>
        <w:rPr>
          <w:i/>
          <w:iCs/>
          <w:sz w:val="20"/>
          <w:szCs w:val="20"/>
        </w:rPr>
        <w:t xml:space="preserve">, </w:t>
      </w:r>
      <w:r w:rsidRPr="001F6F29">
        <w:t xml:space="preserve">a free </w:t>
      </w:r>
      <w:r>
        <w:t xml:space="preserve">independent </w:t>
      </w:r>
      <w:r w:rsidRPr="001F6F29">
        <w:t>monthly publication with a distribution of 15,000</w:t>
      </w:r>
      <w:r>
        <w:rPr>
          <w:sz w:val="20"/>
          <w:szCs w:val="20"/>
        </w:rPr>
        <w:t>.</w:t>
      </w:r>
    </w:p>
    <w:p w:rsidR="00A370C1" w:rsidRPr="00100FAC" w:rsidRDefault="00A370C1" w:rsidP="003B08D2">
      <w:pPr>
        <w:pStyle w:val="Numberedparagraph11"/>
        <w:numPr>
          <w:ilvl w:val="0"/>
          <w:numId w:val="12"/>
        </w:numPr>
        <w:tabs>
          <w:tab w:val="clear" w:pos="1021"/>
        </w:tabs>
        <w:spacing w:after="200"/>
        <w:ind w:left="1417" w:hanging="357"/>
      </w:pPr>
      <w:r w:rsidRPr="00100FAC">
        <w:t xml:space="preserve">The following </w:t>
      </w:r>
      <w:r w:rsidR="001F6F29">
        <w:t>publications</w:t>
      </w:r>
      <w:r>
        <w:t xml:space="preserve"> which publish a limited amount of local news or information</w:t>
      </w:r>
      <w:r w:rsidRPr="00100FAC">
        <w:t>:</w:t>
      </w:r>
    </w:p>
    <w:p w:rsidR="00A370C1" w:rsidRPr="003B08D2" w:rsidRDefault="00A370C1" w:rsidP="003B08D2">
      <w:pPr>
        <w:pStyle w:val="ListParagraph"/>
        <w:numPr>
          <w:ilvl w:val="1"/>
          <w:numId w:val="13"/>
        </w:numPr>
        <w:tabs>
          <w:tab w:val="left" w:pos="340"/>
        </w:tabs>
        <w:spacing w:before="120" w:after="0"/>
        <w:ind w:left="2127"/>
      </w:pPr>
      <w:r w:rsidRPr="0007723C">
        <w:rPr>
          <w:i/>
        </w:rPr>
        <w:t>4510TV</w:t>
      </w:r>
      <w:r w:rsidRPr="00100FAC">
        <w:t xml:space="preserve"> in Caboolture (Independent)</w:t>
      </w:r>
      <w:r>
        <w:t xml:space="preserve">, a website featuring </w:t>
      </w:r>
      <w:r w:rsidRPr="001B114E">
        <w:t>video, images and other publications</w:t>
      </w:r>
      <w:r>
        <w:t xml:space="preserve"> focussed on Caboolture and surroundi</w:t>
      </w:r>
      <w:r w:rsidRPr="003B08D2">
        <w:t>ng areas</w:t>
      </w:r>
      <w:r w:rsidR="008C02F9">
        <w:t xml:space="preserve"> </w:t>
      </w:r>
    </w:p>
    <w:p w:rsidR="001F6F29" w:rsidRDefault="001F6F29" w:rsidP="003B08D2">
      <w:pPr>
        <w:pStyle w:val="ListParagraph"/>
        <w:numPr>
          <w:ilvl w:val="1"/>
          <w:numId w:val="13"/>
        </w:numPr>
        <w:tabs>
          <w:tab w:val="left" w:pos="340"/>
        </w:tabs>
        <w:spacing w:before="120" w:after="0"/>
        <w:ind w:left="2127"/>
      </w:pPr>
      <w:r w:rsidRPr="0007723C">
        <w:rPr>
          <w:i/>
        </w:rPr>
        <w:t>Our Bribie</w:t>
      </w:r>
      <w:r>
        <w:t xml:space="preserve"> (Independent), a website providing local news in relation to Bribie Island and other content</w:t>
      </w:r>
    </w:p>
    <w:p w:rsidR="006616E8" w:rsidRPr="00316519" w:rsidRDefault="00A370C1" w:rsidP="003B08D2">
      <w:pPr>
        <w:pStyle w:val="ListParagraph"/>
        <w:numPr>
          <w:ilvl w:val="1"/>
          <w:numId w:val="13"/>
        </w:numPr>
        <w:tabs>
          <w:tab w:val="left" w:pos="340"/>
        </w:tabs>
        <w:spacing w:before="120" w:after="0"/>
        <w:ind w:left="2127"/>
      </w:pPr>
      <w:r w:rsidRPr="0007723C">
        <w:rPr>
          <w:i/>
        </w:rPr>
        <w:t>My Town Magazine Moreton Bay Region</w:t>
      </w:r>
      <w:r w:rsidRPr="00100FAC">
        <w:t xml:space="preserve"> (Independent)</w:t>
      </w:r>
      <w:r w:rsidR="00316519">
        <w:t xml:space="preserve">, published </w:t>
      </w:r>
      <w:r w:rsidR="00316519" w:rsidRPr="00316519">
        <w:t>monthly</w:t>
      </w:r>
      <w:r w:rsidR="008C02F9">
        <w:t xml:space="preserve"> </w:t>
      </w:r>
    </w:p>
    <w:p w:rsidR="00A370C1" w:rsidRPr="00100FAC" w:rsidRDefault="006616E8" w:rsidP="003B08D2">
      <w:pPr>
        <w:pStyle w:val="Numberedparagraph11"/>
        <w:numPr>
          <w:ilvl w:val="0"/>
          <w:numId w:val="12"/>
        </w:numPr>
        <w:tabs>
          <w:tab w:val="clear" w:pos="1021"/>
        </w:tabs>
        <w:spacing w:after="200"/>
        <w:ind w:left="1417" w:hanging="357"/>
      </w:pPr>
      <w:r>
        <w:t xml:space="preserve">Community radio station </w:t>
      </w:r>
      <w:r w:rsidRPr="0007723C">
        <w:t>101.5FM</w:t>
      </w:r>
      <w:r>
        <w:t>, an independent community radio station</w:t>
      </w:r>
      <w:r w:rsidRPr="00100FAC">
        <w:t xml:space="preserve"> broadcasting </w:t>
      </w:r>
      <w:r>
        <w:t xml:space="preserve">from a studio in Caboolture to the Moreton Bay region including Caboolture, Burpengary and Morayfield, and associated website </w:t>
      </w:r>
      <w:r w:rsidRPr="00100FAC">
        <w:t>1015fm.com.au/category/news/</w:t>
      </w:r>
      <w:r w:rsidR="00FB47C4">
        <w:t>.</w:t>
      </w:r>
    </w:p>
    <w:p w:rsidR="00A370C1" w:rsidRPr="00001201" w:rsidRDefault="00940994" w:rsidP="00001201">
      <w:pPr>
        <w:pStyle w:val="Heading4"/>
      </w:pPr>
      <w:r w:rsidRPr="00001201">
        <w:lastRenderedPageBreak/>
        <w:t>Brisbane northern bayside</w:t>
      </w:r>
    </w:p>
    <w:p w:rsidR="00940994" w:rsidRDefault="00940994" w:rsidP="00940994">
      <w:pPr>
        <w:pStyle w:val="Numbered"/>
        <w:tabs>
          <w:tab w:val="clear" w:pos="709"/>
          <w:tab w:val="num" w:pos="567"/>
        </w:tabs>
        <w:ind w:left="567"/>
      </w:pPr>
      <w:r>
        <w:t xml:space="preserve">News’ </w:t>
      </w:r>
      <w:r>
        <w:rPr>
          <w:i/>
        </w:rPr>
        <w:t>Northside Chronicle</w:t>
      </w:r>
      <w:r>
        <w:t xml:space="preserve"> overlaps with ARM’s </w:t>
      </w:r>
      <w:r>
        <w:rPr>
          <w:i/>
        </w:rPr>
        <w:t>Bayside &amp; Northern Suburbs Star</w:t>
      </w:r>
      <w:r>
        <w:t xml:space="preserve"> as set out in the table and map</w:t>
      </w:r>
      <w:r w:rsidR="00303679">
        <w:t xml:space="preserve"> of the approximate distribution areas</w:t>
      </w:r>
      <w:r>
        <w:t xml:space="preserve"> below.</w:t>
      </w:r>
    </w:p>
    <w:p w:rsidR="0031632B" w:rsidRPr="00CD3BFA" w:rsidRDefault="0031632B" w:rsidP="0031632B">
      <w:pPr>
        <w:pStyle w:val="Caption"/>
        <w:keepNext/>
        <w:rPr>
          <w:sz w:val="20"/>
          <w:szCs w:val="20"/>
        </w:rPr>
      </w:pPr>
      <w:r w:rsidRPr="00CD3BFA">
        <w:rPr>
          <w:sz w:val="20"/>
          <w:szCs w:val="20"/>
        </w:rPr>
        <w:t xml:space="preserve">Table </w:t>
      </w:r>
      <w:r w:rsidRPr="00CD3BFA">
        <w:rPr>
          <w:sz w:val="20"/>
          <w:szCs w:val="20"/>
        </w:rPr>
        <w:fldChar w:fldCharType="begin"/>
      </w:r>
      <w:r w:rsidRPr="00CD3BFA">
        <w:rPr>
          <w:sz w:val="20"/>
          <w:szCs w:val="20"/>
        </w:rPr>
        <w:instrText xml:space="preserve"> SEQ Table \* ARABIC </w:instrText>
      </w:r>
      <w:r w:rsidRPr="00CD3BFA">
        <w:rPr>
          <w:sz w:val="20"/>
          <w:szCs w:val="20"/>
        </w:rPr>
        <w:fldChar w:fldCharType="separate"/>
      </w:r>
      <w:r w:rsidR="00B963D3">
        <w:rPr>
          <w:noProof/>
          <w:sz w:val="20"/>
          <w:szCs w:val="20"/>
        </w:rPr>
        <w:t>3</w:t>
      </w:r>
      <w:r w:rsidRPr="00CD3BFA">
        <w:rPr>
          <w:sz w:val="20"/>
          <w:szCs w:val="20"/>
        </w:rPr>
        <w:fldChar w:fldCharType="end"/>
      </w:r>
      <w:r w:rsidRPr="00CD3BFA">
        <w:rPr>
          <w:sz w:val="20"/>
          <w:szCs w:val="20"/>
        </w:rPr>
        <w:t xml:space="preserve">: Publication, distribution and circulation details of </w:t>
      </w:r>
      <w:r w:rsidRPr="00CD3BFA">
        <w:rPr>
          <w:i/>
          <w:sz w:val="20"/>
          <w:szCs w:val="20"/>
        </w:rPr>
        <w:t xml:space="preserve">Northside Chronicle </w:t>
      </w:r>
      <w:r w:rsidRPr="00CD3BFA">
        <w:rPr>
          <w:sz w:val="20"/>
          <w:szCs w:val="20"/>
        </w:rPr>
        <w:t xml:space="preserve">(News) and </w:t>
      </w:r>
      <w:r w:rsidRPr="00CD3BFA">
        <w:rPr>
          <w:i/>
          <w:sz w:val="20"/>
          <w:szCs w:val="20"/>
        </w:rPr>
        <w:t>Bayside &amp; Northern Suburb Star</w:t>
      </w:r>
      <w:r w:rsidRPr="00CD3BFA">
        <w:rPr>
          <w:sz w:val="20"/>
          <w:szCs w:val="20"/>
        </w:rPr>
        <w:t xml:space="preserve"> (ARM)</w:t>
      </w:r>
    </w:p>
    <w:tbl>
      <w:tblPr>
        <w:tblStyle w:val="TableGrid"/>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2420"/>
        <w:gridCol w:w="1179"/>
        <w:gridCol w:w="1227"/>
        <w:gridCol w:w="3203"/>
      </w:tblGrid>
      <w:tr w:rsidR="006B1EED" w:rsidRPr="00A370C1" w:rsidTr="00CD3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rPr>
                <w:rFonts w:cs="Arial"/>
                <w:sz w:val="18"/>
                <w:szCs w:val="18"/>
              </w:rPr>
            </w:pPr>
            <w:r w:rsidRPr="00A370C1">
              <w:rPr>
                <w:rFonts w:cs="Arial"/>
                <w:sz w:val="18"/>
                <w:szCs w:val="18"/>
              </w:rPr>
              <w:t>Party</w:t>
            </w:r>
          </w:p>
        </w:tc>
        <w:tc>
          <w:tcPr>
            <w:tcW w:w="2421"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Title</w:t>
            </w:r>
          </w:p>
        </w:tc>
        <w:tc>
          <w:tcPr>
            <w:tcW w:w="1180"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Published</w:t>
            </w:r>
          </w:p>
        </w:tc>
        <w:tc>
          <w:tcPr>
            <w:tcW w:w="1207"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Circulation</w:t>
            </w:r>
            <w:r>
              <w:rPr>
                <w:rFonts w:cs="Arial"/>
                <w:sz w:val="18"/>
                <w:szCs w:val="18"/>
              </w:rPr>
              <w:t>*</w:t>
            </w:r>
            <w:r w:rsidRPr="00A370C1">
              <w:rPr>
                <w:rFonts w:cs="Arial"/>
                <w:sz w:val="18"/>
                <w:szCs w:val="18"/>
              </w:rPr>
              <w:t xml:space="preserve"> (print)</w:t>
            </w:r>
          </w:p>
        </w:tc>
        <w:tc>
          <w:tcPr>
            <w:tcW w:w="3221"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752068">
              <w:rPr>
                <w:rFonts w:cs="Arial"/>
                <w:sz w:val="18"/>
                <w:szCs w:val="18"/>
              </w:rPr>
              <w:t>Distribution suburbs</w:t>
            </w:r>
          </w:p>
        </w:tc>
      </w:tr>
      <w:tr w:rsidR="006B1EED" w:rsidRPr="00A370C1" w:rsidTr="00CD3BFA">
        <w:trPr>
          <w:trHeight w:val="1220"/>
        </w:trPr>
        <w:tc>
          <w:tcPr>
            <w:cnfStyle w:val="001000000000" w:firstRow="0" w:lastRow="0" w:firstColumn="1" w:lastColumn="0" w:oddVBand="0" w:evenVBand="0" w:oddHBand="0" w:evenHBand="0" w:firstRowFirstColumn="0" w:firstRowLastColumn="0" w:lastRowFirstColumn="0" w:lastRowLastColumn="0"/>
            <w:tcW w:w="726" w:type="dxa"/>
            <w:tcBorders>
              <w:top w:val="single" w:sz="4" w:space="0" w:color="auto"/>
            </w:tcBorders>
          </w:tcPr>
          <w:p w:rsidR="006B1EED" w:rsidRPr="00A370C1" w:rsidRDefault="006B1EED" w:rsidP="00CD3BFA">
            <w:pPr>
              <w:rPr>
                <w:rFonts w:cs="Arial"/>
                <w:sz w:val="18"/>
                <w:szCs w:val="18"/>
              </w:rPr>
            </w:pPr>
            <w:r w:rsidRPr="00A370C1">
              <w:rPr>
                <w:rFonts w:cs="Arial"/>
                <w:sz w:val="18"/>
                <w:szCs w:val="18"/>
              </w:rPr>
              <w:t>News</w:t>
            </w:r>
          </w:p>
        </w:tc>
        <w:tc>
          <w:tcPr>
            <w:tcW w:w="2421" w:type="dxa"/>
            <w:tcBorders>
              <w:top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i/>
                <w:sz w:val="18"/>
                <w:szCs w:val="18"/>
              </w:rPr>
            </w:pPr>
            <w:r>
              <w:rPr>
                <w:i/>
                <w:sz w:val="18"/>
                <w:szCs w:val="18"/>
              </w:rPr>
              <w:t xml:space="preserve">Northside Chronicle </w:t>
            </w:r>
            <w:r w:rsidRPr="00F71620">
              <w:rPr>
                <w:rFonts w:cs="Arial"/>
                <w:sz w:val="18"/>
                <w:szCs w:val="18"/>
              </w:rPr>
              <w:t>(</w:t>
            </w:r>
            <w:r>
              <w:rPr>
                <w:rFonts w:cs="Arial"/>
                <w:sz w:val="18"/>
                <w:szCs w:val="18"/>
              </w:rPr>
              <w:t>couriermail.com.au/</w:t>
            </w:r>
            <w:r>
              <w:rPr>
                <w:rFonts w:cs="Arial"/>
                <w:sz w:val="18"/>
                <w:szCs w:val="18"/>
              </w:rPr>
              <w:br/>
            </w:r>
            <w:r w:rsidRPr="00F71620">
              <w:rPr>
                <w:rFonts w:cs="Arial"/>
                <w:sz w:val="18"/>
                <w:szCs w:val="18"/>
              </w:rPr>
              <w:t>questnews/</w:t>
            </w:r>
            <w:r>
              <w:rPr>
                <w:rFonts w:cs="Arial"/>
                <w:sz w:val="18"/>
                <w:szCs w:val="18"/>
              </w:rPr>
              <w:t>north</w:t>
            </w:r>
            <w:r w:rsidRPr="00F71620">
              <w:rPr>
                <w:rFonts w:cs="Arial"/>
                <w:sz w:val="18"/>
                <w:szCs w:val="18"/>
              </w:rPr>
              <w:t>)</w:t>
            </w:r>
          </w:p>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i/>
                <w:sz w:val="18"/>
                <w:szCs w:val="18"/>
              </w:rPr>
            </w:pPr>
          </w:p>
        </w:tc>
        <w:tc>
          <w:tcPr>
            <w:tcW w:w="1180" w:type="dxa"/>
            <w:tcBorders>
              <w:top w:val="single" w:sz="4" w:space="0" w:color="auto"/>
            </w:tcBorders>
          </w:tcPr>
          <w:p w:rsidR="006B1EED"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Weekly, Wed</w:t>
            </w:r>
          </w:p>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207" w:type="dxa"/>
            <w:tcBorders>
              <w:top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940994">
              <w:rPr>
                <w:sz w:val="18"/>
                <w:szCs w:val="18"/>
              </w:rPr>
              <w:t>62,</w:t>
            </w:r>
            <w:r>
              <w:rPr>
                <w:sz w:val="18"/>
                <w:szCs w:val="18"/>
              </w:rPr>
              <w:t>162</w:t>
            </w:r>
            <w:r w:rsidRPr="00940994">
              <w:rPr>
                <w:sz w:val="18"/>
                <w:szCs w:val="18"/>
              </w:rPr>
              <w:br/>
              <w:t>(October 2014 to March 2015)</w:t>
            </w:r>
          </w:p>
        </w:tc>
        <w:tc>
          <w:tcPr>
            <w:tcW w:w="3221" w:type="dxa"/>
            <w:tcBorders>
              <w:top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Aspley, Banyo, Boondall, Bracken Ridge, Bridgeman Downs, Brighton, Carseldine, Chermside, Chermside West, Deagon, Eagle Farm, Fitzgibbon, Geebung, Kedron, Northgate, Nudgee, Nundah, Sandgate, Shorncliffe, Taigum, Toombul, Virginia, Wavell Heights, Zillmere</w:t>
            </w:r>
            <w:r w:rsidRPr="00A370C1">
              <w:rPr>
                <w:rFonts w:cs="Arial"/>
                <w:sz w:val="18"/>
                <w:szCs w:val="18"/>
              </w:rPr>
              <w:t xml:space="preserve"> </w:t>
            </w:r>
          </w:p>
        </w:tc>
      </w:tr>
      <w:tr w:rsidR="006B1EED" w:rsidRPr="00A370C1" w:rsidTr="00CD3BFA">
        <w:tc>
          <w:tcPr>
            <w:cnfStyle w:val="001000000000" w:firstRow="0" w:lastRow="0" w:firstColumn="1" w:lastColumn="0" w:oddVBand="0" w:evenVBand="0" w:oddHBand="0" w:evenHBand="0" w:firstRowFirstColumn="0" w:firstRowLastColumn="0" w:lastRowFirstColumn="0" w:lastRowLastColumn="0"/>
            <w:tcW w:w="726" w:type="dxa"/>
            <w:tcBorders>
              <w:bottom w:val="single" w:sz="4" w:space="0" w:color="auto"/>
            </w:tcBorders>
          </w:tcPr>
          <w:p w:rsidR="006B1EED" w:rsidRPr="00A370C1" w:rsidRDefault="006B1EED" w:rsidP="00CD3BFA">
            <w:pPr>
              <w:rPr>
                <w:rFonts w:cs="Arial"/>
                <w:sz w:val="18"/>
                <w:szCs w:val="18"/>
              </w:rPr>
            </w:pPr>
            <w:r w:rsidRPr="00A370C1">
              <w:rPr>
                <w:rFonts w:cs="Arial"/>
                <w:sz w:val="18"/>
                <w:szCs w:val="18"/>
              </w:rPr>
              <w:t>ARM</w:t>
            </w:r>
          </w:p>
        </w:tc>
        <w:tc>
          <w:tcPr>
            <w:tcW w:w="2421" w:type="dxa"/>
            <w:tcBorders>
              <w:bottom w:val="single" w:sz="4" w:space="0" w:color="auto"/>
            </w:tcBorders>
          </w:tcPr>
          <w:p w:rsidR="006B1EED" w:rsidRPr="00F71620"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i/>
                <w:sz w:val="18"/>
                <w:szCs w:val="18"/>
              </w:rPr>
              <w:t xml:space="preserve">Bayside &amp; Northern Suburb Star </w:t>
            </w:r>
            <w:r>
              <w:rPr>
                <w:rFonts w:cs="Arial"/>
                <w:sz w:val="18"/>
                <w:szCs w:val="18"/>
              </w:rPr>
              <w:t>(baysidestarnews.com.au)</w:t>
            </w:r>
          </w:p>
        </w:tc>
        <w:tc>
          <w:tcPr>
            <w:tcW w:w="1180" w:type="dxa"/>
            <w:tcBorders>
              <w:bottom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Weekly, Wed</w:t>
            </w:r>
          </w:p>
        </w:tc>
        <w:tc>
          <w:tcPr>
            <w:tcW w:w="1207" w:type="dxa"/>
            <w:tcBorders>
              <w:bottom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940994">
              <w:rPr>
                <w:sz w:val="18"/>
                <w:szCs w:val="18"/>
              </w:rPr>
              <w:t>37,453</w:t>
            </w:r>
            <w:r w:rsidRPr="00940994">
              <w:rPr>
                <w:sz w:val="18"/>
                <w:szCs w:val="18"/>
              </w:rPr>
              <w:br/>
              <w:t>(October 2015 to March 2016)</w:t>
            </w:r>
          </w:p>
        </w:tc>
        <w:tc>
          <w:tcPr>
            <w:tcW w:w="3221" w:type="dxa"/>
            <w:tcBorders>
              <w:bottom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Aspley, Bald Hills, Boondall, Bracken Ridge, Brighton, Carseldine, Deagon, Fitzgibbon, Geebung, Sandgate, Shorncliffe, Taigum, Virginia, Zillmere</w:t>
            </w:r>
            <w:r>
              <w:rPr>
                <w:rFonts w:cs="Arial"/>
                <w:sz w:val="18"/>
                <w:szCs w:val="18"/>
              </w:rPr>
              <w:br/>
            </w:r>
          </w:p>
        </w:tc>
      </w:tr>
    </w:tbl>
    <w:p w:rsidR="006B1EED" w:rsidRPr="00CD3BFA" w:rsidRDefault="006B1EED" w:rsidP="006B1EED">
      <w:pPr>
        <w:rPr>
          <w:rFonts w:ascii="Arial" w:hAnsi="Arial" w:cs="Arial"/>
          <w:noProof/>
          <w:sz w:val="16"/>
          <w:szCs w:val="16"/>
          <w:lang w:eastAsia="en-AU"/>
        </w:rPr>
      </w:pPr>
      <w:r w:rsidRPr="00CD3BFA">
        <w:rPr>
          <w:i/>
        </w:rPr>
        <w:t xml:space="preserve"> </w:t>
      </w:r>
      <w:r w:rsidRPr="00CD3BFA">
        <w:rPr>
          <w:rFonts w:ascii="Arial" w:hAnsi="Arial" w:cs="Arial"/>
          <w:i/>
          <w:sz w:val="18"/>
          <w:szCs w:val="18"/>
        </w:rPr>
        <w:t>*</w:t>
      </w:r>
      <w:r w:rsidRPr="00CD3BFA">
        <w:rPr>
          <w:rFonts w:ascii="Arial" w:hAnsi="Arial" w:cs="Arial"/>
          <w:noProof/>
          <w:sz w:val="16"/>
          <w:szCs w:val="16"/>
          <w:lang w:eastAsia="en-AU"/>
        </w:rPr>
        <w:t xml:space="preserve">Source: </w:t>
      </w:r>
      <w:r w:rsidRPr="00CD3BFA">
        <w:rPr>
          <w:rFonts w:ascii="Arial" w:hAnsi="Arial" w:cs="Arial"/>
          <w:sz w:val="16"/>
          <w:szCs w:val="16"/>
          <w:lang w:val="en"/>
        </w:rPr>
        <w:t>emma</w:t>
      </w:r>
      <w:r w:rsidRPr="00CD3BFA">
        <w:rPr>
          <w:rFonts w:ascii="Arial" w:hAnsi="Arial" w:cs="Arial"/>
          <w:sz w:val="16"/>
          <w:szCs w:val="16"/>
          <w:vertAlign w:val="superscript"/>
          <w:lang w:val="en"/>
        </w:rPr>
        <w:t>TM</w:t>
      </w:r>
      <w:r w:rsidRPr="00CD3BFA">
        <w:rPr>
          <w:rFonts w:ascii="Arial" w:hAnsi="Arial" w:cs="Arial"/>
          <w:sz w:val="16"/>
          <w:szCs w:val="16"/>
          <w:lang w:val="en"/>
        </w:rPr>
        <w:t xml:space="preserve"> conducted by Ipsos MediaCT, 12 months ending March 2016. CAB, March 2016 included on </w:t>
      </w:r>
      <w:r w:rsidRPr="00CD3BFA">
        <w:rPr>
          <w:rFonts w:ascii="Arial" w:hAnsi="Arial" w:cs="Arial"/>
          <w:sz w:val="16"/>
          <w:szCs w:val="16"/>
        </w:rPr>
        <w:t>http://www.newscorpaustralia.com/our-brands and http://apnarm.com.au/print/</w:t>
      </w:r>
    </w:p>
    <w:p w:rsidR="0031632B" w:rsidRPr="00CD3BFA" w:rsidRDefault="0031632B" w:rsidP="0031632B">
      <w:pPr>
        <w:pStyle w:val="Caption"/>
        <w:keepNext/>
        <w:rPr>
          <w:sz w:val="20"/>
          <w:szCs w:val="20"/>
        </w:rPr>
      </w:pPr>
      <w:r w:rsidRPr="00CD3BFA">
        <w:rPr>
          <w:sz w:val="20"/>
          <w:szCs w:val="20"/>
        </w:rPr>
        <w:t xml:space="preserve">Figure </w:t>
      </w:r>
      <w:r w:rsidRPr="00CD3BFA">
        <w:rPr>
          <w:sz w:val="20"/>
          <w:szCs w:val="20"/>
        </w:rPr>
        <w:fldChar w:fldCharType="begin"/>
      </w:r>
      <w:r w:rsidRPr="00CD3BFA">
        <w:rPr>
          <w:sz w:val="20"/>
          <w:szCs w:val="20"/>
        </w:rPr>
        <w:instrText xml:space="preserve"> SEQ Figure \* ARABIC </w:instrText>
      </w:r>
      <w:r w:rsidRPr="00CD3BFA">
        <w:rPr>
          <w:sz w:val="20"/>
          <w:szCs w:val="20"/>
        </w:rPr>
        <w:fldChar w:fldCharType="separate"/>
      </w:r>
      <w:r w:rsidR="00B963D3">
        <w:rPr>
          <w:noProof/>
          <w:sz w:val="20"/>
          <w:szCs w:val="20"/>
        </w:rPr>
        <w:t>3</w:t>
      </w:r>
      <w:r w:rsidRPr="00CD3BFA">
        <w:rPr>
          <w:sz w:val="20"/>
          <w:szCs w:val="20"/>
        </w:rPr>
        <w:fldChar w:fldCharType="end"/>
      </w:r>
      <w:r w:rsidRPr="00CD3BFA">
        <w:rPr>
          <w:sz w:val="20"/>
          <w:szCs w:val="20"/>
        </w:rPr>
        <w:t xml:space="preserve">: Map of the distribution areas of </w:t>
      </w:r>
      <w:r w:rsidRPr="00CD3BFA">
        <w:rPr>
          <w:i/>
          <w:sz w:val="20"/>
          <w:szCs w:val="20"/>
        </w:rPr>
        <w:t>Northside Chronicle</w:t>
      </w:r>
      <w:r w:rsidRPr="00CD3BFA">
        <w:rPr>
          <w:sz w:val="20"/>
          <w:szCs w:val="20"/>
        </w:rPr>
        <w:t xml:space="preserve"> (News) and </w:t>
      </w:r>
      <w:r w:rsidRPr="00CD3BFA">
        <w:rPr>
          <w:i/>
          <w:sz w:val="20"/>
          <w:szCs w:val="20"/>
        </w:rPr>
        <w:t>Bayside &amp; Northern Suburb Star</w:t>
      </w:r>
      <w:r w:rsidRPr="00CD3BFA">
        <w:rPr>
          <w:sz w:val="20"/>
          <w:szCs w:val="20"/>
        </w:rPr>
        <w:t xml:space="preserve"> (ARM)</w:t>
      </w:r>
    </w:p>
    <w:p w:rsidR="00EC26B6" w:rsidRDefault="00B963D3" w:rsidP="008C02F9">
      <w:pPr>
        <w:pStyle w:val="Numbered"/>
        <w:numPr>
          <w:ilvl w:val="0"/>
          <w:numId w:val="0"/>
        </w:numPr>
        <w:jc w:val="center"/>
      </w:pPr>
      <w:r>
        <w:rPr>
          <w:noProof/>
          <w:lang w:eastAsia="zh-CN"/>
        </w:rPr>
        <w:pict>
          <v:shape id="_x0000_i1028" type="#_x0000_t75" alt="Map of the distribution areas of Northside Chronicle (News) and Bayside &amp; Northern Suburb Star (ARM)" style="width:451.65pt;height:326.2pt;visibility:visible;mso-wrap-style:square" o:bordertopcolor="this" o:borderleftcolor="this" o:borderbottomcolor="this" o:borderrightcolor="this">
            <v:imagedata r:id="rId14" o:title=""/>
            <w10:bordertop type="single" width="4"/>
            <w10:borderleft type="single" width="4"/>
            <w10:borderbottom type="single" width="4"/>
            <w10:borderright type="single" width="4"/>
          </v:shape>
        </w:pict>
      </w:r>
    </w:p>
    <w:p w:rsidR="00303679" w:rsidRPr="00303679" w:rsidRDefault="00BB7E5E" w:rsidP="00303679">
      <w:pPr>
        <w:ind w:left="340"/>
        <w:rPr>
          <w:rFonts w:ascii="Arial" w:hAnsi="Arial" w:cs="Arial"/>
          <w:bCs/>
          <w:i/>
          <w:sz w:val="18"/>
          <w:szCs w:val="18"/>
        </w:rPr>
      </w:pPr>
      <w:r>
        <w:rPr>
          <w:rFonts w:ascii="Arial" w:hAnsi="Arial" w:cs="Arial"/>
          <w:bCs/>
          <w:i/>
          <w:sz w:val="18"/>
          <w:szCs w:val="18"/>
        </w:rPr>
        <w:lastRenderedPageBreak/>
        <w:t>Map source: Google; circulation</w:t>
      </w:r>
      <w:r w:rsidR="0058296C" w:rsidRPr="00303679">
        <w:rPr>
          <w:rFonts w:ascii="Arial" w:hAnsi="Arial" w:cs="Arial"/>
          <w:bCs/>
          <w:i/>
          <w:sz w:val="18"/>
          <w:szCs w:val="18"/>
        </w:rPr>
        <w:t xml:space="preserve"> </w:t>
      </w:r>
      <w:r w:rsidR="0058296C">
        <w:rPr>
          <w:rFonts w:ascii="Arial" w:hAnsi="Arial" w:cs="Arial"/>
          <w:bCs/>
          <w:i/>
          <w:sz w:val="18"/>
          <w:szCs w:val="18"/>
        </w:rPr>
        <w:t>i</w:t>
      </w:r>
      <w:r w:rsidR="0058296C" w:rsidRPr="00303679">
        <w:rPr>
          <w:rFonts w:ascii="Arial" w:hAnsi="Arial" w:cs="Arial"/>
          <w:bCs/>
          <w:i/>
          <w:sz w:val="18"/>
          <w:szCs w:val="18"/>
        </w:rPr>
        <w:t>nformation</w:t>
      </w:r>
      <w:r w:rsidR="00303679" w:rsidRPr="00303679">
        <w:rPr>
          <w:rFonts w:ascii="Arial" w:hAnsi="Arial" w:cs="Arial"/>
          <w:bCs/>
          <w:i/>
          <w:sz w:val="18"/>
          <w:szCs w:val="18"/>
        </w:rPr>
        <w:t xml:space="preserve"> obtained from News and ARM websites</w:t>
      </w:r>
      <w:r w:rsidR="00303679">
        <w:rPr>
          <w:rFonts w:ascii="Arial" w:hAnsi="Arial" w:cs="Arial"/>
          <w:bCs/>
          <w:i/>
          <w:sz w:val="18"/>
          <w:szCs w:val="18"/>
        </w:rPr>
        <w:br/>
      </w:r>
    </w:p>
    <w:p w:rsidR="00940994" w:rsidRPr="009C0C2F" w:rsidRDefault="00940994" w:rsidP="009C0C2F">
      <w:pPr>
        <w:pStyle w:val="Numbered"/>
        <w:tabs>
          <w:tab w:val="clear" w:pos="709"/>
          <w:tab w:val="num" w:pos="567"/>
        </w:tabs>
        <w:ind w:left="567"/>
        <w:rPr>
          <w:bCs/>
        </w:rPr>
      </w:pPr>
      <w:r w:rsidRPr="00A370C1">
        <w:rPr>
          <w:bCs/>
        </w:rPr>
        <w:t xml:space="preserve">Other potential </w:t>
      </w:r>
      <w:r w:rsidR="002D36FC">
        <w:rPr>
          <w:bCs/>
        </w:rPr>
        <w:t>alternative</w:t>
      </w:r>
      <w:r w:rsidRPr="00A370C1">
        <w:rPr>
          <w:bCs/>
        </w:rPr>
        <w:t xml:space="preserve"> sources of news</w:t>
      </w:r>
      <w:r w:rsidR="00B469E5">
        <w:rPr>
          <w:bCs/>
        </w:rPr>
        <w:t xml:space="preserve"> and information</w:t>
      </w:r>
      <w:r w:rsidR="009C0C2F">
        <w:rPr>
          <w:bCs/>
        </w:rPr>
        <w:t xml:space="preserve"> in the </w:t>
      </w:r>
      <w:r w:rsidR="00EC26B6">
        <w:rPr>
          <w:bCs/>
        </w:rPr>
        <w:t xml:space="preserve">Brisbane northern bayside </w:t>
      </w:r>
      <w:r w:rsidR="009C0C2F">
        <w:rPr>
          <w:bCs/>
        </w:rPr>
        <w:t>area include t</w:t>
      </w:r>
      <w:r>
        <w:t>he following independent print publications:</w:t>
      </w:r>
    </w:p>
    <w:p w:rsidR="00940994" w:rsidRPr="00940994" w:rsidRDefault="00940994" w:rsidP="003B08D2">
      <w:pPr>
        <w:pStyle w:val="Numberedparagraph11"/>
        <w:numPr>
          <w:ilvl w:val="0"/>
          <w:numId w:val="12"/>
        </w:numPr>
        <w:tabs>
          <w:tab w:val="clear" w:pos="1021"/>
        </w:tabs>
        <w:spacing w:after="200"/>
        <w:ind w:left="1417" w:hanging="357"/>
      </w:pPr>
      <w:r>
        <w:rPr>
          <w:i/>
        </w:rPr>
        <w:t xml:space="preserve">The Messenger, </w:t>
      </w:r>
      <w:r w:rsidRPr="00940994">
        <w:t xml:space="preserve">a </w:t>
      </w:r>
      <w:r>
        <w:t xml:space="preserve">free </w:t>
      </w:r>
      <w:r w:rsidRPr="00940994">
        <w:t>weekly publication</w:t>
      </w:r>
      <w:r w:rsidR="00B469E5">
        <w:t xml:space="preserve"> (including real estate and classifieds advertising)</w:t>
      </w:r>
      <w:r w:rsidRPr="00940994">
        <w:t xml:space="preserve"> with a small circulation</w:t>
      </w:r>
      <w:r>
        <w:t xml:space="preserve"> </w:t>
      </w:r>
      <w:r w:rsidR="00B469E5">
        <w:t xml:space="preserve">distributed to the North Lakes development area and other parts of the Moreton Bay region, </w:t>
      </w:r>
      <w:r>
        <w:t xml:space="preserve">and associated website </w:t>
      </w:r>
      <w:r w:rsidRPr="00940994">
        <w:t>northlakesmessenger.com.au</w:t>
      </w:r>
      <w:r w:rsidR="008C02F9">
        <w:t xml:space="preserve"> </w:t>
      </w:r>
    </w:p>
    <w:p w:rsidR="00940994" w:rsidRDefault="00940994" w:rsidP="003B08D2">
      <w:pPr>
        <w:pStyle w:val="Numberedparagraph11"/>
        <w:numPr>
          <w:ilvl w:val="0"/>
          <w:numId w:val="12"/>
        </w:numPr>
        <w:tabs>
          <w:tab w:val="clear" w:pos="1021"/>
        </w:tabs>
        <w:spacing w:after="200"/>
        <w:ind w:left="1417" w:hanging="357"/>
      </w:pPr>
      <w:r>
        <w:rPr>
          <w:i/>
        </w:rPr>
        <w:t>Sandgate Guide</w:t>
      </w:r>
      <w:r>
        <w:t xml:space="preserve">, a monthly publication and associated website </w:t>
      </w:r>
      <w:r w:rsidRPr="00940994">
        <w:t>sandgate.com.au/sandgate-guide.html</w:t>
      </w:r>
    </w:p>
    <w:p w:rsidR="00940994" w:rsidRDefault="00940994" w:rsidP="003B08D2">
      <w:pPr>
        <w:pStyle w:val="Numberedparagraph11"/>
        <w:numPr>
          <w:ilvl w:val="0"/>
          <w:numId w:val="12"/>
        </w:numPr>
        <w:tabs>
          <w:tab w:val="clear" w:pos="1021"/>
        </w:tabs>
        <w:spacing w:after="200"/>
        <w:ind w:left="1417" w:hanging="357"/>
      </w:pPr>
      <w:r>
        <w:rPr>
          <w:i/>
        </w:rPr>
        <w:t>Albany Creek Buzz</w:t>
      </w:r>
      <w:r>
        <w:t xml:space="preserve">, which is distributed approximately quarterly, and associated website </w:t>
      </w:r>
      <w:r w:rsidR="00B469E5" w:rsidRPr="00B469E5">
        <w:t>brisbanebuzzmagazines.com.au/read-online</w:t>
      </w:r>
      <w:r w:rsidR="00B469E5">
        <w:t xml:space="preserve"> </w:t>
      </w:r>
    </w:p>
    <w:p w:rsidR="00940994" w:rsidRPr="00251DE9" w:rsidRDefault="00251DE9" w:rsidP="00251DE9">
      <w:pPr>
        <w:pStyle w:val="Numbered"/>
        <w:tabs>
          <w:tab w:val="clear" w:pos="709"/>
          <w:tab w:val="num" w:pos="567"/>
        </w:tabs>
        <w:ind w:left="567"/>
        <w:rPr>
          <w:bCs/>
        </w:rPr>
      </w:pPr>
      <w:r w:rsidRPr="00251DE9">
        <w:rPr>
          <w:bCs/>
        </w:rPr>
        <w:t xml:space="preserve">Radio stations are unlikely to be a source of comparable local news, as the radio stations in this area </w:t>
      </w:r>
      <w:r w:rsidR="00E740D3">
        <w:rPr>
          <w:bCs/>
        </w:rPr>
        <w:t xml:space="preserve">appear to </w:t>
      </w:r>
      <w:r w:rsidRPr="00251DE9">
        <w:rPr>
          <w:bCs/>
        </w:rPr>
        <w:t xml:space="preserve">cover the whole of Brisbane and are therefore unlikely to provide more than a minimal amount of news specific to the </w:t>
      </w:r>
      <w:r>
        <w:rPr>
          <w:bCs/>
        </w:rPr>
        <w:t>Brisbane northern bayside area</w:t>
      </w:r>
      <w:r w:rsidRPr="00251DE9">
        <w:rPr>
          <w:bCs/>
        </w:rPr>
        <w:t>.</w:t>
      </w:r>
    </w:p>
    <w:p w:rsidR="00940994" w:rsidRDefault="00940994" w:rsidP="00001201">
      <w:pPr>
        <w:pStyle w:val="Heading4"/>
      </w:pPr>
      <w:r>
        <w:t>Logan</w:t>
      </w:r>
    </w:p>
    <w:p w:rsidR="0007723C" w:rsidRDefault="009C0C2F" w:rsidP="009C0C2F">
      <w:pPr>
        <w:pStyle w:val="Numbered"/>
        <w:tabs>
          <w:tab w:val="clear" w:pos="709"/>
          <w:tab w:val="num" w:pos="567"/>
        </w:tabs>
        <w:ind w:left="567"/>
      </w:pPr>
      <w:r>
        <w:t xml:space="preserve">News’ </w:t>
      </w:r>
      <w:r>
        <w:rPr>
          <w:i/>
        </w:rPr>
        <w:t>Albert &amp; Logan News</w:t>
      </w:r>
      <w:r>
        <w:t xml:space="preserve"> overlaps with ARM’s </w:t>
      </w:r>
      <w:r>
        <w:rPr>
          <w:i/>
        </w:rPr>
        <w:t>The Logan Reporter</w:t>
      </w:r>
      <w:r>
        <w:t xml:space="preserve"> as set out in the table and map </w:t>
      </w:r>
      <w:r w:rsidR="00303679">
        <w:t xml:space="preserve">of the approximate distribution areas </w:t>
      </w:r>
      <w:r>
        <w:t>below.</w:t>
      </w:r>
    </w:p>
    <w:p w:rsidR="0031632B" w:rsidRPr="00CD3BFA" w:rsidRDefault="0031632B" w:rsidP="0031632B">
      <w:pPr>
        <w:pStyle w:val="Caption"/>
        <w:keepNext/>
        <w:rPr>
          <w:sz w:val="20"/>
          <w:szCs w:val="20"/>
        </w:rPr>
      </w:pPr>
      <w:r w:rsidRPr="00CD3BFA">
        <w:rPr>
          <w:sz w:val="20"/>
          <w:szCs w:val="20"/>
        </w:rPr>
        <w:t xml:space="preserve">Table </w:t>
      </w:r>
      <w:r w:rsidRPr="00CD3BFA">
        <w:rPr>
          <w:sz w:val="20"/>
          <w:szCs w:val="20"/>
        </w:rPr>
        <w:fldChar w:fldCharType="begin"/>
      </w:r>
      <w:r w:rsidRPr="00CD3BFA">
        <w:rPr>
          <w:sz w:val="20"/>
          <w:szCs w:val="20"/>
        </w:rPr>
        <w:instrText xml:space="preserve"> SEQ Table \* ARABIC </w:instrText>
      </w:r>
      <w:r w:rsidRPr="00CD3BFA">
        <w:rPr>
          <w:sz w:val="20"/>
          <w:szCs w:val="20"/>
        </w:rPr>
        <w:fldChar w:fldCharType="separate"/>
      </w:r>
      <w:r w:rsidR="00B963D3">
        <w:rPr>
          <w:noProof/>
          <w:sz w:val="20"/>
          <w:szCs w:val="20"/>
        </w:rPr>
        <w:t>4</w:t>
      </w:r>
      <w:r w:rsidRPr="00CD3BFA">
        <w:rPr>
          <w:sz w:val="20"/>
          <w:szCs w:val="20"/>
        </w:rPr>
        <w:fldChar w:fldCharType="end"/>
      </w:r>
      <w:r w:rsidRPr="00CD3BFA">
        <w:rPr>
          <w:sz w:val="20"/>
          <w:szCs w:val="20"/>
        </w:rPr>
        <w:t xml:space="preserve">: Publication, distribution and circulation details of </w:t>
      </w:r>
      <w:r w:rsidRPr="00CD3BFA">
        <w:rPr>
          <w:i/>
          <w:sz w:val="20"/>
          <w:szCs w:val="20"/>
        </w:rPr>
        <w:t>Albert &amp; Logan News</w:t>
      </w:r>
      <w:r w:rsidRPr="00CD3BFA">
        <w:rPr>
          <w:sz w:val="20"/>
          <w:szCs w:val="20"/>
        </w:rPr>
        <w:t xml:space="preserve"> (News) and </w:t>
      </w:r>
      <w:r w:rsidRPr="00CD3BFA">
        <w:rPr>
          <w:i/>
          <w:sz w:val="20"/>
          <w:szCs w:val="20"/>
        </w:rPr>
        <w:t xml:space="preserve">The Logan Reporter </w:t>
      </w:r>
      <w:r w:rsidRPr="00CD3BFA">
        <w:rPr>
          <w:sz w:val="20"/>
          <w:szCs w:val="20"/>
        </w:rPr>
        <w:t>(ARM)</w:t>
      </w:r>
    </w:p>
    <w:tbl>
      <w:tblPr>
        <w:tblStyle w:val="TableGrid"/>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2417"/>
        <w:gridCol w:w="1179"/>
        <w:gridCol w:w="1227"/>
        <w:gridCol w:w="3207"/>
      </w:tblGrid>
      <w:tr w:rsidR="00A12265" w:rsidRPr="00A370C1" w:rsidTr="00A12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6" w:type="dxa"/>
            <w:tcBorders>
              <w:top w:val="single" w:sz="4" w:space="0" w:color="auto"/>
              <w:left w:val="single" w:sz="4" w:space="0" w:color="auto"/>
              <w:bottom w:val="single" w:sz="4" w:space="0" w:color="auto"/>
              <w:right w:val="single" w:sz="4" w:space="0" w:color="auto"/>
            </w:tcBorders>
            <w:shd w:val="pct12" w:color="auto" w:fill="auto"/>
          </w:tcPr>
          <w:p w:rsidR="00A12265" w:rsidRPr="00A370C1" w:rsidRDefault="00A12265" w:rsidP="003E6EB8">
            <w:pPr>
              <w:spacing w:before="40" w:after="40"/>
              <w:rPr>
                <w:rFonts w:cs="Arial"/>
                <w:sz w:val="18"/>
                <w:szCs w:val="18"/>
              </w:rPr>
            </w:pPr>
            <w:r w:rsidRPr="00A370C1">
              <w:rPr>
                <w:rFonts w:cs="Arial"/>
                <w:sz w:val="18"/>
                <w:szCs w:val="18"/>
              </w:rPr>
              <w:t>Party</w:t>
            </w:r>
          </w:p>
        </w:tc>
        <w:tc>
          <w:tcPr>
            <w:tcW w:w="2421" w:type="dxa"/>
            <w:tcBorders>
              <w:top w:val="single" w:sz="4" w:space="0" w:color="auto"/>
              <w:left w:val="single" w:sz="4" w:space="0" w:color="auto"/>
              <w:bottom w:val="single" w:sz="4" w:space="0" w:color="auto"/>
              <w:right w:val="single" w:sz="4" w:space="0" w:color="auto"/>
            </w:tcBorders>
            <w:shd w:val="pct12" w:color="auto" w:fill="auto"/>
          </w:tcPr>
          <w:p w:rsidR="00A12265" w:rsidRPr="00A370C1" w:rsidRDefault="00A12265" w:rsidP="003E6EB8">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Title</w:t>
            </w:r>
          </w:p>
        </w:tc>
        <w:tc>
          <w:tcPr>
            <w:tcW w:w="1180" w:type="dxa"/>
            <w:tcBorders>
              <w:top w:val="single" w:sz="4" w:space="0" w:color="auto"/>
              <w:left w:val="single" w:sz="4" w:space="0" w:color="auto"/>
              <w:bottom w:val="single" w:sz="4" w:space="0" w:color="auto"/>
              <w:right w:val="single" w:sz="4" w:space="0" w:color="auto"/>
            </w:tcBorders>
            <w:shd w:val="pct12" w:color="auto" w:fill="auto"/>
          </w:tcPr>
          <w:p w:rsidR="00A12265" w:rsidRPr="00A370C1" w:rsidRDefault="00A12265" w:rsidP="003E6EB8">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Published</w:t>
            </w:r>
          </w:p>
        </w:tc>
        <w:tc>
          <w:tcPr>
            <w:tcW w:w="1207" w:type="dxa"/>
            <w:tcBorders>
              <w:top w:val="single" w:sz="4" w:space="0" w:color="auto"/>
              <w:left w:val="single" w:sz="4" w:space="0" w:color="auto"/>
              <w:bottom w:val="single" w:sz="4" w:space="0" w:color="auto"/>
              <w:right w:val="single" w:sz="4" w:space="0" w:color="auto"/>
            </w:tcBorders>
            <w:shd w:val="pct12" w:color="auto" w:fill="auto"/>
          </w:tcPr>
          <w:p w:rsidR="00A12265" w:rsidRPr="00A370C1" w:rsidRDefault="00A12265" w:rsidP="003E6EB8">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Circulation</w:t>
            </w:r>
            <w:r w:rsidR="006B1EED">
              <w:rPr>
                <w:rFonts w:cs="Arial"/>
                <w:sz w:val="18"/>
                <w:szCs w:val="18"/>
              </w:rPr>
              <w:t>*</w:t>
            </w:r>
            <w:r w:rsidRPr="00A370C1">
              <w:rPr>
                <w:rFonts w:cs="Arial"/>
                <w:sz w:val="18"/>
                <w:szCs w:val="18"/>
              </w:rPr>
              <w:t xml:space="preserve"> (print)</w:t>
            </w:r>
          </w:p>
        </w:tc>
        <w:tc>
          <w:tcPr>
            <w:tcW w:w="3221" w:type="dxa"/>
            <w:tcBorders>
              <w:top w:val="single" w:sz="4" w:space="0" w:color="auto"/>
              <w:left w:val="single" w:sz="4" w:space="0" w:color="auto"/>
              <w:bottom w:val="single" w:sz="4" w:space="0" w:color="auto"/>
              <w:right w:val="single" w:sz="4" w:space="0" w:color="auto"/>
            </w:tcBorders>
            <w:shd w:val="pct12" w:color="auto" w:fill="auto"/>
          </w:tcPr>
          <w:p w:rsidR="00A12265" w:rsidRPr="00A370C1" w:rsidRDefault="00A12265" w:rsidP="003E6EB8">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752068">
              <w:rPr>
                <w:rFonts w:cs="Arial"/>
                <w:sz w:val="18"/>
                <w:szCs w:val="18"/>
              </w:rPr>
              <w:t>Distribution suburbs</w:t>
            </w:r>
          </w:p>
        </w:tc>
      </w:tr>
      <w:tr w:rsidR="00A12265" w:rsidRPr="00A370C1" w:rsidTr="00A12265">
        <w:trPr>
          <w:trHeight w:val="1220"/>
        </w:trPr>
        <w:tc>
          <w:tcPr>
            <w:cnfStyle w:val="001000000000" w:firstRow="0" w:lastRow="0" w:firstColumn="1" w:lastColumn="0" w:oddVBand="0" w:evenVBand="0" w:oddHBand="0" w:evenHBand="0" w:firstRowFirstColumn="0" w:firstRowLastColumn="0" w:lastRowFirstColumn="0" w:lastRowLastColumn="0"/>
            <w:tcW w:w="726" w:type="dxa"/>
            <w:tcBorders>
              <w:top w:val="single" w:sz="4" w:space="0" w:color="auto"/>
            </w:tcBorders>
          </w:tcPr>
          <w:p w:rsidR="00A12265" w:rsidRPr="00A370C1" w:rsidRDefault="00A12265" w:rsidP="003E6EB8">
            <w:pPr>
              <w:rPr>
                <w:rFonts w:cs="Arial"/>
                <w:sz w:val="18"/>
                <w:szCs w:val="18"/>
              </w:rPr>
            </w:pPr>
            <w:r w:rsidRPr="00A370C1">
              <w:rPr>
                <w:rFonts w:cs="Arial"/>
                <w:sz w:val="18"/>
                <w:szCs w:val="18"/>
              </w:rPr>
              <w:t>News</w:t>
            </w:r>
          </w:p>
        </w:tc>
        <w:tc>
          <w:tcPr>
            <w:tcW w:w="2421" w:type="dxa"/>
            <w:tcBorders>
              <w:top w:val="single" w:sz="4" w:space="0" w:color="auto"/>
            </w:tcBorders>
          </w:tcPr>
          <w:p w:rsidR="00A12265" w:rsidRPr="00A370C1" w:rsidRDefault="00A12265" w:rsidP="003E6EB8">
            <w:pPr>
              <w:spacing w:before="40" w:after="40"/>
              <w:cnfStyle w:val="000000000000" w:firstRow="0" w:lastRow="0" w:firstColumn="0" w:lastColumn="0" w:oddVBand="0" w:evenVBand="0" w:oddHBand="0" w:evenHBand="0" w:firstRowFirstColumn="0" w:firstRowLastColumn="0" w:lastRowFirstColumn="0" w:lastRowLastColumn="0"/>
              <w:rPr>
                <w:rFonts w:cs="Arial"/>
                <w:i/>
                <w:sz w:val="18"/>
                <w:szCs w:val="18"/>
              </w:rPr>
            </w:pPr>
            <w:r>
              <w:rPr>
                <w:i/>
                <w:sz w:val="18"/>
                <w:szCs w:val="18"/>
              </w:rPr>
              <w:t xml:space="preserve">Albert &amp; Logan News </w:t>
            </w:r>
            <w:r w:rsidRPr="00F71620">
              <w:rPr>
                <w:rFonts w:cs="Arial"/>
                <w:sz w:val="18"/>
                <w:szCs w:val="18"/>
              </w:rPr>
              <w:t>(</w:t>
            </w:r>
            <w:r>
              <w:rPr>
                <w:rFonts w:cs="Arial"/>
                <w:sz w:val="18"/>
                <w:szCs w:val="18"/>
              </w:rPr>
              <w:t>couriermail.com.au/</w:t>
            </w:r>
            <w:r>
              <w:rPr>
                <w:rFonts w:cs="Arial"/>
                <w:sz w:val="18"/>
                <w:szCs w:val="18"/>
              </w:rPr>
              <w:br/>
            </w:r>
            <w:r w:rsidRPr="00F71620">
              <w:rPr>
                <w:rFonts w:cs="Arial"/>
                <w:sz w:val="18"/>
                <w:szCs w:val="18"/>
              </w:rPr>
              <w:t>questnews/</w:t>
            </w:r>
            <w:r>
              <w:rPr>
                <w:rFonts w:cs="Arial"/>
                <w:sz w:val="18"/>
                <w:szCs w:val="18"/>
              </w:rPr>
              <w:t>logan</w:t>
            </w:r>
            <w:r w:rsidRPr="00F71620">
              <w:rPr>
                <w:rFonts w:cs="Arial"/>
                <w:sz w:val="18"/>
                <w:szCs w:val="18"/>
              </w:rPr>
              <w:t>)</w:t>
            </w:r>
          </w:p>
          <w:p w:rsidR="00A12265" w:rsidRPr="00A370C1" w:rsidRDefault="00A12265" w:rsidP="003E6EB8">
            <w:pPr>
              <w:spacing w:before="40" w:after="40"/>
              <w:cnfStyle w:val="000000000000" w:firstRow="0" w:lastRow="0" w:firstColumn="0" w:lastColumn="0" w:oddVBand="0" w:evenVBand="0" w:oddHBand="0" w:evenHBand="0" w:firstRowFirstColumn="0" w:firstRowLastColumn="0" w:lastRowFirstColumn="0" w:lastRowLastColumn="0"/>
              <w:rPr>
                <w:rFonts w:cs="Arial"/>
                <w:i/>
                <w:sz w:val="18"/>
                <w:szCs w:val="18"/>
              </w:rPr>
            </w:pPr>
          </w:p>
        </w:tc>
        <w:tc>
          <w:tcPr>
            <w:tcW w:w="1180" w:type="dxa"/>
            <w:tcBorders>
              <w:top w:val="single" w:sz="4" w:space="0" w:color="auto"/>
            </w:tcBorders>
          </w:tcPr>
          <w:p w:rsidR="00A12265" w:rsidRPr="00A370C1" w:rsidRDefault="00A12265" w:rsidP="003E6EB8">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9C0C2F">
              <w:rPr>
                <w:sz w:val="18"/>
                <w:szCs w:val="18"/>
              </w:rPr>
              <w:t>Weekly, Thurs</w:t>
            </w:r>
          </w:p>
        </w:tc>
        <w:tc>
          <w:tcPr>
            <w:tcW w:w="1207" w:type="dxa"/>
            <w:tcBorders>
              <w:top w:val="single" w:sz="4" w:space="0" w:color="auto"/>
            </w:tcBorders>
          </w:tcPr>
          <w:p w:rsidR="00A12265" w:rsidRPr="00A370C1" w:rsidRDefault="00A12265" w:rsidP="003E6EB8">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9C0C2F">
              <w:rPr>
                <w:sz w:val="18"/>
                <w:szCs w:val="18"/>
              </w:rPr>
              <w:t>74,</w:t>
            </w:r>
            <w:r w:rsidR="006B1EED">
              <w:rPr>
                <w:sz w:val="18"/>
                <w:szCs w:val="18"/>
              </w:rPr>
              <w:t>451</w:t>
            </w:r>
            <w:r w:rsidRPr="009C0C2F">
              <w:rPr>
                <w:sz w:val="18"/>
                <w:szCs w:val="18"/>
              </w:rPr>
              <w:br/>
              <w:t>(October 2014 to March 2015)</w:t>
            </w:r>
          </w:p>
        </w:tc>
        <w:tc>
          <w:tcPr>
            <w:tcW w:w="3221" w:type="dxa"/>
            <w:tcBorders>
              <w:top w:val="single" w:sz="4" w:space="0" w:color="auto"/>
            </w:tcBorders>
          </w:tcPr>
          <w:p w:rsidR="00A12265" w:rsidRPr="00A370C1" w:rsidRDefault="00A12265" w:rsidP="00A12265">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Bahrs Scrub, Beenleigh, Berrinba, Bethania, Boronia Heights, Browns Plains Cornubia, Crestmead, Daisy Hill,</w:t>
            </w:r>
            <w:r w:rsidR="008C02F9">
              <w:rPr>
                <w:sz w:val="18"/>
                <w:szCs w:val="18"/>
              </w:rPr>
              <w:t xml:space="preserve"> </w:t>
            </w:r>
            <w:r>
              <w:rPr>
                <w:sz w:val="18"/>
                <w:szCs w:val="18"/>
              </w:rPr>
              <w:t>Drewvale</w:t>
            </w:r>
            <w:r>
              <w:rPr>
                <w:rFonts w:cs="Arial"/>
                <w:sz w:val="18"/>
                <w:szCs w:val="18"/>
              </w:rPr>
              <w:t>, Eagleby, Edens Landing, Forestdale, Heritage Park, Hillcrest, Holmview, Kingsholme, Kingston, Logan Central, Logan Reserve, Logan Village, Loganholme, Loganlea, Marsden, Meadowbrook, Mt Warren Park, Park Ridge, Park Ridge South, Regents Park, Rochedale South, Shailer Park, Slacks Creek, Springwood, Stretton, Tanah Merah, Underwood, Waterford 13, Waterford West, Windaroo, Woodridge, Yatala</w:t>
            </w:r>
          </w:p>
        </w:tc>
      </w:tr>
      <w:tr w:rsidR="00A12265" w:rsidRPr="00A370C1" w:rsidTr="00A12265">
        <w:tc>
          <w:tcPr>
            <w:cnfStyle w:val="001000000000" w:firstRow="0" w:lastRow="0" w:firstColumn="1" w:lastColumn="0" w:oddVBand="0" w:evenVBand="0" w:oddHBand="0" w:evenHBand="0" w:firstRowFirstColumn="0" w:firstRowLastColumn="0" w:lastRowFirstColumn="0" w:lastRowLastColumn="0"/>
            <w:tcW w:w="726" w:type="dxa"/>
            <w:tcBorders>
              <w:bottom w:val="single" w:sz="4" w:space="0" w:color="auto"/>
            </w:tcBorders>
          </w:tcPr>
          <w:p w:rsidR="00A12265" w:rsidRPr="00A370C1" w:rsidRDefault="00A12265" w:rsidP="003E6EB8">
            <w:pPr>
              <w:rPr>
                <w:rFonts w:cs="Arial"/>
                <w:sz w:val="18"/>
                <w:szCs w:val="18"/>
              </w:rPr>
            </w:pPr>
            <w:r w:rsidRPr="00A370C1">
              <w:rPr>
                <w:rFonts w:cs="Arial"/>
                <w:sz w:val="18"/>
                <w:szCs w:val="18"/>
              </w:rPr>
              <w:t>ARM</w:t>
            </w:r>
          </w:p>
        </w:tc>
        <w:tc>
          <w:tcPr>
            <w:tcW w:w="2421" w:type="dxa"/>
            <w:tcBorders>
              <w:bottom w:val="single" w:sz="4" w:space="0" w:color="auto"/>
            </w:tcBorders>
          </w:tcPr>
          <w:p w:rsidR="00A12265" w:rsidRDefault="00A12265" w:rsidP="003E6EB8">
            <w:pPr>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The Logan Reporter</w:t>
            </w:r>
          </w:p>
          <w:p w:rsidR="00A12265" w:rsidRPr="00F71620" w:rsidRDefault="00A12265" w:rsidP="00A12265">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(thereporter,com.au)</w:t>
            </w:r>
          </w:p>
        </w:tc>
        <w:tc>
          <w:tcPr>
            <w:tcW w:w="1180" w:type="dxa"/>
            <w:tcBorders>
              <w:bottom w:val="single" w:sz="4" w:space="0" w:color="auto"/>
            </w:tcBorders>
          </w:tcPr>
          <w:p w:rsidR="00A12265" w:rsidRPr="00A370C1" w:rsidRDefault="00A12265" w:rsidP="003E6EB8">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9C0C2F">
              <w:rPr>
                <w:sz w:val="18"/>
                <w:szCs w:val="18"/>
              </w:rPr>
              <w:t>Weekly, Fri</w:t>
            </w:r>
          </w:p>
        </w:tc>
        <w:tc>
          <w:tcPr>
            <w:tcW w:w="1207" w:type="dxa"/>
            <w:tcBorders>
              <w:bottom w:val="single" w:sz="4" w:space="0" w:color="auto"/>
            </w:tcBorders>
          </w:tcPr>
          <w:p w:rsidR="00A12265" w:rsidRPr="00A370C1" w:rsidRDefault="00A12265" w:rsidP="003E6EB8">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9C0C2F">
              <w:rPr>
                <w:sz w:val="18"/>
                <w:szCs w:val="18"/>
              </w:rPr>
              <w:t>51,187</w:t>
            </w:r>
            <w:r w:rsidRPr="009C0C2F">
              <w:rPr>
                <w:sz w:val="18"/>
                <w:szCs w:val="18"/>
              </w:rPr>
              <w:br/>
              <w:t>(October 2015 to March 2016)</w:t>
            </w:r>
          </w:p>
        </w:tc>
        <w:tc>
          <w:tcPr>
            <w:tcW w:w="3221" w:type="dxa"/>
            <w:tcBorders>
              <w:bottom w:val="single" w:sz="4" w:space="0" w:color="auto"/>
            </w:tcBorders>
          </w:tcPr>
          <w:p w:rsidR="00A12265" w:rsidRPr="00A370C1" w:rsidRDefault="00A12265" w:rsidP="003E6EB8">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Boronia Heights, Browns Plains, Crestmead, Daisy Hill, Greenbank, Heritage Park, Hillcrest, Kingston, Logan Central, Logan Village, Loganlea, Marsden, Meadowbrook, Park Ridge, Regents Park, Rochedale South, Shailer Park, Slacks Creek, Springwood, Tanah Merah, Underwood, Waterford, Waterford West, Woodridge</w:t>
            </w:r>
          </w:p>
        </w:tc>
      </w:tr>
    </w:tbl>
    <w:p w:rsidR="006B1EED" w:rsidRPr="00CD3BFA" w:rsidRDefault="006B1EED" w:rsidP="006B1EED">
      <w:pPr>
        <w:rPr>
          <w:rFonts w:ascii="Arial" w:hAnsi="Arial" w:cs="Arial"/>
          <w:noProof/>
          <w:sz w:val="16"/>
          <w:szCs w:val="16"/>
          <w:lang w:eastAsia="en-AU"/>
        </w:rPr>
      </w:pPr>
      <w:r w:rsidRPr="00CD3BFA">
        <w:rPr>
          <w:rFonts w:ascii="Arial" w:hAnsi="Arial" w:cs="Arial"/>
          <w:noProof/>
          <w:sz w:val="16"/>
          <w:szCs w:val="16"/>
          <w:lang w:eastAsia="en-AU"/>
        </w:rPr>
        <w:t xml:space="preserve">*Source: </w:t>
      </w:r>
      <w:r w:rsidRPr="00CD3BFA">
        <w:rPr>
          <w:rFonts w:ascii="Arial" w:hAnsi="Arial" w:cs="Arial"/>
          <w:sz w:val="16"/>
          <w:szCs w:val="16"/>
          <w:lang w:val="en"/>
        </w:rPr>
        <w:t>emma</w:t>
      </w:r>
      <w:r w:rsidRPr="00CD3BFA">
        <w:rPr>
          <w:rFonts w:ascii="Arial" w:hAnsi="Arial" w:cs="Arial"/>
          <w:sz w:val="16"/>
          <w:szCs w:val="16"/>
          <w:vertAlign w:val="superscript"/>
          <w:lang w:val="en"/>
        </w:rPr>
        <w:t>TM</w:t>
      </w:r>
      <w:r w:rsidRPr="00CD3BFA">
        <w:rPr>
          <w:rFonts w:ascii="Arial" w:hAnsi="Arial" w:cs="Arial"/>
          <w:sz w:val="16"/>
          <w:szCs w:val="16"/>
          <w:lang w:val="en"/>
        </w:rPr>
        <w:t xml:space="preserve"> conducted by Ipsos MediaCT, 12 months ending March 2016. CAB, March 2016 included on </w:t>
      </w:r>
      <w:r w:rsidRPr="00CD3BFA">
        <w:rPr>
          <w:rFonts w:ascii="Arial" w:hAnsi="Arial" w:cs="Arial"/>
          <w:sz w:val="16"/>
          <w:szCs w:val="16"/>
        </w:rPr>
        <w:t>http://www.newscorpaustralia.com/our-brands and http://apnarm.com.au/print/</w:t>
      </w:r>
    </w:p>
    <w:p w:rsidR="00940994" w:rsidRDefault="00940994" w:rsidP="009C0C2F">
      <w:pPr>
        <w:pStyle w:val="Numbered"/>
        <w:numPr>
          <w:ilvl w:val="0"/>
          <w:numId w:val="0"/>
        </w:numPr>
        <w:spacing w:after="0"/>
        <w:rPr>
          <w:b/>
          <w:bCs/>
        </w:rPr>
      </w:pPr>
    </w:p>
    <w:p w:rsidR="0031632B" w:rsidRPr="00CD3BFA" w:rsidRDefault="0031632B" w:rsidP="0031632B">
      <w:pPr>
        <w:pStyle w:val="Caption"/>
        <w:keepNext/>
        <w:rPr>
          <w:sz w:val="20"/>
          <w:szCs w:val="20"/>
        </w:rPr>
      </w:pPr>
      <w:r w:rsidRPr="00CD3BFA">
        <w:rPr>
          <w:sz w:val="20"/>
          <w:szCs w:val="20"/>
        </w:rPr>
        <w:lastRenderedPageBreak/>
        <w:t xml:space="preserve">Figure </w:t>
      </w:r>
      <w:r w:rsidRPr="00CD3BFA">
        <w:rPr>
          <w:sz w:val="20"/>
          <w:szCs w:val="20"/>
        </w:rPr>
        <w:fldChar w:fldCharType="begin"/>
      </w:r>
      <w:r w:rsidRPr="00CD3BFA">
        <w:rPr>
          <w:sz w:val="20"/>
          <w:szCs w:val="20"/>
        </w:rPr>
        <w:instrText xml:space="preserve"> SEQ Figure \* ARABIC </w:instrText>
      </w:r>
      <w:r w:rsidRPr="00CD3BFA">
        <w:rPr>
          <w:sz w:val="20"/>
          <w:szCs w:val="20"/>
        </w:rPr>
        <w:fldChar w:fldCharType="separate"/>
      </w:r>
      <w:r w:rsidR="00B963D3">
        <w:rPr>
          <w:noProof/>
          <w:sz w:val="20"/>
          <w:szCs w:val="20"/>
        </w:rPr>
        <w:t>4</w:t>
      </w:r>
      <w:r w:rsidRPr="00CD3BFA">
        <w:rPr>
          <w:sz w:val="20"/>
          <w:szCs w:val="20"/>
        </w:rPr>
        <w:fldChar w:fldCharType="end"/>
      </w:r>
      <w:r w:rsidRPr="00CD3BFA">
        <w:rPr>
          <w:sz w:val="20"/>
          <w:szCs w:val="20"/>
        </w:rPr>
        <w:t xml:space="preserve">: Map of the distribution areas of </w:t>
      </w:r>
      <w:r w:rsidRPr="00CD3BFA">
        <w:rPr>
          <w:i/>
          <w:sz w:val="20"/>
          <w:szCs w:val="20"/>
        </w:rPr>
        <w:t>Albert &amp; Logan News</w:t>
      </w:r>
      <w:r w:rsidRPr="00CD3BFA">
        <w:rPr>
          <w:sz w:val="20"/>
          <w:szCs w:val="20"/>
        </w:rPr>
        <w:t xml:space="preserve"> (News) and </w:t>
      </w:r>
      <w:r w:rsidRPr="00CD3BFA">
        <w:rPr>
          <w:i/>
          <w:sz w:val="20"/>
          <w:szCs w:val="20"/>
        </w:rPr>
        <w:t>The Logan Reporter</w:t>
      </w:r>
      <w:r w:rsidRPr="00CD3BFA">
        <w:rPr>
          <w:sz w:val="20"/>
          <w:szCs w:val="20"/>
        </w:rPr>
        <w:t xml:space="preserve"> (ARM)</w:t>
      </w:r>
    </w:p>
    <w:p w:rsidR="00303679" w:rsidRDefault="00B963D3" w:rsidP="00E740D3">
      <w:pPr>
        <w:pStyle w:val="Numbered"/>
        <w:numPr>
          <w:ilvl w:val="0"/>
          <w:numId w:val="0"/>
        </w:numPr>
        <w:jc w:val="center"/>
        <w:rPr>
          <w:bCs/>
        </w:rPr>
      </w:pPr>
      <w:r>
        <w:rPr>
          <w:noProof/>
          <w:lang w:eastAsia="zh-CN"/>
        </w:rPr>
        <w:pict>
          <v:shape id="_x0000_i1029" type="#_x0000_t75" alt="Map of the distribution areas of Albert &amp; Logan News (News) and The Logan Reporter (ARM)" style="width:467.45pt;height:328.35pt;visibility:visible;mso-wrap-style:square" o:bordertopcolor="this" o:borderleftcolor="this" o:borderbottomcolor="this" o:borderrightcolor="this">
            <v:imagedata r:id="rId15" o:title=""/>
            <w10:bordertop type="single" width="4"/>
            <w10:borderleft type="single" width="4"/>
            <w10:borderbottom type="single" width="4"/>
            <w10:borderright type="single" width="4"/>
          </v:shape>
        </w:pict>
      </w:r>
      <w:r w:rsidR="00BB7E5E">
        <w:rPr>
          <w:bCs/>
          <w:i/>
          <w:sz w:val="18"/>
          <w:szCs w:val="18"/>
        </w:rPr>
        <w:t>Map source: Google; circulation</w:t>
      </w:r>
      <w:r w:rsidR="0058296C" w:rsidRPr="00303679">
        <w:rPr>
          <w:bCs/>
          <w:i/>
          <w:sz w:val="18"/>
          <w:szCs w:val="18"/>
        </w:rPr>
        <w:t xml:space="preserve"> </w:t>
      </w:r>
      <w:r w:rsidR="0058296C">
        <w:rPr>
          <w:bCs/>
          <w:i/>
          <w:sz w:val="18"/>
          <w:szCs w:val="18"/>
        </w:rPr>
        <w:t>i</w:t>
      </w:r>
      <w:r w:rsidR="0058296C" w:rsidRPr="00303679">
        <w:rPr>
          <w:bCs/>
          <w:i/>
          <w:sz w:val="18"/>
          <w:szCs w:val="18"/>
        </w:rPr>
        <w:t>nformation</w:t>
      </w:r>
      <w:r w:rsidR="00303679" w:rsidRPr="00303679">
        <w:rPr>
          <w:bCs/>
          <w:i/>
          <w:sz w:val="18"/>
          <w:szCs w:val="18"/>
        </w:rPr>
        <w:t xml:space="preserve"> obtained from News and ARM websites</w:t>
      </w:r>
    </w:p>
    <w:p w:rsidR="009C0C2F" w:rsidRPr="00A370C1" w:rsidRDefault="009C0C2F" w:rsidP="009C0C2F">
      <w:pPr>
        <w:pStyle w:val="Numbered"/>
        <w:tabs>
          <w:tab w:val="clear" w:pos="709"/>
          <w:tab w:val="num" w:pos="567"/>
        </w:tabs>
        <w:ind w:left="567"/>
        <w:rPr>
          <w:bCs/>
        </w:rPr>
      </w:pPr>
      <w:r w:rsidRPr="00A370C1">
        <w:rPr>
          <w:bCs/>
        </w:rPr>
        <w:t xml:space="preserve">Other potential </w:t>
      </w:r>
      <w:r w:rsidR="002D36FC">
        <w:rPr>
          <w:bCs/>
        </w:rPr>
        <w:t>alternative</w:t>
      </w:r>
      <w:r w:rsidRPr="00A370C1">
        <w:rPr>
          <w:bCs/>
        </w:rPr>
        <w:t xml:space="preserve"> sources of news in the </w:t>
      </w:r>
      <w:r>
        <w:rPr>
          <w:bCs/>
        </w:rPr>
        <w:t>Logan</w:t>
      </w:r>
      <w:r w:rsidRPr="00A370C1">
        <w:rPr>
          <w:bCs/>
        </w:rPr>
        <w:t xml:space="preserve"> area include:</w:t>
      </w:r>
    </w:p>
    <w:p w:rsidR="009C0C2F" w:rsidRDefault="005E279F" w:rsidP="003B08D2">
      <w:pPr>
        <w:pStyle w:val="Numberedparagraph11"/>
        <w:numPr>
          <w:ilvl w:val="0"/>
          <w:numId w:val="12"/>
        </w:numPr>
        <w:tabs>
          <w:tab w:val="clear" w:pos="1021"/>
        </w:tabs>
        <w:spacing w:after="200"/>
        <w:ind w:left="1417" w:hanging="357"/>
      </w:pPr>
      <w:r>
        <w:t>t</w:t>
      </w:r>
      <w:r w:rsidR="009C0C2F">
        <w:t>he following print publications:</w:t>
      </w:r>
    </w:p>
    <w:p w:rsidR="005E279F" w:rsidRDefault="005E279F" w:rsidP="003B08D2">
      <w:pPr>
        <w:pStyle w:val="ListParagraph"/>
        <w:numPr>
          <w:ilvl w:val="1"/>
          <w:numId w:val="13"/>
        </w:numPr>
        <w:tabs>
          <w:tab w:val="left" w:pos="340"/>
        </w:tabs>
        <w:spacing w:before="120" w:after="0"/>
        <w:ind w:left="2127"/>
      </w:pPr>
      <w:r w:rsidRPr="005E279F">
        <w:rPr>
          <w:i/>
        </w:rPr>
        <w:t>South City Bulletin</w:t>
      </w:r>
      <w:r>
        <w:t>, an independent monthly publication</w:t>
      </w:r>
      <w:r w:rsidR="0097434B">
        <w:t xml:space="preserve"> (currently printing 38,000 copies per month)</w:t>
      </w:r>
      <w:r>
        <w:t xml:space="preserve"> covering nearly 30 suburbs on the southern side of the greater Brisbane metropolitan area, including Springwood, Loganholme and Meadowbrook and associated website </w:t>
      </w:r>
      <w:r w:rsidRPr="005E279F">
        <w:t>southcitybulletin.com.au/</w:t>
      </w:r>
    </w:p>
    <w:p w:rsidR="009C0C2F" w:rsidRPr="00316519" w:rsidRDefault="009C0C2F" w:rsidP="003B08D2">
      <w:pPr>
        <w:pStyle w:val="ListParagraph"/>
        <w:numPr>
          <w:ilvl w:val="1"/>
          <w:numId w:val="13"/>
        </w:numPr>
        <w:tabs>
          <w:tab w:val="left" w:pos="340"/>
        </w:tabs>
        <w:spacing w:before="120" w:after="0"/>
        <w:ind w:left="2127"/>
      </w:pPr>
      <w:r>
        <w:t xml:space="preserve">Fairfax’s </w:t>
      </w:r>
      <w:r>
        <w:rPr>
          <w:i/>
        </w:rPr>
        <w:t>Jimboomba Times,</w:t>
      </w:r>
      <w:r>
        <w:t xml:space="preserve"> a free </w:t>
      </w:r>
      <w:r w:rsidRPr="00316519">
        <w:t xml:space="preserve">weekly publication </w:t>
      </w:r>
      <w:r w:rsidR="002C41DD" w:rsidRPr="00316519">
        <w:t>distributed in the Jimboomba region</w:t>
      </w:r>
      <w:r w:rsidRPr="00316519">
        <w:t xml:space="preserve"> and associated website jimboombatimes.com.au</w:t>
      </w:r>
      <w:r w:rsidR="006616E8" w:rsidRPr="00316519">
        <w:t>.</w:t>
      </w:r>
      <w:r w:rsidR="002C41DD" w:rsidRPr="00316519">
        <w:t xml:space="preserve"> </w:t>
      </w:r>
      <w:r w:rsidR="006616E8" w:rsidRPr="00316519">
        <w:t xml:space="preserve">However, </w:t>
      </w:r>
      <w:r w:rsidR="002C41DD" w:rsidRPr="00316519">
        <w:t xml:space="preserve">the </w:t>
      </w:r>
      <w:r w:rsidR="006616E8" w:rsidRPr="00316519">
        <w:t xml:space="preserve">geographic </w:t>
      </w:r>
      <w:r w:rsidR="002C41DD" w:rsidRPr="00316519">
        <w:t xml:space="preserve">overlap between </w:t>
      </w:r>
      <w:r w:rsidR="006616E8" w:rsidRPr="00316519">
        <w:t xml:space="preserve">the </w:t>
      </w:r>
      <w:r w:rsidR="002C41DD" w:rsidRPr="00316519">
        <w:rPr>
          <w:i/>
        </w:rPr>
        <w:t>Jimboomba Times</w:t>
      </w:r>
      <w:r w:rsidR="002C41DD" w:rsidRPr="00316519">
        <w:t xml:space="preserve"> </w:t>
      </w:r>
      <w:r w:rsidR="006616E8" w:rsidRPr="00316519">
        <w:t xml:space="preserve">and </w:t>
      </w:r>
      <w:r w:rsidR="002C41DD" w:rsidRPr="00316519">
        <w:t>the News and ARM newspapers is limited,</w:t>
      </w:r>
      <w:r w:rsidR="002C41DD" w:rsidRPr="009644DE">
        <w:rPr>
          <w:rStyle w:val="FootnoteReference"/>
          <w:vertAlign w:val="superscript"/>
        </w:rPr>
        <w:footnoteReference w:id="8"/>
      </w:r>
      <w:r w:rsidR="002C41DD" w:rsidRPr="009644DE">
        <w:rPr>
          <w:vertAlign w:val="superscript"/>
        </w:rPr>
        <w:t xml:space="preserve"> </w:t>
      </w:r>
      <w:r w:rsidR="002C41DD" w:rsidRPr="00316519">
        <w:t>and</w:t>
      </w:r>
    </w:p>
    <w:p w:rsidR="009C0C2F" w:rsidRPr="005E279F" w:rsidRDefault="009C0C2F" w:rsidP="003B08D2">
      <w:pPr>
        <w:pStyle w:val="ListParagraph"/>
        <w:numPr>
          <w:ilvl w:val="1"/>
          <w:numId w:val="13"/>
        </w:numPr>
        <w:tabs>
          <w:tab w:val="left" w:pos="340"/>
        </w:tabs>
        <w:spacing w:before="120" w:after="0"/>
        <w:ind w:left="2127"/>
      </w:pPr>
      <w:r w:rsidRPr="00316519">
        <w:t xml:space="preserve">Fairfax’s </w:t>
      </w:r>
      <w:r w:rsidRPr="00316519">
        <w:rPr>
          <w:i/>
        </w:rPr>
        <w:t>Redland City Bulletin</w:t>
      </w:r>
      <w:r w:rsidRPr="00316519">
        <w:t xml:space="preserve">, a paid weekly publication </w:t>
      </w:r>
      <w:r w:rsidR="002C41DD" w:rsidRPr="00316519">
        <w:t>distributed in the Redlan</w:t>
      </w:r>
      <w:r w:rsidR="00752068" w:rsidRPr="00316519">
        <w:t>d</w:t>
      </w:r>
      <w:r w:rsidR="002C41DD" w:rsidRPr="00316519">
        <w:t xml:space="preserve"> City region</w:t>
      </w:r>
      <w:r w:rsidRPr="00316519">
        <w:t xml:space="preserve"> and</w:t>
      </w:r>
      <w:r>
        <w:t xml:space="preserve"> associated website </w:t>
      </w:r>
      <w:r>
        <w:rPr>
          <w:szCs w:val="20"/>
        </w:rPr>
        <w:t>redlandcitybulletin.com.au</w:t>
      </w:r>
      <w:r w:rsidR="006616E8">
        <w:rPr>
          <w:szCs w:val="20"/>
        </w:rPr>
        <w:t>.</w:t>
      </w:r>
      <w:r w:rsidR="006616E8">
        <w:t xml:space="preserve"> However, </w:t>
      </w:r>
      <w:r w:rsidR="002C41DD">
        <w:t xml:space="preserve">the </w:t>
      </w:r>
      <w:r w:rsidR="006616E8">
        <w:t xml:space="preserve">geographic </w:t>
      </w:r>
      <w:r w:rsidR="002C41DD">
        <w:t xml:space="preserve">overlap </w:t>
      </w:r>
      <w:r w:rsidR="002C41DD">
        <w:lastRenderedPageBreak/>
        <w:t xml:space="preserve">between </w:t>
      </w:r>
      <w:r w:rsidR="006D30B4">
        <w:rPr>
          <w:i/>
        </w:rPr>
        <w:t>Redland City Bulletin</w:t>
      </w:r>
      <w:r w:rsidR="006D30B4">
        <w:t xml:space="preserve"> and</w:t>
      </w:r>
      <w:r w:rsidR="002C41DD">
        <w:t xml:space="preserve"> </w:t>
      </w:r>
      <w:r w:rsidR="002C41DD" w:rsidRPr="002C41DD">
        <w:t>the</w:t>
      </w:r>
      <w:r w:rsidR="002C41DD">
        <w:t xml:space="preserve"> News and ARM newspapers is limited.</w:t>
      </w:r>
      <w:r w:rsidR="002C41DD" w:rsidRPr="009644DE">
        <w:rPr>
          <w:rStyle w:val="FootnoteReference"/>
          <w:vertAlign w:val="superscript"/>
        </w:rPr>
        <w:footnoteReference w:id="9"/>
      </w:r>
    </w:p>
    <w:p w:rsidR="009C0C2F" w:rsidRPr="00100FAC" w:rsidRDefault="009C0C2F" w:rsidP="003B08D2">
      <w:pPr>
        <w:pStyle w:val="Numberedparagraph11"/>
        <w:numPr>
          <w:ilvl w:val="0"/>
          <w:numId w:val="12"/>
        </w:numPr>
        <w:tabs>
          <w:tab w:val="clear" w:pos="1021"/>
        </w:tabs>
        <w:spacing w:after="200"/>
        <w:ind w:left="1417" w:hanging="357"/>
      </w:pPr>
      <w:r>
        <w:t xml:space="preserve">Community radio station </w:t>
      </w:r>
      <w:r w:rsidR="0097434B" w:rsidRPr="0007723C">
        <w:t>101FM</w:t>
      </w:r>
      <w:r>
        <w:t xml:space="preserve">, </w:t>
      </w:r>
      <w:r w:rsidR="0097434B">
        <w:t>based in Logan and broadcasting to south east Queensland</w:t>
      </w:r>
    </w:p>
    <w:p w:rsidR="00940994" w:rsidRDefault="00940994" w:rsidP="00001201">
      <w:pPr>
        <w:pStyle w:val="Heading4"/>
      </w:pPr>
      <w:r>
        <w:t>Tweed Heads/southern Gold Coast</w:t>
      </w:r>
    </w:p>
    <w:p w:rsidR="0097434B" w:rsidRDefault="0097434B" w:rsidP="0097434B">
      <w:pPr>
        <w:pStyle w:val="Numbered"/>
        <w:tabs>
          <w:tab w:val="clear" w:pos="709"/>
          <w:tab w:val="num" w:pos="567"/>
        </w:tabs>
        <w:ind w:left="567"/>
      </w:pPr>
      <w:r>
        <w:t xml:space="preserve">News’ local publications overlap with </w:t>
      </w:r>
      <w:r w:rsidR="00035826">
        <w:t xml:space="preserve">ARM’s </w:t>
      </w:r>
      <w:r>
        <w:t>local publication</w:t>
      </w:r>
      <w:r w:rsidR="006D30B4">
        <w:t>s</w:t>
      </w:r>
      <w:r>
        <w:t xml:space="preserve"> in the Tweed Heads/southern Gold Coast region as set out in the table and map </w:t>
      </w:r>
      <w:r w:rsidR="00303679">
        <w:t xml:space="preserve">of the approximate distribution areas </w:t>
      </w:r>
      <w:r>
        <w:t>below.</w:t>
      </w:r>
    </w:p>
    <w:p w:rsidR="003364AC" w:rsidRDefault="003364AC" w:rsidP="0097434B">
      <w:pPr>
        <w:pStyle w:val="Numbered"/>
        <w:tabs>
          <w:tab w:val="clear" w:pos="709"/>
          <w:tab w:val="num" w:pos="567"/>
        </w:tabs>
        <w:ind w:left="567"/>
      </w:pPr>
      <w:r>
        <w:t xml:space="preserve">In this region there are overlaps between both regional (paid) and community (free publications) of </w:t>
      </w:r>
      <w:r w:rsidR="00FB47C4">
        <w:t>News and ARM</w:t>
      </w:r>
      <w:r>
        <w:t xml:space="preserve">. </w:t>
      </w:r>
    </w:p>
    <w:p w:rsidR="0031632B" w:rsidRPr="00CD3BFA" w:rsidRDefault="0031632B" w:rsidP="0031632B">
      <w:pPr>
        <w:pStyle w:val="Caption"/>
        <w:keepNext/>
        <w:rPr>
          <w:sz w:val="20"/>
          <w:szCs w:val="20"/>
        </w:rPr>
      </w:pPr>
      <w:r w:rsidRPr="00CD3BFA">
        <w:rPr>
          <w:sz w:val="20"/>
          <w:szCs w:val="20"/>
        </w:rPr>
        <w:t xml:space="preserve">Table </w:t>
      </w:r>
      <w:r w:rsidRPr="00CD3BFA">
        <w:rPr>
          <w:sz w:val="20"/>
          <w:szCs w:val="20"/>
        </w:rPr>
        <w:fldChar w:fldCharType="begin"/>
      </w:r>
      <w:r w:rsidRPr="00CD3BFA">
        <w:rPr>
          <w:sz w:val="20"/>
          <w:szCs w:val="20"/>
        </w:rPr>
        <w:instrText xml:space="preserve"> SEQ Table \* ARABIC </w:instrText>
      </w:r>
      <w:r w:rsidRPr="00CD3BFA">
        <w:rPr>
          <w:sz w:val="20"/>
          <w:szCs w:val="20"/>
        </w:rPr>
        <w:fldChar w:fldCharType="separate"/>
      </w:r>
      <w:r w:rsidR="00B963D3">
        <w:rPr>
          <w:noProof/>
          <w:sz w:val="20"/>
          <w:szCs w:val="20"/>
        </w:rPr>
        <w:t>5</w:t>
      </w:r>
      <w:r w:rsidRPr="00CD3BFA">
        <w:rPr>
          <w:sz w:val="20"/>
          <w:szCs w:val="20"/>
        </w:rPr>
        <w:fldChar w:fldCharType="end"/>
      </w:r>
      <w:r w:rsidRPr="00CD3BFA">
        <w:rPr>
          <w:sz w:val="20"/>
          <w:szCs w:val="20"/>
        </w:rPr>
        <w:t xml:space="preserve">: Publication, distribution and circulation details of </w:t>
      </w:r>
      <w:r w:rsidRPr="00CD3BFA">
        <w:rPr>
          <w:i/>
          <w:sz w:val="20"/>
          <w:szCs w:val="20"/>
        </w:rPr>
        <w:t>Tweed/Southern Sun</w:t>
      </w:r>
      <w:r w:rsidRPr="00CD3BFA">
        <w:rPr>
          <w:sz w:val="20"/>
          <w:szCs w:val="20"/>
        </w:rPr>
        <w:t xml:space="preserve"> (News), </w:t>
      </w:r>
      <w:r w:rsidRPr="00CD3BFA">
        <w:rPr>
          <w:i/>
          <w:sz w:val="20"/>
          <w:szCs w:val="20"/>
        </w:rPr>
        <w:t>Gold Coast Bulletin</w:t>
      </w:r>
      <w:r w:rsidRPr="00CD3BFA">
        <w:rPr>
          <w:sz w:val="20"/>
          <w:szCs w:val="20"/>
        </w:rPr>
        <w:t xml:space="preserve"> (News) and </w:t>
      </w:r>
      <w:r w:rsidRPr="00CD3BFA">
        <w:rPr>
          <w:i/>
          <w:sz w:val="20"/>
          <w:szCs w:val="20"/>
        </w:rPr>
        <w:t>Tweed Daily News</w:t>
      </w:r>
      <w:r w:rsidRPr="00CD3BFA">
        <w:rPr>
          <w:sz w:val="20"/>
          <w:szCs w:val="20"/>
        </w:rPr>
        <w:t xml:space="preserve"> (ARM)</w:t>
      </w:r>
    </w:p>
    <w:tbl>
      <w:tblPr>
        <w:tblStyle w:val="TableGrid"/>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2416"/>
        <w:gridCol w:w="1175"/>
        <w:gridCol w:w="1318"/>
        <w:gridCol w:w="3405"/>
      </w:tblGrid>
      <w:tr w:rsidR="006B1EED" w:rsidRPr="00A370C1" w:rsidTr="005F48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5"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rPr>
                <w:rFonts w:cs="Arial"/>
                <w:sz w:val="18"/>
                <w:szCs w:val="18"/>
              </w:rPr>
            </w:pPr>
            <w:r w:rsidRPr="00A370C1">
              <w:rPr>
                <w:rFonts w:cs="Arial"/>
                <w:sz w:val="18"/>
                <w:szCs w:val="18"/>
              </w:rPr>
              <w:t>Party</w:t>
            </w:r>
          </w:p>
        </w:tc>
        <w:tc>
          <w:tcPr>
            <w:tcW w:w="2416"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Title</w:t>
            </w:r>
          </w:p>
        </w:tc>
        <w:tc>
          <w:tcPr>
            <w:tcW w:w="1175"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Published</w:t>
            </w:r>
          </w:p>
        </w:tc>
        <w:tc>
          <w:tcPr>
            <w:tcW w:w="1318"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A370C1">
              <w:rPr>
                <w:rFonts w:cs="Arial"/>
                <w:sz w:val="18"/>
                <w:szCs w:val="18"/>
              </w:rPr>
              <w:t>Circulation</w:t>
            </w:r>
            <w:r w:rsidR="009216B9">
              <w:rPr>
                <w:rFonts w:cs="Arial"/>
                <w:sz w:val="18"/>
                <w:szCs w:val="18"/>
              </w:rPr>
              <w:t>*</w:t>
            </w:r>
            <w:r w:rsidRPr="00A370C1">
              <w:rPr>
                <w:rFonts w:cs="Arial"/>
                <w:sz w:val="18"/>
                <w:szCs w:val="18"/>
              </w:rPr>
              <w:t xml:space="preserve"> (print)</w:t>
            </w:r>
          </w:p>
        </w:tc>
        <w:tc>
          <w:tcPr>
            <w:tcW w:w="3405" w:type="dxa"/>
            <w:tcBorders>
              <w:top w:val="single" w:sz="4" w:space="0" w:color="auto"/>
              <w:left w:val="single" w:sz="4" w:space="0" w:color="auto"/>
              <w:bottom w:val="single" w:sz="4" w:space="0" w:color="auto"/>
              <w:right w:val="single" w:sz="4" w:space="0" w:color="auto"/>
            </w:tcBorders>
            <w:shd w:val="pct12" w:color="auto" w:fill="auto"/>
          </w:tcPr>
          <w:p w:rsidR="006B1EED" w:rsidRPr="00A370C1" w:rsidRDefault="006B1EED" w:rsidP="00CD3BFA">
            <w:pPr>
              <w:spacing w:before="40" w:after="40"/>
              <w:cnfStyle w:val="100000000000" w:firstRow="1" w:lastRow="0" w:firstColumn="0" w:lastColumn="0" w:oddVBand="0" w:evenVBand="0" w:oddHBand="0" w:evenHBand="0" w:firstRowFirstColumn="0" w:firstRowLastColumn="0" w:lastRowFirstColumn="0" w:lastRowLastColumn="0"/>
              <w:rPr>
                <w:rFonts w:cs="Arial"/>
                <w:sz w:val="18"/>
                <w:szCs w:val="18"/>
              </w:rPr>
            </w:pPr>
            <w:r w:rsidRPr="00752068">
              <w:rPr>
                <w:rFonts w:cs="Arial"/>
                <w:sz w:val="18"/>
                <w:szCs w:val="18"/>
              </w:rPr>
              <w:t>Distribution suburbs</w:t>
            </w:r>
          </w:p>
        </w:tc>
      </w:tr>
      <w:tr w:rsidR="006B1EED" w:rsidRPr="00A370C1" w:rsidTr="005F48F7">
        <w:trPr>
          <w:trHeight w:val="1220"/>
        </w:trPr>
        <w:tc>
          <w:tcPr>
            <w:cnfStyle w:val="001000000000" w:firstRow="0" w:lastRow="0" w:firstColumn="1" w:lastColumn="0" w:oddVBand="0" w:evenVBand="0" w:oddHBand="0" w:evenHBand="0" w:firstRowFirstColumn="0" w:firstRowLastColumn="0" w:lastRowFirstColumn="0" w:lastRowLastColumn="0"/>
            <w:tcW w:w="725" w:type="dxa"/>
            <w:vMerge w:val="restart"/>
            <w:tcBorders>
              <w:top w:val="single" w:sz="4" w:space="0" w:color="auto"/>
            </w:tcBorders>
          </w:tcPr>
          <w:p w:rsidR="006B1EED" w:rsidRPr="00A370C1" w:rsidRDefault="006B1EED" w:rsidP="00CD3BFA">
            <w:pPr>
              <w:rPr>
                <w:rFonts w:cs="Arial"/>
                <w:sz w:val="18"/>
                <w:szCs w:val="18"/>
              </w:rPr>
            </w:pPr>
            <w:r w:rsidRPr="00A370C1">
              <w:rPr>
                <w:rFonts w:cs="Arial"/>
                <w:sz w:val="18"/>
                <w:szCs w:val="18"/>
              </w:rPr>
              <w:t>News</w:t>
            </w:r>
          </w:p>
        </w:tc>
        <w:tc>
          <w:tcPr>
            <w:tcW w:w="2416" w:type="dxa"/>
            <w:tcBorders>
              <w:top w:val="single" w:sz="4" w:space="0" w:color="auto"/>
            </w:tcBorders>
          </w:tcPr>
          <w:p w:rsidR="006B1EED" w:rsidRPr="003364AC"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97434B">
              <w:rPr>
                <w:i/>
                <w:sz w:val="18"/>
                <w:szCs w:val="18"/>
              </w:rPr>
              <w:t>Tweed/Southern Sun</w:t>
            </w:r>
            <w:r>
              <w:rPr>
                <w:i/>
                <w:sz w:val="18"/>
                <w:szCs w:val="18"/>
              </w:rPr>
              <w:t xml:space="preserve"> </w:t>
            </w:r>
            <w:r>
              <w:rPr>
                <w:sz w:val="18"/>
                <w:szCs w:val="18"/>
              </w:rPr>
              <w:t>(free)</w:t>
            </w:r>
          </w:p>
          <w:p w:rsidR="006B1EED" w:rsidRPr="002C41DD"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 associated website)</w:t>
            </w:r>
          </w:p>
        </w:tc>
        <w:tc>
          <w:tcPr>
            <w:tcW w:w="1175" w:type="dxa"/>
            <w:tcBorders>
              <w:top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97434B">
              <w:rPr>
                <w:sz w:val="18"/>
                <w:szCs w:val="18"/>
              </w:rPr>
              <w:t>Weekly, Thurs</w:t>
            </w:r>
          </w:p>
        </w:tc>
        <w:tc>
          <w:tcPr>
            <w:tcW w:w="1318" w:type="dxa"/>
            <w:tcBorders>
              <w:top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N/A</w:t>
            </w:r>
          </w:p>
        </w:tc>
        <w:tc>
          <w:tcPr>
            <w:tcW w:w="3405" w:type="dxa"/>
            <w:tcBorders>
              <w:top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Banora Point, Bilambil, Bilambil Heights, Bogangar, Bray Park, Brunswick Heads, Babrita Beach, Casuarina, Chillingham, Chinderah, Condong, Crystal Creek, Cudgen, Duranbah, Fingal Head, Hastings Point, Kingscliff, Murwillumbah, Ocean Shores, Pottsville, Rainbow Bay, Terranora, Tumbulgum, Tweed Heads, Tweed Heads South, Tweed Heads West</w:t>
            </w:r>
          </w:p>
        </w:tc>
      </w:tr>
      <w:tr w:rsidR="006B1EED" w:rsidRPr="00A370C1" w:rsidTr="005F48F7">
        <w:trPr>
          <w:trHeight w:val="1220"/>
        </w:trPr>
        <w:tc>
          <w:tcPr>
            <w:cnfStyle w:val="001000000000" w:firstRow="0" w:lastRow="0" w:firstColumn="1" w:lastColumn="0" w:oddVBand="0" w:evenVBand="0" w:oddHBand="0" w:evenHBand="0" w:firstRowFirstColumn="0" w:firstRowLastColumn="0" w:lastRowFirstColumn="0" w:lastRowLastColumn="0"/>
            <w:tcW w:w="725" w:type="dxa"/>
            <w:vMerge/>
          </w:tcPr>
          <w:p w:rsidR="006B1EED" w:rsidRPr="00A370C1" w:rsidRDefault="006B1EED" w:rsidP="00CD3BFA">
            <w:pPr>
              <w:rPr>
                <w:rFonts w:cs="Arial"/>
                <w:sz w:val="18"/>
                <w:szCs w:val="18"/>
              </w:rPr>
            </w:pPr>
          </w:p>
        </w:tc>
        <w:tc>
          <w:tcPr>
            <w:tcW w:w="2416" w:type="dxa"/>
            <w:tcBorders>
              <w:top w:val="single" w:sz="4" w:space="0" w:color="auto"/>
            </w:tcBorders>
          </w:tcPr>
          <w:p w:rsidR="006B1EED" w:rsidRPr="003364AC"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7434B">
              <w:rPr>
                <w:i/>
                <w:sz w:val="18"/>
                <w:szCs w:val="18"/>
              </w:rPr>
              <w:t>Gold Coast Bulletin</w:t>
            </w:r>
            <w:r>
              <w:rPr>
                <w:sz w:val="18"/>
                <w:szCs w:val="18"/>
              </w:rPr>
              <w:t xml:space="preserve"> (paid)</w:t>
            </w:r>
          </w:p>
          <w:p w:rsidR="006B1EED" w:rsidRPr="002C41DD"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(goldcoastbulletin.com.au)</w:t>
            </w:r>
          </w:p>
        </w:tc>
        <w:tc>
          <w:tcPr>
            <w:tcW w:w="1175" w:type="dxa"/>
            <w:tcBorders>
              <w:top w:val="single" w:sz="4" w:space="0" w:color="auto"/>
            </w:tcBorders>
          </w:tcPr>
          <w:p w:rsidR="006B1EED" w:rsidRPr="009C0C2F"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7434B">
              <w:rPr>
                <w:sz w:val="18"/>
                <w:szCs w:val="18"/>
              </w:rPr>
              <w:t>Daily, Mon-Sat</w:t>
            </w:r>
          </w:p>
        </w:tc>
        <w:tc>
          <w:tcPr>
            <w:tcW w:w="1318" w:type="dxa"/>
            <w:tcBorders>
              <w:top w:val="single" w:sz="4" w:space="0" w:color="auto"/>
            </w:tcBorders>
          </w:tcPr>
          <w:p w:rsidR="006B1EED" w:rsidRPr="0097434B"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7434B">
              <w:rPr>
                <w:sz w:val="18"/>
                <w:szCs w:val="18"/>
              </w:rPr>
              <w:t>Mon-Fri 24,7</w:t>
            </w:r>
            <w:r>
              <w:rPr>
                <w:sz w:val="18"/>
                <w:szCs w:val="18"/>
              </w:rPr>
              <w:t>11</w:t>
            </w:r>
          </w:p>
          <w:p w:rsidR="006B1EED" w:rsidRPr="009C0C2F"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7434B">
              <w:rPr>
                <w:sz w:val="18"/>
                <w:szCs w:val="18"/>
              </w:rPr>
              <w:t xml:space="preserve">Sat </w:t>
            </w:r>
            <w:r>
              <w:rPr>
                <w:sz w:val="18"/>
                <w:szCs w:val="18"/>
              </w:rPr>
              <w:t>32,010</w:t>
            </w:r>
            <w:r w:rsidRPr="0097434B">
              <w:rPr>
                <w:sz w:val="18"/>
                <w:szCs w:val="18"/>
              </w:rPr>
              <w:br/>
              <w:t>(October 2014 to March 2015)</w:t>
            </w:r>
          </w:p>
        </w:tc>
        <w:tc>
          <w:tcPr>
            <w:tcW w:w="3405" w:type="dxa"/>
            <w:tcBorders>
              <w:top w:val="single" w:sz="4" w:space="0" w:color="auto"/>
            </w:tcBorders>
          </w:tcPr>
          <w:p w:rsidR="006B1EED"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Entire Gold Coast region</w:t>
            </w:r>
          </w:p>
        </w:tc>
      </w:tr>
      <w:tr w:rsidR="006B1EED" w:rsidRPr="00A370C1" w:rsidTr="005F48F7">
        <w:tc>
          <w:tcPr>
            <w:cnfStyle w:val="001000000000" w:firstRow="0" w:lastRow="0" w:firstColumn="1" w:lastColumn="0" w:oddVBand="0" w:evenVBand="0" w:oddHBand="0" w:evenHBand="0" w:firstRowFirstColumn="0" w:firstRowLastColumn="0" w:lastRowFirstColumn="0" w:lastRowLastColumn="0"/>
            <w:tcW w:w="725" w:type="dxa"/>
            <w:vMerge w:val="restart"/>
          </w:tcPr>
          <w:p w:rsidR="006B1EED" w:rsidRPr="00A370C1" w:rsidRDefault="006B1EED" w:rsidP="00CD3BFA">
            <w:pPr>
              <w:rPr>
                <w:rFonts w:cs="Arial"/>
                <w:sz w:val="18"/>
                <w:szCs w:val="18"/>
              </w:rPr>
            </w:pPr>
            <w:r w:rsidRPr="00A370C1">
              <w:rPr>
                <w:rFonts w:cs="Arial"/>
                <w:sz w:val="18"/>
                <w:szCs w:val="18"/>
              </w:rPr>
              <w:t>ARM</w:t>
            </w:r>
          </w:p>
        </w:tc>
        <w:tc>
          <w:tcPr>
            <w:tcW w:w="2416" w:type="dxa"/>
            <w:tcBorders>
              <w:bottom w:val="single" w:sz="4" w:space="0" w:color="auto"/>
            </w:tcBorders>
          </w:tcPr>
          <w:p w:rsidR="006B1EED" w:rsidRPr="00F71620"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i/>
                <w:sz w:val="18"/>
                <w:szCs w:val="18"/>
              </w:rPr>
              <w:t xml:space="preserve">Tweed Daily News </w:t>
            </w:r>
            <w:r>
              <w:rPr>
                <w:sz w:val="18"/>
                <w:szCs w:val="18"/>
              </w:rPr>
              <w:t xml:space="preserve">(paid) </w:t>
            </w:r>
            <w:r>
              <w:rPr>
                <w:rFonts w:cs="Arial"/>
                <w:sz w:val="18"/>
                <w:szCs w:val="18"/>
              </w:rPr>
              <w:t>(tweeddailynews.com.au)</w:t>
            </w:r>
          </w:p>
        </w:tc>
        <w:tc>
          <w:tcPr>
            <w:tcW w:w="1175" w:type="dxa"/>
            <w:tcBorders>
              <w:bottom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Weekly, Sat</w:t>
            </w:r>
          </w:p>
        </w:tc>
        <w:tc>
          <w:tcPr>
            <w:tcW w:w="1318" w:type="dxa"/>
            <w:tcBorders>
              <w:bottom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sidRPr="0097434B">
              <w:rPr>
                <w:sz w:val="18"/>
                <w:szCs w:val="18"/>
              </w:rPr>
              <w:t>2,660</w:t>
            </w:r>
            <w:r w:rsidRPr="0097434B">
              <w:rPr>
                <w:sz w:val="18"/>
                <w:szCs w:val="18"/>
              </w:rPr>
              <w:br/>
              <w:t>(October 2015 to March 2016)</w:t>
            </w:r>
          </w:p>
        </w:tc>
        <w:tc>
          <w:tcPr>
            <w:tcW w:w="3405" w:type="dxa"/>
            <w:tcBorders>
              <w:bottom w:val="single" w:sz="4" w:space="0" w:color="auto"/>
            </w:tcBorders>
          </w:tcPr>
          <w:p w:rsidR="006B1EED" w:rsidRPr="00A370C1"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Banora Point, Bilambil, Burleigh Heads, Burringbar, Cabarita Beach, Coolangatta, Currumbin, Elanora, Fingal Head, Hastings Point, Kingscliff, Mermaid Beach, Mermaid Waters, Mooball, Murwillumbah, Ocean Shores, Palm Beach, Pottsville, Terranora, Tugun, Tweed Heads, Tweed Heads South </w:t>
            </w:r>
          </w:p>
        </w:tc>
      </w:tr>
      <w:tr w:rsidR="006B1EED" w:rsidRPr="00A370C1" w:rsidTr="005F48F7">
        <w:tc>
          <w:tcPr>
            <w:cnfStyle w:val="001000000000" w:firstRow="0" w:lastRow="0" w:firstColumn="1" w:lastColumn="0" w:oddVBand="0" w:evenVBand="0" w:oddHBand="0" w:evenHBand="0" w:firstRowFirstColumn="0" w:firstRowLastColumn="0" w:lastRowFirstColumn="0" w:lastRowLastColumn="0"/>
            <w:tcW w:w="725" w:type="dxa"/>
            <w:vMerge/>
            <w:tcBorders>
              <w:bottom w:val="single" w:sz="4" w:space="0" w:color="auto"/>
            </w:tcBorders>
          </w:tcPr>
          <w:p w:rsidR="006B1EED" w:rsidRPr="00A370C1" w:rsidRDefault="006B1EED" w:rsidP="00CD3BFA">
            <w:pPr>
              <w:rPr>
                <w:rFonts w:cs="Arial"/>
                <w:sz w:val="18"/>
                <w:szCs w:val="18"/>
              </w:rPr>
            </w:pPr>
          </w:p>
        </w:tc>
        <w:tc>
          <w:tcPr>
            <w:tcW w:w="2416" w:type="dxa"/>
            <w:tcBorders>
              <w:bottom w:val="single" w:sz="4" w:space="0" w:color="auto"/>
            </w:tcBorders>
          </w:tcPr>
          <w:p w:rsidR="006B1EED" w:rsidRPr="003364AC"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7434B">
              <w:rPr>
                <w:i/>
                <w:sz w:val="18"/>
                <w:szCs w:val="18"/>
              </w:rPr>
              <w:t>Tweed Daily News – Community Edition</w:t>
            </w:r>
            <w:r>
              <w:rPr>
                <w:sz w:val="18"/>
                <w:szCs w:val="18"/>
              </w:rPr>
              <w:t xml:space="preserve"> (free)</w:t>
            </w:r>
          </w:p>
          <w:p w:rsidR="006B1EED" w:rsidRPr="0097434B"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i/>
                <w:sz w:val="18"/>
                <w:szCs w:val="18"/>
              </w:rPr>
            </w:pPr>
            <w:r>
              <w:rPr>
                <w:rFonts w:cs="Arial"/>
                <w:sz w:val="18"/>
                <w:szCs w:val="18"/>
              </w:rPr>
              <w:t>(tweeddailynews.com.au)</w:t>
            </w:r>
          </w:p>
        </w:tc>
        <w:tc>
          <w:tcPr>
            <w:tcW w:w="1175" w:type="dxa"/>
            <w:tcBorders>
              <w:bottom w:val="single" w:sz="4" w:space="0" w:color="auto"/>
            </w:tcBorders>
          </w:tcPr>
          <w:p w:rsidR="006B1EED" w:rsidRPr="009C0C2F"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7434B">
              <w:rPr>
                <w:sz w:val="18"/>
                <w:szCs w:val="18"/>
              </w:rPr>
              <w:t>Weekly, Wed</w:t>
            </w:r>
          </w:p>
        </w:tc>
        <w:tc>
          <w:tcPr>
            <w:tcW w:w="1318" w:type="dxa"/>
            <w:tcBorders>
              <w:bottom w:val="single" w:sz="4" w:space="0" w:color="auto"/>
            </w:tcBorders>
          </w:tcPr>
          <w:p w:rsidR="006B1EED" w:rsidRPr="0097434B"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7434B">
              <w:rPr>
                <w:sz w:val="18"/>
                <w:szCs w:val="18"/>
              </w:rPr>
              <w:t>26,968</w:t>
            </w:r>
          </w:p>
          <w:p w:rsidR="006B1EED" w:rsidRPr="009C0C2F"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97434B">
              <w:rPr>
                <w:sz w:val="18"/>
                <w:szCs w:val="18"/>
              </w:rPr>
              <w:t>(October 2015 to March 2016)</w:t>
            </w:r>
          </w:p>
        </w:tc>
        <w:tc>
          <w:tcPr>
            <w:tcW w:w="3405" w:type="dxa"/>
            <w:tcBorders>
              <w:bottom w:val="single" w:sz="4" w:space="0" w:color="auto"/>
            </w:tcBorders>
          </w:tcPr>
          <w:p w:rsidR="006B1EED" w:rsidRDefault="006B1EED" w:rsidP="00CD3BFA">
            <w:pPr>
              <w:spacing w:before="40" w:after="4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Banora Point, Bilambil, Bogangar, Burringbar, Cabarita Beach, Coolangatta, Currumbin, Fingal Head, Hastings Point, Kingscliff, Mooball, Murwillumbah, Ocean Shores, Pottsville, Terranora, Tugun, Tweed Heads, Tweed Heads South</w:t>
            </w:r>
          </w:p>
        </w:tc>
      </w:tr>
    </w:tbl>
    <w:p w:rsidR="003B08D2" w:rsidRPr="00CD3BFA" w:rsidRDefault="005F48F7" w:rsidP="005F48F7">
      <w:pPr>
        <w:rPr>
          <w:rFonts w:ascii="Arial" w:hAnsi="Arial" w:cs="Arial"/>
          <w:noProof/>
          <w:sz w:val="16"/>
          <w:szCs w:val="16"/>
          <w:lang w:eastAsia="en-AU"/>
        </w:rPr>
      </w:pPr>
      <w:r w:rsidRPr="00CD3BFA">
        <w:rPr>
          <w:rFonts w:ascii="Arial" w:hAnsi="Arial" w:cs="Arial"/>
          <w:noProof/>
          <w:sz w:val="16"/>
          <w:szCs w:val="16"/>
          <w:lang w:eastAsia="en-AU"/>
        </w:rPr>
        <w:lastRenderedPageBreak/>
        <w:t xml:space="preserve">*Source: </w:t>
      </w:r>
      <w:r w:rsidRPr="00CD3BFA">
        <w:rPr>
          <w:rFonts w:ascii="Arial" w:hAnsi="Arial" w:cs="Arial"/>
          <w:sz w:val="16"/>
          <w:szCs w:val="16"/>
          <w:lang w:val="en"/>
        </w:rPr>
        <w:t>emma</w:t>
      </w:r>
      <w:r w:rsidRPr="00CD3BFA">
        <w:rPr>
          <w:rFonts w:ascii="Arial" w:hAnsi="Arial" w:cs="Arial"/>
          <w:sz w:val="16"/>
          <w:szCs w:val="16"/>
          <w:vertAlign w:val="superscript"/>
          <w:lang w:val="en"/>
        </w:rPr>
        <w:t>TM</w:t>
      </w:r>
      <w:r w:rsidRPr="00CD3BFA">
        <w:rPr>
          <w:rFonts w:ascii="Arial" w:hAnsi="Arial" w:cs="Arial"/>
          <w:sz w:val="16"/>
          <w:szCs w:val="16"/>
          <w:lang w:val="en"/>
        </w:rPr>
        <w:t xml:space="preserve"> conducted by Ipsos MediaCT, 12 months ending March 2016. CAB, March 2016 included on </w:t>
      </w:r>
      <w:r w:rsidRPr="00CD3BFA">
        <w:rPr>
          <w:rFonts w:ascii="Arial" w:hAnsi="Arial" w:cs="Arial"/>
          <w:sz w:val="16"/>
          <w:szCs w:val="16"/>
        </w:rPr>
        <w:t>http://www.newscorpaustralia.com/our-brands and http://apnarm.com.au/print/</w:t>
      </w:r>
    </w:p>
    <w:p w:rsidR="0031632B" w:rsidRPr="00CD3BFA" w:rsidRDefault="0031632B" w:rsidP="0031632B">
      <w:pPr>
        <w:pStyle w:val="Caption"/>
        <w:keepNext/>
        <w:rPr>
          <w:sz w:val="20"/>
          <w:szCs w:val="20"/>
        </w:rPr>
      </w:pPr>
      <w:r w:rsidRPr="00CD3BFA">
        <w:rPr>
          <w:sz w:val="20"/>
          <w:szCs w:val="20"/>
        </w:rPr>
        <w:t xml:space="preserve">Figure </w:t>
      </w:r>
      <w:r w:rsidRPr="00CD3BFA">
        <w:rPr>
          <w:sz w:val="20"/>
          <w:szCs w:val="20"/>
        </w:rPr>
        <w:fldChar w:fldCharType="begin"/>
      </w:r>
      <w:r w:rsidRPr="00CD3BFA">
        <w:rPr>
          <w:sz w:val="20"/>
          <w:szCs w:val="20"/>
        </w:rPr>
        <w:instrText xml:space="preserve"> SEQ Figure \* ARABIC </w:instrText>
      </w:r>
      <w:r w:rsidRPr="00CD3BFA">
        <w:rPr>
          <w:sz w:val="20"/>
          <w:szCs w:val="20"/>
        </w:rPr>
        <w:fldChar w:fldCharType="separate"/>
      </w:r>
      <w:r w:rsidR="00B963D3">
        <w:rPr>
          <w:noProof/>
          <w:sz w:val="20"/>
          <w:szCs w:val="20"/>
        </w:rPr>
        <w:t>5</w:t>
      </w:r>
      <w:r w:rsidRPr="00CD3BFA">
        <w:rPr>
          <w:sz w:val="20"/>
          <w:szCs w:val="20"/>
        </w:rPr>
        <w:fldChar w:fldCharType="end"/>
      </w:r>
      <w:r w:rsidRPr="00CD3BFA">
        <w:rPr>
          <w:sz w:val="20"/>
          <w:szCs w:val="20"/>
        </w:rPr>
        <w:t xml:space="preserve">: Map of the distribution areas of </w:t>
      </w:r>
      <w:r w:rsidRPr="00CD3BFA">
        <w:rPr>
          <w:i/>
          <w:sz w:val="20"/>
          <w:szCs w:val="20"/>
        </w:rPr>
        <w:t>Tweed/Southern Sun</w:t>
      </w:r>
      <w:r w:rsidRPr="00CD3BFA">
        <w:rPr>
          <w:sz w:val="20"/>
          <w:szCs w:val="20"/>
        </w:rPr>
        <w:t xml:space="preserve"> (News), </w:t>
      </w:r>
      <w:r w:rsidRPr="00CD3BFA">
        <w:rPr>
          <w:i/>
          <w:sz w:val="20"/>
          <w:szCs w:val="20"/>
        </w:rPr>
        <w:t>Gold Coast Bulletin</w:t>
      </w:r>
      <w:r w:rsidRPr="00CD3BFA">
        <w:rPr>
          <w:sz w:val="20"/>
          <w:szCs w:val="20"/>
        </w:rPr>
        <w:t xml:space="preserve"> (News) and </w:t>
      </w:r>
      <w:r w:rsidRPr="00CD3BFA">
        <w:rPr>
          <w:i/>
          <w:sz w:val="20"/>
          <w:szCs w:val="20"/>
        </w:rPr>
        <w:t>Tweed Daily News</w:t>
      </w:r>
      <w:r w:rsidRPr="00CD3BFA">
        <w:rPr>
          <w:sz w:val="20"/>
          <w:szCs w:val="20"/>
        </w:rPr>
        <w:t xml:space="preserve"> (ARM)</w:t>
      </w:r>
    </w:p>
    <w:p w:rsidR="00E740D3" w:rsidRDefault="00B963D3" w:rsidP="00E740D3">
      <w:pPr>
        <w:pStyle w:val="Numbered"/>
        <w:numPr>
          <w:ilvl w:val="0"/>
          <w:numId w:val="0"/>
        </w:numPr>
        <w:spacing w:after="0"/>
        <w:ind w:left="709" w:hanging="567"/>
        <w:jc w:val="center"/>
        <w:rPr>
          <w:noProof/>
          <w:lang w:eastAsia="zh-CN"/>
        </w:rPr>
      </w:pPr>
      <w:r>
        <w:rPr>
          <w:noProof/>
          <w:lang w:eastAsia="zh-CN"/>
        </w:rPr>
        <w:pict>
          <v:shape id="_x0000_i1030" type="#_x0000_t75" alt="Map of the distribution areas of Tweed/Southern Sun (News), Gold Coast Bulletin (News) and Tweed Daily News (ARM)" style="width:326.75pt;height:489.25pt;visibility:visible;mso-wrap-style:square" o:bordertopcolor="this" o:borderleftcolor="this" o:borderbottomcolor="this" o:borderrightcolor="this">
            <v:imagedata r:id="rId16" o:title=""/>
            <w10:bordertop type="single" width="4"/>
            <w10:borderleft type="single" width="4"/>
            <w10:borderbottom type="single" width="4"/>
            <w10:borderright type="single" width="4"/>
          </v:shape>
        </w:pict>
      </w:r>
    </w:p>
    <w:p w:rsidR="00303679" w:rsidRDefault="00BB7E5E" w:rsidP="00E740D3">
      <w:pPr>
        <w:pStyle w:val="Numbered"/>
        <w:numPr>
          <w:ilvl w:val="0"/>
          <w:numId w:val="0"/>
        </w:numPr>
        <w:ind w:left="709" w:hanging="567"/>
        <w:jc w:val="center"/>
        <w:rPr>
          <w:bCs/>
        </w:rPr>
      </w:pPr>
      <w:r>
        <w:rPr>
          <w:bCs/>
          <w:i/>
          <w:sz w:val="18"/>
          <w:szCs w:val="18"/>
        </w:rPr>
        <w:t>Map source: Google; circulation</w:t>
      </w:r>
      <w:r w:rsidR="0058296C" w:rsidRPr="00303679">
        <w:rPr>
          <w:bCs/>
          <w:i/>
          <w:sz w:val="18"/>
          <w:szCs w:val="18"/>
        </w:rPr>
        <w:t xml:space="preserve"> </w:t>
      </w:r>
      <w:r w:rsidR="0058296C">
        <w:rPr>
          <w:bCs/>
          <w:i/>
          <w:sz w:val="18"/>
          <w:szCs w:val="18"/>
        </w:rPr>
        <w:t>i</w:t>
      </w:r>
      <w:r w:rsidR="0058296C" w:rsidRPr="00303679">
        <w:rPr>
          <w:bCs/>
          <w:i/>
          <w:sz w:val="18"/>
          <w:szCs w:val="18"/>
        </w:rPr>
        <w:t>nformation</w:t>
      </w:r>
      <w:r w:rsidR="00303679" w:rsidRPr="00303679">
        <w:rPr>
          <w:bCs/>
          <w:i/>
          <w:sz w:val="18"/>
          <w:szCs w:val="18"/>
        </w:rPr>
        <w:t xml:space="preserve"> obtained from News and ARM websites</w:t>
      </w:r>
    </w:p>
    <w:p w:rsidR="004F73DF" w:rsidRPr="00A370C1" w:rsidRDefault="004F73DF" w:rsidP="004F73DF">
      <w:pPr>
        <w:pStyle w:val="Numbered"/>
        <w:tabs>
          <w:tab w:val="clear" w:pos="709"/>
          <w:tab w:val="num" w:pos="567"/>
        </w:tabs>
        <w:ind w:left="567"/>
        <w:rPr>
          <w:bCs/>
        </w:rPr>
      </w:pPr>
      <w:r w:rsidRPr="00A370C1">
        <w:rPr>
          <w:bCs/>
        </w:rPr>
        <w:t xml:space="preserve">Other potential </w:t>
      </w:r>
      <w:r w:rsidR="002D36FC">
        <w:rPr>
          <w:bCs/>
        </w:rPr>
        <w:t>alternative</w:t>
      </w:r>
      <w:r w:rsidRPr="00A370C1">
        <w:rPr>
          <w:bCs/>
        </w:rPr>
        <w:t xml:space="preserve"> sources of news in the </w:t>
      </w:r>
      <w:r>
        <w:rPr>
          <w:bCs/>
        </w:rPr>
        <w:t>Tweed Heads/southern Gold Coast</w:t>
      </w:r>
      <w:r w:rsidRPr="00A370C1">
        <w:rPr>
          <w:bCs/>
        </w:rPr>
        <w:t xml:space="preserve"> area include:</w:t>
      </w:r>
    </w:p>
    <w:p w:rsidR="004F73DF" w:rsidRDefault="004F73DF" w:rsidP="003B08D2">
      <w:pPr>
        <w:pStyle w:val="Numberedparagraph11"/>
        <w:numPr>
          <w:ilvl w:val="0"/>
          <w:numId w:val="12"/>
        </w:numPr>
        <w:tabs>
          <w:tab w:val="clear" w:pos="1021"/>
        </w:tabs>
        <w:spacing w:after="200"/>
        <w:ind w:left="1417" w:hanging="357"/>
      </w:pPr>
      <w:r>
        <w:t>the following print publications:</w:t>
      </w:r>
    </w:p>
    <w:p w:rsidR="004F73DF" w:rsidRPr="004F73DF" w:rsidRDefault="004F73DF" w:rsidP="003B08D2">
      <w:pPr>
        <w:pStyle w:val="ListParagraph"/>
        <w:numPr>
          <w:ilvl w:val="1"/>
          <w:numId w:val="13"/>
        </w:numPr>
        <w:tabs>
          <w:tab w:val="left" w:pos="340"/>
        </w:tabs>
        <w:spacing w:before="120" w:after="0"/>
        <w:ind w:left="2127"/>
      </w:pPr>
      <w:r>
        <w:rPr>
          <w:i/>
        </w:rPr>
        <w:t>Tweed Valley Weekly</w:t>
      </w:r>
      <w:r>
        <w:t xml:space="preserve">, an independent weekly publication distributed in </w:t>
      </w:r>
      <w:r w:rsidR="00C91BFC">
        <w:t>Tweed Heads and surrounding areas,</w:t>
      </w:r>
      <w:r>
        <w:t xml:space="preserve"> and associated website </w:t>
      </w:r>
      <w:r w:rsidRPr="004F73DF">
        <w:t>tweedvalleyweekly.net.au</w:t>
      </w:r>
    </w:p>
    <w:p w:rsidR="004F73DF" w:rsidRPr="004F73DF" w:rsidRDefault="004F73DF" w:rsidP="003B08D2">
      <w:pPr>
        <w:pStyle w:val="ListParagraph"/>
        <w:numPr>
          <w:ilvl w:val="1"/>
          <w:numId w:val="13"/>
        </w:numPr>
        <w:tabs>
          <w:tab w:val="left" w:pos="340"/>
        </w:tabs>
        <w:spacing w:before="120" w:after="0"/>
        <w:ind w:left="2127"/>
        <w:rPr>
          <w:i/>
        </w:rPr>
      </w:pPr>
      <w:r>
        <w:rPr>
          <w:i/>
        </w:rPr>
        <w:lastRenderedPageBreak/>
        <w:t>Byron Shire Echo</w:t>
      </w:r>
      <w:r>
        <w:t xml:space="preserve">, an independent free weekly newspaper distributed in </w:t>
      </w:r>
      <w:r w:rsidR="00316519">
        <w:t xml:space="preserve">neighbouring </w:t>
      </w:r>
      <w:r>
        <w:t xml:space="preserve">Byron Shire with a weekly print circulation of 23,200 copies and readership of over 53,000 people, and associated website </w:t>
      </w:r>
      <w:r w:rsidRPr="004F73DF">
        <w:t>echo.net.au/byron-echo</w:t>
      </w:r>
      <w:r>
        <w:t>.</w:t>
      </w:r>
      <w:r w:rsidR="008C02F9">
        <w:t xml:space="preserve"> </w:t>
      </w:r>
      <w:r>
        <w:t>While this is a substantial publication, it is focussed on the Byron Shire rather than the Tweed/Gold Coast region.</w:t>
      </w:r>
    </w:p>
    <w:p w:rsidR="004F73DF" w:rsidRPr="005E279F" w:rsidRDefault="004F73DF" w:rsidP="003B08D2">
      <w:pPr>
        <w:pStyle w:val="ListParagraph"/>
        <w:numPr>
          <w:ilvl w:val="1"/>
          <w:numId w:val="13"/>
        </w:numPr>
        <w:tabs>
          <w:tab w:val="left" w:pos="340"/>
        </w:tabs>
        <w:spacing w:before="120" w:after="0"/>
        <w:ind w:left="2127"/>
      </w:pPr>
      <w:r>
        <w:rPr>
          <w:i/>
        </w:rPr>
        <w:t>The Friday Flyer</w:t>
      </w:r>
      <w:r>
        <w:t xml:space="preserve">, an independent weekly newsletter delivered to homes </w:t>
      </w:r>
      <w:r w:rsidR="00C91BFC">
        <w:t xml:space="preserve">from </w:t>
      </w:r>
      <w:r w:rsidR="00C91BFC" w:rsidRPr="00C91BFC">
        <w:t>Ormeau</w:t>
      </w:r>
      <w:r w:rsidR="00C91BFC">
        <w:t>, Queensland</w:t>
      </w:r>
      <w:r w:rsidR="00C91BFC" w:rsidRPr="00C91BFC">
        <w:t>, down to Murwillumbah</w:t>
      </w:r>
      <w:r w:rsidR="00C91BFC">
        <w:t xml:space="preserve">, New South Wales, </w:t>
      </w:r>
      <w:r>
        <w:t xml:space="preserve">and associated website </w:t>
      </w:r>
      <w:r w:rsidRPr="004F73DF">
        <w:t>fridayflyer.com.au</w:t>
      </w:r>
    </w:p>
    <w:p w:rsidR="004F73DF" w:rsidRDefault="004F73DF" w:rsidP="003B08D2">
      <w:pPr>
        <w:pStyle w:val="Numberedparagraph11"/>
        <w:numPr>
          <w:ilvl w:val="0"/>
          <w:numId w:val="12"/>
        </w:numPr>
        <w:tabs>
          <w:tab w:val="clear" w:pos="1021"/>
        </w:tabs>
        <w:spacing w:after="200"/>
        <w:ind w:left="1417" w:hanging="357"/>
      </w:pPr>
      <w:r>
        <w:t>The foll</w:t>
      </w:r>
      <w:r w:rsidRPr="003B08D2">
        <w:t>o</w:t>
      </w:r>
      <w:r>
        <w:t>wing websites:</w:t>
      </w:r>
    </w:p>
    <w:p w:rsidR="004F73DF" w:rsidRDefault="004F73DF" w:rsidP="003B08D2">
      <w:pPr>
        <w:pStyle w:val="ListParagraph"/>
        <w:numPr>
          <w:ilvl w:val="1"/>
          <w:numId w:val="13"/>
        </w:numPr>
        <w:tabs>
          <w:tab w:val="left" w:pos="340"/>
        </w:tabs>
        <w:spacing w:before="120" w:after="0"/>
        <w:ind w:left="2127"/>
      </w:pPr>
      <w:r>
        <w:t xml:space="preserve">MyBT Gold Coast </w:t>
      </w:r>
      <w:hyperlink r:id="rId17" w:tooltip="MyBT Gold Coast" w:history="1">
        <w:r w:rsidRPr="002F4762">
          <w:rPr>
            <w:rStyle w:val="Hyperlink"/>
          </w:rPr>
          <w:t>goldcoast.brisbanetimes.com.au</w:t>
        </w:r>
      </w:hyperlink>
      <w:r>
        <w:t xml:space="preserve"> (Fairfax) </w:t>
      </w:r>
    </w:p>
    <w:p w:rsidR="004F73DF" w:rsidRDefault="004F73DF" w:rsidP="003B08D2">
      <w:pPr>
        <w:pStyle w:val="ListParagraph"/>
        <w:numPr>
          <w:ilvl w:val="1"/>
          <w:numId w:val="13"/>
        </w:numPr>
        <w:tabs>
          <w:tab w:val="left" w:pos="340"/>
        </w:tabs>
        <w:spacing w:before="120" w:after="0"/>
        <w:ind w:left="2127"/>
      </w:pPr>
      <w:r>
        <w:t xml:space="preserve">ABC Local – Gold Coast </w:t>
      </w:r>
      <w:hyperlink r:id="rId18" w:tooltip="ABC Local - Gold Coast" w:history="1">
        <w:r w:rsidR="002F4762" w:rsidRPr="002F4762">
          <w:rPr>
            <w:rStyle w:val="Hyperlink"/>
          </w:rPr>
          <w:t>www.abc.net.au/goldcoast</w:t>
        </w:r>
      </w:hyperlink>
      <w:r w:rsidR="002F4762">
        <w:t xml:space="preserve"> </w:t>
      </w:r>
    </w:p>
    <w:p w:rsidR="004F73DF" w:rsidRDefault="004F73DF" w:rsidP="003B08D2">
      <w:pPr>
        <w:pStyle w:val="ListParagraph"/>
        <w:numPr>
          <w:ilvl w:val="1"/>
          <w:numId w:val="13"/>
        </w:numPr>
        <w:tabs>
          <w:tab w:val="left" w:pos="340"/>
        </w:tabs>
        <w:spacing w:before="120" w:after="0"/>
        <w:ind w:left="2127"/>
      </w:pPr>
      <w:r>
        <w:t xml:space="preserve">ABC Local – North Coast NSW </w:t>
      </w:r>
      <w:hyperlink r:id="rId19" w:tooltip="ABC Local - North Coast NSW" w:history="1">
        <w:r w:rsidR="00035826" w:rsidRPr="000E00B5">
          <w:rPr>
            <w:rStyle w:val="Hyperlink"/>
          </w:rPr>
          <w:t>www.abc.net.au/northcoast</w:t>
        </w:r>
      </w:hyperlink>
    </w:p>
    <w:p w:rsidR="00035826" w:rsidRDefault="00035826" w:rsidP="003B08D2">
      <w:pPr>
        <w:pStyle w:val="Numberedparagraph11"/>
        <w:numPr>
          <w:ilvl w:val="0"/>
          <w:numId w:val="12"/>
        </w:numPr>
        <w:tabs>
          <w:tab w:val="clear" w:pos="1021"/>
        </w:tabs>
        <w:spacing w:after="200"/>
        <w:ind w:left="1417" w:hanging="357"/>
      </w:pPr>
      <w:r>
        <w:t>The following radio stations:</w:t>
      </w:r>
    </w:p>
    <w:p w:rsidR="00035826" w:rsidRDefault="00035826" w:rsidP="003B08D2">
      <w:pPr>
        <w:pStyle w:val="ListParagraph"/>
        <w:numPr>
          <w:ilvl w:val="1"/>
          <w:numId w:val="13"/>
        </w:numPr>
        <w:tabs>
          <w:tab w:val="left" w:pos="340"/>
        </w:tabs>
        <w:spacing w:before="120" w:after="0"/>
        <w:ind w:left="2127"/>
      </w:pPr>
      <w:r>
        <w:t>4CRB 89.3FM, a community easy-listening station broadcasting to the Gold Coast</w:t>
      </w:r>
    </w:p>
    <w:p w:rsidR="00035826" w:rsidRDefault="00035826" w:rsidP="003B08D2">
      <w:pPr>
        <w:pStyle w:val="ListParagraph"/>
        <w:numPr>
          <w:ilvl w:val="1"/>
          <w:numId w:val="13"/>
        </w:numPr>
        <w:tabs>
          <w:tab w:val="left" w:pos="340"/>
        </w:tabs>
        <w:spacing w:before="120" w:after="0"/>
        <w:ind w:left="2127"/>
      </w:pPr>
      <w:r>
        <w:t xml:space="preserve">720 AM ABC Local Radio North Coast </w:t>
      </w:r>
    </w:p>
    <w:p w:rsidR="00035826" w:rsidRDefault="00035826" w:rsidP="003B08D2">
      <w:pPr>
        <w:pStyle w:val="ListParagraph"/>
        <w:numPr>
          <w:ilvl w:val="1"/>
          <w:numId w:val="13"/>
        </w:numPr>
        <w:tabs>
          <w:tab w:val="left" w:pos="340"/>
        </w:tabs>
        <w:spacing w:before="120" w:after="0"/>
        <w:ind w:left="2127"/>
      </w:pPr>
      <w:r>
        <w:t>95.7 FM ABC News Radio Gold Coast</w:t>
      </w:r>
    </w:p>
    <w:p w:rsidR="004F73DF" w:rsidRDefault="001F2186" w:rsidP="00C91BFC">
      <w:pPr>
        <w:pStyle w:val="Numbered"/>
        <w:tabs>
          <w:tab w:val="clear" w:pos="709"/>
          <w:tab w:val="num" w:pos="567"/>
        </w:tabs>
        <w:spacing w:before="240"/>
        <w:ind w:left="567"/>
        <w:rPr>
          <w:bCs/>
        </w:rPr>
      </w:pPr>
      <w:r w:rsidRPr="001F2186">
        <w:rPr>
          <w:bCs/>
        </w:rPr>
        <w:t>The ACCC also notes that there is a more limited degree of overlap between News’ and ARM’s publications in the following regions, and would be interested in market feedback as to the extent of this overlap, and any likely effects on competition in these areas:</w:t>
      </w:r>
    </w:p>
    <w:p w:rsidR="001F2186" w:rsidRDefault="001F2186" w:rsidP="003B08D2">
      <w:pPr>
        <w:pStyle w:val="Numberedparagraph11"/>
        <w:numPr>
          <w:ilvl w:val="0"/>
          <w:numId w:val="12"/>
        </w:numPr>
        <w:tabs>
          <w:tab w:val="clear" w:pos="1021"/>
        </w:tabs>
        <w:spacing w:after="200"/>
        <w:ind w:left="1417" w:hanging="357"/>
      </w:pPr>
      <w:r>
        <w:t>Proserpine/Cannonvale/Airlie Beach</w:t>
      </w:r>
    </w:p>
    <w:p w:rsidR="001F2186" w:rsidRDefault="001F2186" w:rsidP="003B08D2">
      <w:pPr>
        <w:pStyle w:val="Numberedparagraph11"/>
        <w:numPr>
          <w:ilvl w:val="0"/>
          <w:numId w:val="12"/>
        </w:numPr>
        <w:tabs>
          <w:tab w:val="clear" w:pos="1021"/>
        </w:tabs>
        <w:spacing w:after="200"/>
        <w:ind w:left="1417" w:hanging="357"/>
      </w:pPr>
      <w:r>
        <w:t>Bowen</w:t>
      </w:r>
    </w:p>
    <w:p w:rsidR="001F2186" w:rsidRDefault="001F2186" w:rsidP="003B08D2">
      <w:pPr>
        <w:pStyle w:val="Numberedparagraph11"/>
        <w:numPr>
          <w:ilvl w:val="0"/>
          <w:numId w:val="12"/>
        </w:numPr>
        <w:tabs>
          <w:tab w:val="clear" w:pos="1021"/>
        </w:tabs>
        <w:spacing w:after="200"/>
        <w:ind w:left="1417" w:hanging="357"/>
      </w:pPr>
      <w:r>
        <w:t>Mackay</w:t>
      </w:r>
    </w:p>
    <w:p w:rsidR="001F2186" w:rsidRDefault="001F2186" w:rsidP="003B08D2">
      <w:pPr>
        <w:pStyle w:val="Numberedparagraph11"/>
        <w:numPr>
          <w:ilvl w:val="0"/>
          <w:numId w:val="12"/>
        </w:numPr>
        <w:tabs>
          <w:tab w:val="clear" w:pos="1021"/>
        </w:tabs>
        <w:spacing w:after="200"/>
        <w:ind w:left="1417" w:hanging="357"/>
      </w:pPr>
      <w:r>
        <w:t>Ipswich</w:t>
      </w:r>
    </w:p>
    <w:p w:rsidR="001F2186" w:rsidRPr="001F2186" w:rsidRDefault="001F2186" w:rsidP="003B08D2">
      <w:pPr>
        <w:pStyle w:val="Numberedparagraph11"/>
        <w:numPr>
          <w:ilvl w:val="0"/>
          <w:numId w:val="12"/>
        </w:numPr>
        <w:tabs>
          <w:tab w:val="clear" w:pos="1021"/>
        </w:tabs>
        <w:spacing w:after="200"/>
        <w:ind w:left="1417" w:hanging="357"/>
      </w:pPr>
      <w:r>
        <w:t>Byron Bay/Brunswick Heads</w:t>
      </w:r>
    </w:p>
    <w:p w:rsidR="001F2769" w:rsidRDefault="001F2769" w:rsidP="001F2769">
      <w:pPr>
        <w:pStyle w:val="commentbox"/>
      </w:pPr>
      <w:r w:rsidRPr="00857431">
        <w:t>The ACCC invites comments</w:t>
      </w:r>
      <w:r>
        <w:t xml:space="preserve"> from market participants </w:t>
      </w:r>
      <w:r w:rsidRPr="00857431">
        <w:t>on</w:t>
      </w:r>
      <w:r>
        <w:t xml:space="preserve"> the following</w:t>
      </w:r>
      <w:r w:rsidRPr="00857431">
        <w:t>:</w:t>
      </w:r>
    </w:p>
    <w:p w:rsidR="0070340D" w:rsidRDefault="0070340D" w:rsidP="0070340D">
      <w:pPr>
        <w:pStyle w:val="commentbox"/>
        <w:numPr>
          <w:ilvl w:val="0"/>
          <w:numId w:val="4"/>
        </w:numPr>
      </w:pPr>
      <w:r>
        <w:t xml:space="preserve">What is the likely impact on reader choice and diversity of news in the local overlap areas if the acquisition proceeds? </w:t>
      </w:r>
    </w:p>
    <w:p w:rsidR="00C53CB1" w:rsidRDefault="00C53CB1" w:rsidP="001F2769">
      <w:pPr>
        <w:pStyle w:val="commentbox"/>
        <w:numPr>
          <w:ilvl w:val="0"/>
          <w:numId w:val="4"/>
        </w:numPr>
      </w:pPr>
      <w:r>
        <w:t>To what extent do the community publications of News and ARM currently compete in the local overlap areas? For example, do you consider that competi</w:t>
      </w:r>
      <w:r w:rsidR="00FB47C4">
        <w:t>tion</w:t>
      </w:r>
      <w:r>
        <w:t xml:space="preserve"> between News and ARM improves the quality of content in their newspapers in the local overlap areas? </w:t>
      </w:r>
    </w:p>
    <w:p w:rsidR="007537C4" w:rsidRDefault="007537C4" w:rsidP="001F2769">
      <w:pPr>
        <w:pStyle w:val="commentbox"/>
        <w:numPr>
          <w:ilvl w:val="0"/>
          <w:numId w:val="4"/>
        </w:numPr>
      </w:pPr>
      <w:r>
        <w:t xml:space="preserve">If there was a decrease in quality of the News/ARM community publications in the local overlap areas </w:t>
      </w:r>
      <w:r w:rsidR="000857FA">
        <w:t>after the acquisition</w:t>
      </w:r>
      <w:r>
        <w:t>, would consumers be likely to continue reading them? What other sources of local news could consumers turn to if they were dissatisfied with the quality of the newspapers?</w:t>
      </w:r>
    </w:p>
    <w:p w:rsidR="001F2769" w:rsidRDefault="00C53CB1" w:rsidP="001F2769">
      <w:pPr>
        <w:pStyle w:val="commentbox"/>
        <w:numPr>
          <w:ilvl w:val="0"/>
          <w:numId w:val="4"/>
        </w:numPr>
      </w:pPr>
      <w:r>
        <w:lastRenderedPageBreak/>
        <w:t>How difficult would it be for someone to start a new local publication in the local overlap areas? For example, if it was a print publication, could they readily access printing services at a reasonable price? How would they promote and distribute the new publication? Would they be able to attract sufficient advertising revenue?</w:t>
      </w:r>
    </w:p>
    <w:p w:rsidR="0027667C" w:rsidRDefault="000857FA" w:rsidP="0027667C">
      <w:pPr>
        <w:pStyle w:val="Heading3"/>
      </w:pPr>
      <w:r>
        <w:br/>
      </w:r>
      <w:r w:rsidR="0027667C" w:rsidRPr="009E2B4A">
        <w:t xml:space="preserve">Issue </w:t>
      </w:r>
      <w:r w:rsidR="0027667C">
        <w:t xml:space="preserve">that may raise </w:t>
      </w:r>
      <w:r w:rsidR="0027667C" w:rsidRPr="009E2B4A">
        <w:t>concern</w:t>
      </w:r>
      <w:r w:rsidR="00711BED">
        <w:t>s</w:t>
      </w:r>
      <w:r w:rsidR="0027667C">
        <w:t xml:space="preserve"> – reduction in competition in </w:t>
      </w:r>
      <w:r w:rsidR="002D36FC">
        <w:t xml:space="preserve">community </w:t>
      </w:r>
      <w:r w:rsidR="0027667C">
        <w:t xml:space="preserve">newspaper advertising in the local </w:t>
      </w:r>
      <w:r w:rsidR="008D1005">
        <w:t xml:space="preserve">overlap </w:t>
      </w:r>
      <w:r w:rsidR="0027667C">
        <w:t>areas</w:t>
      </w:r>
    </w:p>
    <w:p w:rsidR="009B3AFE" w:rsidRDefault="0027667C" w:rsidP="0027667C">
      <w:pPr>
        <w:pStyle w:val="Numbered"/>
        <w:tabs>
          <w:tab w:val="clear" w:pos="709"/>
          <w:tab w:val="num" w:pos="567"/>
        </w:tabs>
        <w:ind w:left="567"/>
      </w:pPr>
      <w:r>
        <w:t>The ACCC’s preliminary view</w:t>
      </w:r>
      <w:r w:rsidRPr="005C6791">
        <w:t xml:space="preserve"> </w:t>
      </w:r>
      <w:r w:rsidRPr="00010328">
        <w:t xml:space="preserve">is </w:t>
      </w:r>
      <w:r>
        <w:t xml:space="preserve">that the proposed acquisition may be likely to substantially lessen competition in relation to the supply of local advertising opportunities in </w:t>
      </w:r>
      <w:r w:rsidR="002D36FC">
        <w:t xml:space="preserve">community (free) </w:t>
      </w:r>
      <w:r w:rsidR="00DF4A94">
        <w:t xml:space="preserve">print </w:t>
      </w:r>
      <w:r>
        <w:t xml:space="preserve">newspapers </w:t>
      </w:r>
      <w:r w:rsidR="00AA4892">
        <w:t xml:space="preserve">in each </w:t>
      </w:r>
      <w:r w:rsidR="009B3AFE">
        <w:t>of</w:t>
      </w:r>
      <w:r w:rsidR="00A856CA">
        <w:t xml:space="preserve"> the local overlap areas, namely</w:t>
      </w:r>
      <w:r w:rsidR="009B3AFE">
        <w:t>:</w:t>
      </w:r>
    </w:p>
    <w:p w:rsidR="009B3AFE" w:rsidRDefault="009B3AFE" w:rsidP="003B08D2">
      <w:pPr>
        <w:pStyle w:val="Numberedparagraph11"/>
        <w:numPr>
          <w:ilvl w:val="0"/>
          <w:numId w:val="12"/>
        </w:numPr>
        <w:tabs>
          <w:tab w:val="clear" w:pos="1021"/>
        </w:tabs>
        <w:spacing w:after="200"/>
        <w:ind w:left="1417" w:hanging="357"/>
      </w:pPr>
      <w:r>
        <w:t>Caboolture/Bribie Island</w:t>
      </w:r>
    </w:p>
    <w:p w:rsidR="009B3AFE" w:rsidRDefault="009B3AFE" w:rsidP="003B08D2">
      <w:pPr>
        <w:pStyle w:val="Numberedparagraph11"/>
        <w:numPr>
          <w:ilvl w:val="0"/>
          <w:numId w:val="12"/>
        </w:numPr>
        <w:tabs>
          <w:tab w:val="clear" w:pos="1021"/>
        </w:tabs>
        <w:spacing w:after="200"/>
        <w:ind w:left="1417" w:hanging="357"/>
      </w:pPr>
      <w:r>
        <w:t>south west Brisbane</w:t>
      </w:r>
    </w:p>
    <w:p w:rsidR="009B3AFE" w:rsidRDefault="009B3AFE" w:rsidP="003B08D2">
      <w:pPr>
        <w:pStyle w:val="Numberedparagraph11"/>
        <w:numPr>
          <w:ilvl w:val="0"/>
          <w:numId w:val="12"/>
        </w:numPr>
        <w:tabs>
          <w:tab w:val="clear" w:pos="1021"/>
        </w:tabs>
        <w:spacing w:after="200"/>
        <w:ind w:left="1417" w:hanging="357"/>
      </w:pPr>
      <w:r>
        <w:t>Brisbane northern bayside</w:t>
      </w:r>
    </w:p>
    <w:p w:rsidR="009B3AFE" w:rsidRDefault="009B3AFE" w:rsidP="003B08D2">
      <w:pPr>
        <w:pStyle w:val="Numberedparagraph11"/>
        <w:numPr>
          <w:ilvl w:val="0"/>
          <w:numId w:val="12"/>
        </w:numPr>
        <w:tabs>
          <w:tab w:val="clear" w:pos="1021"/>
        </w:tabs>
        <w:spacing w:after="200"/>
        <w:ind w:left="1417" w:hanging="357"/>
      </w:pPr>
      <w:r>
        <w:t>Logan, and</w:t>
      </w:r>
    </w:p>
    <w:p w:rsidR="0027667C" w:rsidRPr="00656652" w:rsidRDefault="009B3AFE" w:rsidP="003B08D2">
      <w:pPr>
        <w:pStyle w:val="Numberedparagraph11"/>
        <w:numPr>
          <w:ilvl w:val="0"/>
          <w:numId w:val="12"/>
        </w:numPr>
        <w:tabs>
          <w:tab w:val="clear" w:pos="1021"/>
        </w:tabs>
        <w:spacing w:after="200"/>
        <w:ind w:left="1417" w:hanging="357"/>
      </w:pPr>
      <w:r>
        <w:t>Tweed Heads/southern Gold Coast.</w:t>
      </w:r>
    </w:p>
    <w:p w:rsidR="0027667C" w:rsidRDefault="0027667C" w:rsidP="0027667C">
      <w:pPr>
        <w:pStyle w:val="Numbered"/>
        <w:tabs>
          <w:tab w:val="clear" w:pos="709"/>
          <w:tab w:val="num" w:pos="567"/>
        </w:tabs>
        <w:ind w:left="567"/>
      </w:pPr>
      <w:r>
        <w:t>Market inquiries have suggested that there is</w:t>
      </w:r>
      <w:r w:rsidRPr="009B4C9C">
        <w:t xml:space="preserve"> </w:t>
      </w:r>
      <w:r>
        <w:t xml:space="preserve">close competition between News and ARM in offering advertising opportunities in the local </w:t>
      </w:r>
      <w:r w:rsidR="00AA4892">
        <w:t xml:space="preserve">overlap </w:t>
      </w:r>
      <w:r>
        <w:t xml:space="preserve">areas. Some advertisers </w:t>
      </w:r>
      <w:r w:rsidR="00AA4892">
        <w:t>stated that</w:t>
      </w:r>
      <w:r>
        <w:t xml:space="preserve"> competitive pressure between News</w:t>
      </w:r>
      <w:r w:rsidR="002D36FC">
        <w:t>’</w:t>
      </w:r>
      <w:r>
        <w:t xml:space="preserve"> and ARM</w:t>
      </w:r>
      <w:r w:rsidR="002D36FC">
        <w:t>’s community newspapers</w:t>
      </w:r>
      <w:r>
        <w:t xml:space="preserve"> </w:t>
      </w:r>
      <w:r w:rsidR="00AA4892">
        <w:t>has enabled</w:t>
      </w:r>
      <w:r>
        <w:t xml:space="preserve"> them to secure better advertising deals than would be the case post-acquisition. </w:t>
      </w:r>
    </w:p>
    <w:p w:rsidR="0027667C" w:rsidRDefault="0027667C" w:rsidP="0027667C">
      <w:pPr>
        <w:pStyle w:val="Numbered"/>
        <w:tabs>
          <w:tab w:val="clear" w:pos="709"/>
          <w:tab w:val="num" w:pos="567"/>
        </w:tabs>
        <w:ind w:left="567"/>
      </w:pPr>
      <w:r>
        <w:t xml:space="preserve">The extent to which other media suppliers would constrain News depends on the type of product or service supplied by the relevant advertiser, its target audience and the purpose of the advertisement (for instance, to raise brand awareness or to publish details of an upcoming sale). </w:t>
      </w:r>
    </w:p>
    <w:p w:rsidR="0027667C" w:rsidRDefault="00CC2AB9" w:rsidP="0027667C">
      <w:pPr>
        <w:pStyle w:val="Numbered"/>
        <w:tabs>
          <w:tab w:val="clear" w:pos="709"/>
          <w:tab w:val="num" w:pos="567"/>
        </w:tabs>
        <w:ind w:left="567"/>
      </w:pPr>
      <w:r>
        <w:t>The ACCC understand</w:t>
      </w:r>
      <w:r w:rsidR="00F91C94">
        <w:t>s</w:t>
      </w:r>
      <w:r>
        <w:t xml:space="preserve"> that a</w:t>
      </w:r>
      <w:r w:rsidR="0027667C">
        <w:t xml:space="preserve">dvertising in print community newspapers is attractive to advertisers because it provides the ability to reach a targeted, localised audience. In particular, some advertisers have highlighted the frequency of publication and the distribution areas of community newspapers as key reasons for choosing to advertise in these newspapers. </w:t>
      </w:r>
    </w:p>
    <w:p w:rsidR="0027667C" w:rsidRDefault="0027667C" w:rsidP="0027667C">
      <w:pPr>
        <w:pStyle w:val="Numbered"/>
        <w:tabs>
          <w:tab w:val="clear" w:pos="709"/>
          <w:tab w:val="num" w:pos="567"/>
        </w:tabs>
        <w:ind w:left="567"/>
      </w:pPr>
      <w:r>
        <w:t xml:space="preserve">A number of advertisers have also indicated </w:t>
      </w:r>
      <w:r w:rsidR="00AA4892">
        <w:t>that</w:t>
      </w:r>
      <w:r>
        <w:t xml:space="preserve"> print advertising</w:t>
      </w:r>
      <w:r w:rsidR="00AA4892">
        <w:t xml:space="preserve"> is still important to their business as a key way of reaching their customers</w:t>
      </w:r>
      <w:r>
        <w:t>. This is particularly the case in areas where there is an older demographic, who are less likely to access news online, or for more time-sensitive advertisements (such as upcoming sales or events).</w:t>
      </w:r>
    </w:p>
    <w:p w:rsidR="0027667C" w:rsidRDefault="0027667C" w:rsidP="0027667C">
      <w:pPr>
        <w:pStyle w:val="Numbered"/>
        <w:tabs>
          <w:tab w:val="clear" w:pos="709"/>
          <w:tab w:val="num" w:pos="567"/>
        </w:tabs>
        <w:ind w:left="567"/>
      </w:pPr>
      <w:r>
        <w:t xml:space="preserve">Market inquiries have also suggested that </w:t>
      </w:r>
      <w:r w:rsidR="00A856CA">
        <w:t xml:space="preserve">community </w:t>
      </w:r>
      <w:r>
        <w:t>n</w:t>
      </w:r>
      <w:r w:rsidR="00AA4892">
        <w:t>ewspapers are</w:t>
      </w:r>
      <w:r>
        <w:t xml:space="preserve"> the most effective means of advertising for </w:t>
      </w:r>
      <w:r w:rsidR="00AA4892">
        <w:t>advertisers in particular categories</w:t>
      </w:r>
      <w:r>
        <w:t xml:space="preserve">, such as real estate agents and local retailers. Other forms of advertising, such as pamphlet drops, </w:t>
      </w:r>
      <w:r w:rsidR="009B3AFE">
        <w:t xml:space="preserve">radio, </w:t>
      </w:r>
      <w:r>
        <w:t xml:space="preserve">magazines and metropolitan newspapers, may be effective for some of these advertisers, but not all. For example, advertising in newspapers provides an advertiser with exposure to buyers who may not be </w:t>
      </w:r>
      <w:r>
        <w:lastRenderedPageBreak/>
        <w:t xml:space="preserve">actively looking for a good or service, but </w:t>
      </w:r>
      <w:r w:rsidR="00AA4892">
        <w:t>may decide to purchase after seeing an advertisement</w:t>
      </w:r>
      <w:r>
        <w:t>.</w:t>
      </w:r>
      <w:r w:rsidR="00AA4892">
        <w:t xml:space="preserve"> This differs from, for example, online search advertising where the customer is actively searching for a product having already identified a need for or interest in a particular type of product.</w:t>
      </w:r>
      <w:r>
        <w:t xml:space="preserve"> </w:t>
      </w:r>
    </w:p>
    <w:p w:rsidR="00AA4892" w:rsidRDefault="00AA4892" w:rsidP="0027667C">
      <w:pPr>
        <w:pStyle w:val="Numbered"/>
        <w:tabs>
          <w:tab w:val="clear" w:pos="709"/>
          <w:tab w:val="num" w:pos="567"/>
        </w:tabs>
        <w:ind w:left="567"/>
      </w:pPr>
      <w:r>
        <w:t xml:space="preserve">The ACCC is therefore concerned the proposed acquisition may </w:t>
      </w:r>
      <w:r w:rsidR="00CC2AB9">
        <w:t>remove a significant source of competitive pressure on News and enable it to increase rates for print advertising in the local overlap areas.</w:t>
      </w:r>
    </w:p>
    <w:p w:rsidR="003C1B08" w:rsidRDefault="003C1B08" w:rsidP="003C1B08">
      <w:pPr>
        <w:pStyle w:val="Numbered"/>
        <w:tabs>
          <w:tab w:val="clear" w:pos="709"/>
          <w:tab w:val="num" w:pos="567"/>
        </w:tabs>
        <w:ind w:left="567"/>
      </w:pPr>
      <w:r>
        <w:t>The ACCC notes that News also has interests in other online classifieds businesses, including:</w:t>
      </w:r>
    </w:p>
    <w:p w:rsidR="003C1B08" w:rsidRDefault="003C1B08" w:rsidP="003B08D2">
      <w:pPr>
        <w:pStyle w:val="Numberedparagraph11"/>
        <w:numPr>
          <w:ilvl w:val="0"/>
          <w:numId w:val="12"/>
        </w:numPr>
        <w:tabs>
          <w:tab w:val="clear" w:pos="1021"/>
        </w:tabs>
        <w:spacing w:after="200"/>
        <w:ind w:left="1417" w:hanging="357"/>
      </w:pPr>
      <w:r>
        <w:t>a majority stake in REA Group, which owns realestate.com.au,</w:t>
      </w:r>
      <w:r w:rsidR="008C02F9">
        <w:t xml:space="preserve"> </w:t>
      </w:r>
    </w:p>
    <w:p w:rsidR="003C1B08" w:rsidRDefault="003C1B08" w:rsidP="003B08D2">
      <w:pPr>
        <w:pStyle w:val="Numberedparagraph11"/>
        <w:numPr>
          <w:ilvl w:val="0"/>
          <w:numId w:val="12"/>
        </w:numPr>
        <w:tabs>
          <w:tab w:val="clear" w:pos="1021"/>
        </w:tabs>
        <w:spacing w:after="200"/>
        <w:ind w:left="1417" w:hanging="357"/>
      </w:pPr>
      <w:proofErr w:type="gramStart"/>
      <w:r>
        <w:t>minority</w:t>
      </w:r>
      <w:proofErr w:type="gramEnd"/>
      <w:r>
        <w:t xml:space="preserve"> interests in online automotive classifieds business Carsguide.com.au and online employment classifieds business Careerone.com.au. News has </w:t>
      </w:r>
      <w:r w:rsidRPr="002A4F9E">
        <w:t>also recently entered into an arrangement to acquire online employment classified advertisements fr</w:t>
      </w:r>
      <w:r>
        <w:t xml:space="preserve">om Seek to resell to </w:t>
      </w:r>
      <w:r w:rsidR="00A856CA">
        <w:t>advertisers</w:t>
      </w:r>
      <w:r w:rsidR="00A856CA" w:rsidRPr="002A4F9E">
        <w:t xml:space="preserve"> </w:t>
      </w:r>
      <w:r w:rsidRPr="002A4F9E">
        <w:t xml:space="preserve">as part of a bundle with </w:t>
      </w:r>
      <w:r>
        <w:t>News’</w:t>
      </w:r>
      <w:r w:rsidRPr="002A4F9E">
        <w:t xml:space="preserve"> print employment advertisements.</w:t>
      </w:r>
      <w:r w:rsidR="008C02F9">
        <w:t xml:space="preserve"> </w:t>
      </w:r>
    </w:p>
    <w:p w:rsidR="003C1B08" w:rsidRDefault="003C1B08" w:rsidP="003C1B08">
      <w:pPr>
        <w:pStyle w:val="Numbered"/>
        <w:tabs>
          <w:tab w:val="clear" w:pos="709"/>
          <w:tab w:val="num" w:pos="567"/>
        </w:tabs>
        <w:ind w:left="567"/>
      </w:pPr>
      <w:r>
        <w:t>As part of the proposed acquisition, News will also acquire ARM’s classifieds website, finda.com.au.</w:t>
      </w:r>
    </w:p>
    <w:p w:rsidR="003C1B08" w:rsidRDefault="003C1B08" w:rsidP="0027667C">
      <w:pPr>
        <w:pStyle w:val="Numbered"/>
        <w:tabs>
          <w:tab w:val="clear" w:pos="709"/>
          <w:tab w:val="num" w:pos="567"/>
        </w:tabs>
        <w:ind w:left="567"/>
      </w:pPr>
      <w:r>
        <w:t>If the proposed acquisition is likely to increase News’ market power in the supply of print advertising, News may also be able to leverage this increased market power to affect competition in online classified advertising, for example by engaging in bundling or tying. The ACCC will further consider these issues in the next stage of its review.</w:t>
      </w:r>
      <w:r w:rsidR="008C02F9">
        <w:t xml:space="preserve"> </w:t>
      </w:r>
    </w:p>
    <w:p w:rsidR="0027667C" w:rsidRDefault="0027667C" w:rsidP="0027667C">
      <w:pPr>
        <w:pStyle w:val="commentbox"/>
      </w:pPr>
      <w:r w:rsidRPr="00857431">
        <w:t>The ACCC invites comments</w:t>
      </w:r>
      <w:r>
        <w:t xml:space="preserve"> from market participants in relation to these issues, including on the following</w:t>
      </w:r>
      <w:r w:rsidRPr="00857431">
        <w:t>:</w:t>
      </w:r>
    </w:p>
    <w:p w:rsidR="0027667C" w:rsidRDefault="001F2769" w:rsidP="0027667C">
      <w:pPr>
        <w:pStyle w:val="commentbox"/>
        <w:numPr>
          <w:ilvl w:val="0"/>
          <w:numId w:val="4"/>
        </w:numPr>
      </w:pPr>
      <w:r>
        <w:t xml:space="preserve">How closely do News and ARM’s community newspapers compete </w:t>
      </w:r>
      <w:r w:rsidR="00A856CA">
        <w:t xml:space="preserve">for advertisers </w:t>
      </w:r>
      <w:r>
        <w:t xml:space="preserve">in the local overlap areas? For example, do advertisers use the presence of ARM to negotiate lower rates with News (or vice versa)? </w:t>
      </w:r>
    </w:p>
    <w:p w:rsidR="001F2769" w:rsidRDefault="001F2769" w:rsidP="0027667C">
      <w:pPr>
        <w:pStyle w:val="commentbox"/>
        <w:numPr>
          <w:ilvl w:val="0"/>
          <w:numId w:val="4"/>
        </w:numPr>
      </w:pPr>
      <w:r>
        <w:t>Are there other print publications in the local overlap areas that are a suitable alternative to the News and ARM publications for local advertising?</w:t>
      </w:r>
      <w:r w:rsidR="006B4AEC">
        <w:t xml:space="preserve"> Please identify any such alternatives.</w:t>
      </w:r>
    </w:p>
    <w:p w:rsidR="0027667C" w:rsidRDefault="001F2769" w:rsidP="0027667C">
      <w:pPr>
        <w:pStyle w:val="commentbox"/>
        <w:numPr>
          <w:ilvl w:val="0"/>
          <w:numId w:val="4"/>
        </w:numPr>
      </w:pPr>
      <w:r>
        <w:t>To what extent do</w:t>
      </w:r>
      <w:r w:rsidR="0027667C">
        <w:t xml:space="preserve"> other forms of advertising (including online, TV, radio, billboards, metropolitan newspapers and direct forms of advertising, such as pamphlets) constrain the price</w:t>
      </w:r>
      <w:r>
        <w:t xml:space="preserve"> of </w:t>
      </w:r>
      <w:r w:rsidR="00A856CA">
        <w:t xml:space="preserve">community </w:t>
      </w:r>
      <w:r>
        <w:t>newspaper advertising?</w:t>
      </w:r>
      <w:r w:rsidR="008C02F9">
        <w:t xml:space="preserve"> </w:t>
      </w:r>
      <w:r>
        <w:t>Are</w:t>
      </w:r>
      <w:r w:rsidR="0027667C">
        <w:t xml:space="preserve"> there some advertisers that cannot use these other</w:t>
      </w:r>
      <w:r>
        <w:t xml:space="preserve"> options? If so, who are these advertisers?</w:t>
      </w:r>
    </w:p>
    <w:p w:rsidR="003C1B08" w:rsidRDefault="003C1B08" w:rsidP="0027667C">
      <w:pPr>
        <w:pStyle w:val="commentbox"/>
        <w:numPr>
          <w:ilvl w:val="0"/>
          <w:numId w:val="4"/>
        </w:numPr>
      </w:pPr>
      <w:r>
        <w:t>What effect (if any) do you think the proposed acquisition is likely to have on competition in the supply of online classifieds advertising, including real estate, automotive, employment and general, noting the existing interests News has in these areas? Is News likely to engage in increased bundling or tying of print and online advertising products as a result of the proposed acquisition?</w:t>
      </w:r>
    </w:p>
    <w:p w:rsidR="00A151C7" w:rsidRPr="00A151C7" w:rsidRDefault="00A151C7" w:rsidP="00A151C7">
      <w:pPr>
        <w:pStyle w:val="Heading3"/>
      </w:pPr>
      <w:r>
        <w:lastRenderedPageBreak/>
        <w:t>Issue unlikely to raise concerns – the supply of advertising opportunities in regional areas of Queensland</w:t>
      </w:r>
    </w:p>
    <w:p w:rsidR="00A151C7" w:rsidRPr="00A151C7" w:rsidRDefault="00773CE0" w:rsidP="00A151C7">
      <w:pPr>
        <w:pStyle w:val="Numbered"/>
        <w:tabs>
          <w:tab w:val="clear" w:pos="709"/>
          <w:tab w:val="num" w:pos="567"/>
        </w:tabs>
        <w:ind w:left="567"/>
      </w:pPr>
      <w:r>
        <w:rPr>
          <w:bCs/>
        </w:rPr>
        <w:t>Based on its review to date, t</w:t>
      </w:r>
      <w:r w:rsidR="00A151C7">
        <w:rPr>
          <w:bCs/>
        </w:rPr>
        <w:t xml:space="preserve">he ACCC’s preliminary view is that the proposed acquisition is unlikely to raise competition concerns </w:t>
      </w:r>
      <w:r>
        <w:rPr>
          <w:bCs/>
        </w:rPr>
        <w:t xml:space="preserve">in relation to </w:t>
      </w:r>
      <w:r w:rsidR="00A151C7">
        <w:rPr>
          <w:bCs/>
        </w:rPr>
        <w:t>the supply of advertising opportunities in regional areas of Queensland, for example Mackay, Rockhampton, Toowoomba and the other areas where ARM currently publishes regional newspapers.</w:t>
      </w:r>
    </w:p>
    <w:p w:rsidR="00773CE0" w:rsidRPr="00773CE0" w:rsidRDefault="00773CE0" w:rsidP="00A151C7">
      <w:pPr>
        <w:pStyle w:val="Numbered"/>
        <w:tabs>
          <w:tab w:val="clear" w:pos="709"/>
          <w:tab w:val="num" w:pos="567"/>
        </w:tabs>
        <w:ind w:left="567"/>
      </w:pPr>
      <w:r>
        <w:t xml:space="preserve">The ACCC notes that the geographic overlap between </w:t>
      </w:r>
      <w:r>
        <w:rPr>
          <w:i/>
        </w:rPr>
        <w:t>The Courier Mail</w:t>
      </w:r>
      <w:r>
        <w:t xml:space="preserve"> and ARM’s paid regional newspapers means that they are likely to be considered substitutes by some advertisers. For example, an advertiser seeking to run a state-wide advertising campaign might choose between advertising in </w:t>
      </w:r>
      <w:r>
        <w:rPr>
          <w:i/>
        </w:rPr>
        <w:t>The Courier Mail</w:t>
      </w:r>
      <w:r>
        <w:t xml:space="preserve"> or in the ARM regional newspapers</w:t>
      </w:r>
      <w:r w:rsidR="000857FA">
        <w:t xml:space="preserve"> when attempting to capture the</w:t>
      </w:r>
      <w:r w:rsidR="0055411C">
        <w:t xml:space="preserve"> regional audience</w:t>
      </w:r>
      <w:r>
        <w:t>.</w:t>
      </w:r>
    </w:p>
    <w:p w:rsidR="00A151C7" w:rsidRPr="003C1B08" w:rsidRDefault="00773CE0" w:rsidP="00A151C7">
      <w:pPr>
        <w:pStyle w:val="Numbered"/>
        <w:tabs>
          <w:tab w:val="clear" w:pos="709"/>
          <w:tab w:val="num" w:pos="567"/>
        </w:tabs>
        <w:ind w:left="567"/>
      </w:pPr>
      <w:r>
        <w:rPr>
          <w:bCs/>
        </w:rPr>
        <w:t>However</w:t>
      </w:r>
      <w:r w:rsidR="00A151C7">
        <w:rPr>
          <w:bCs/>
        </w:rPr>
        <w:t>, it appears that:</w:t>
      </w:r>
    </w:p>
    <w:p w:rsidR="00A151C7" w:rsidRDefault="006E04E3" w:rsidP="00A151C7">
      <w:pPr>
        <w:pStyle w:val="Numberedparagraph11"/>
        <w:numPr>
          <w:ilvl w:val="0"/>
          <w:numId w:val="12"/>
        </w:numPr>
        <w:tabs>
          <w:tab w:val="clear" w:pos="1021"/>
        </w:tabs>
        <w:spacing w:after="200"/>
        <w:ind w:left="1417" w:hanging="357"/>
      </w:pPr>
      <w:proofErr w:type="gramStart"/>
      <w:r>
        <w:t>t</w:t>
      </w:r>
      <w:r w:rsidR="00A151C7">
        <w:t>he</w:t>
      </w:r>
      <w:proofErr w:type="gramEnd"/>
      <w:r w:rsidR="00A151C7">
        <w:t xml:space="preserve"> majority of advertisers in regional newspapers do not also advertise in metropolitan or national newspapers, due to the significantly higher advertising costs. This increased cost reflects the broader geographic reach of these newspapers, which is not valued by most local advertisers.</w:t>
      </w:r>
    </w:p>
    <w:p w:rsidR="00A151C7" w:rsidRDefault="006E04E3" w:rsidP="00A151C7">
      <w:pPr>
        <w:pStyle w:val="Numberedparagraph11"/>
        <w:numPr>
          <w:ilvl w:val="0"/>
          <w:numId w:val="12"/>
        </w:numPr>
        <w:tabs>
          <w:tab w:val="clear" w:pos="1021"/>
        </w:tabs>
        <w:spacing w:after="200"/>
        <w:ind w:left="1417" w:hanging="357"/>
      </w:pPr>
      <w:proofErr w:type="gramStart"/>
      <w:r>
        <w:t>c</w:t>
      </w:r>
      <w:r w:rsidR="00A151C7">
        <w:t>ustomers</w:t>
      </w:r>
      <w:proofErr w:type="gramEnd"/>
      <w:r w:rsidR="00A151C7">
        <w:t xml:space="preserve"> who do advertise in both metropolitan and regional newspapers tend to be large state or national organisations, or businesses represented by large advertising agencies. These advertisers generally have some degree of bargaining power</w:t>
      </w:r>
      <w:r w:rsidR="00FD0BA9">
        <w:t xml:space="preserve"> and other options to reach their audience, such as radio and television</w:t>
      </w:r>
      <w:r w:rsidR="00A151C7">
        <w:t>.</w:t>
      </w:r>
    </w:p>
    <w:p w:rsidR="00773CE0" w:rsidRDefault="001D1C09" w:rsidP="00FD0BA9">
      <w:pPr>
        <w:pStyle w:val="Numbered"/>
        <w:tabs>
          <w:tab w:val="clear" w:pos="709"/>
          <w:tab w:val="num" w:pos="567"/>
        </w:tabs>
        <w:ind w:left="567"/>
      </w:pPr>
      <w:r>
        <w:t xml:space="preserve">Considered together, the above factors contributed to </w:t>
      </w:r>
      <w:r w:rsidR="00FD0BA9">
        <w:t>the ACCC</w:t>
      </w:r>
      <w:r>
        <w:t>’s preliminary view that</w:t>
      </w:r>
      <w:r w:rsidR="00FD0BA9">
        <w:t xml:space="preserve">, although there may be </w:t>
      </w:r>
      <w:r>
        <w:t>“</w:t>
      </w:r>
      <w:r w:rsidR="00FD0BA9">
        <w:t>consumer-side</w:t>
      </w:r>
      <w:r>
        <w:t>”</w:t>
      </w:r>
      <w:r w:rsidR="00FD0BA9">
        <w:t xml:space="preserve"> competition issues in the </w:t>
      </w:r>
      <w:r>
        <w:t xml:space="preserve">areas where ARM publishes regional newspapers, there are </w:t>
      </w:r>
      <w:r w:rsidR="0055411C">
        <w:t xml:space="preserve">less likely </w:t>
      </w:r>
      <w:r>
        <w:t>to be “advertiser-side” competition issues.</w:t>
      </w:r>
      <w:r w:rsidR="00773CE0">
        <w:t xml:space="preserve"> However, the ACCC will further consider this issue in the next stage of its review.</w:t>
      </w:r>
    </w:p>
    <w:p w:rsidR="00773CE0" w:rsidRDefault="00773CE0" w:rsidP="00773CE0">
      <w:pPr>
        <w:pStyle w:val="commentbox"/>
      </w:pPr>
      <w:r w:rsidRPr="00857431">
        <w:t>The ACCC invites comments</w:t>
      </w:r>
      <w:r>
        <w:t xml:space="preserve"> from market participants in relation to </w:t>
      </w:r>
      <w:r w:rsidR="005E4770">
        <w:t>this issue</w:t>
      </w:r>
      <w:r>
        <w:t>, including on the following</w:t>
      </w:r>
      <w:r w:rsidRPr="00857431">
        <w:t>:</w:t>
      </w:r>
    </w:p>
    <w:p w:rsidR="00773CE0" w:rsidRDefault="00773CE0" w:rsidP="00773CE0">
      <w:pPr>
        <w:pStyle w:val="commentbox"/>
        <w:numPr>
          <w:ilvl w:val="0"/>
          <w:numId w:val="4"/>
        </w:numPr>
      </w:pPr>
      <w:r>
        <w:t xml:space="preserve">How closely do News’ </w:t>
      </w:r>
      <w:r>
        <w:rPr>
          <w:i/>
        </w:rPr>
        <w:t>The Courier Mail</w:t>
      </w:r>
      <w:r>
        <w:t xml:space="preserve"> and ARM’s regional newspapers compete for advertisers? For example, do advertisers use the presence of ARM to negotiate lower rates with News (or vice versa)? </w:t>
      </w:r>
    </w:p>
    <w:p w:rsidR="00773CE0" w:rsidRDefault="00773CE0" w:rsidP="00773CE0">
      <w:pPr>
        <w:pStyle w:val="commentbox"/>
        <w:numPr>
          <w:ilvl w:val="0"/>
          <w:numId w:val="4"/>
        </w:numPr>
      </w:pPr>
      <w:r>
        <w:t xml:space="preserve">To what extent do other forms of advertising (including online, TV, radio, billboards, and direct forms of advertising, such as pamphlets) constrain the price of </w:t>
      </w:r>
      <w:r w:rsidR="005E4770">
        <w:t>advertising in paid newspapers</w:t>
      </w:r>
      <w:r>
        <w:t>? Are there some advertisers that cannot use these other options? If so, who are these advertisers?</w:t>
      </w:r>
    </w:p>
    <w:p w:rsidR="00773CE0" w:rsidRDefault="00BB7E5E" w:rsidP="00773CE0">
      <w:pPr>
        <w:pStyle w:val="commentbox"/>
        <w:numPr>
          <w:ilvl w:val="0"/>
          <w:numId w:val="4"/>
        </w:numPr>
      </w:pPr>
      <w:r>
        <w:t xml:space="preserve">As with the community newspapers in the local overlap areas, are there likely to be any effects </w:t>
      </w:r>
      <w:r w:rsidR="00773CE0">
        <w:t xml:space="preserve">on competition </w:t>
      </w:r>
      <w:r>
        <w:t xml:space="preserve">(e.g. increased bundling or tying by News) </w:t>
      </w:r>
      <w:r w:rsidR="00773CE0">
        <w:t xml:space="preserve">in the supply of online classifieds advertising </w:t>
      </w:r>
      <w:r>
        <w:t>(</w:t>
      </w:r>
      <w:r w:rsidR="00773CE0">
        <w:t>including real estate, automotive, employment and general</w:t>
      </w:r>
      <w:r>
        <w:t>)</w:t>
      </w:r>
      <w:r w:rsidR="00773CE0">
        <w:t xml:space="preserve"> </w:t>
      </w:r>
      <w:r>
        <w:t xml:space="preserve">in regional areas, </w:t>
      </w:r>
      <w:r w:rsidR="00773CE0">
        <w:t xml:space="preserve">noting the existing interests News has in these areas? </w:t>
      </w:r>
    </w:p>
    <w:p w:rsidR="00243C21" w:rsidRDefault="00A660C5" w:rsidP="00A660C5">
      <w:pPr>
        <w:pStyle w:val="Heading3"/>
      </w:pPr>
      <w:r>
        <w:lastRenderedPageBreak/>
        <w:t>Issue</w:t>
      </w:r>
      <w:r w:rsidR="00243C21" w:rsidRPr="004B1DAE">
        <w:t xml:space="preserve"> </w:t>
      </w:r>
      <w:r w:rsidR="00243C21">
        <w:t>unlikely to raise</w:t>
      </w:r>
      <w:r>
        <w:t xml:space="preserve"> concern</w:t>
      </w:r>
      <w:r w:rsidR="00711BED">
        <w:t>s</w:t>
      </w:r>
      <w:r>
        <w:t xml:space="preserve"> </w:t>
      </w:r>
      <w:r w:rsidR="00B06244">
        <w:t xml:space="preserve">– </w:t>
      </w:r>
      <w:r w:rsidR="00A11BD6">
        <w:t>t</w:t>
      </w:r>
      <w:r w:rsidR="00243C21">
        <w:t>he acquisition of content from content providers</w:t>
      </w:r>
    </w:p>
    <w:p w:rsidR="00595348" w:rsidRDefault="00595348" w:rsidP="003774B8">
      <w:pPr>
        <w:pStyle w:val="Numbered"/>
        <w:tabs>
          <w:tab w:val="clear" w:pos="709"/>
          <w:tab w:val="num" w:pos="567"/>
        </w:tabs>
        <w:ind w:left="567"/>
      </w:pPr>
      <w:r>
        <w:t>As set out in the ACCC’s media merger guidelines,</w:t>
      </w:r>
      <w:r>
        <w:rPr>
          <w:rStyle w:val="FootnoteReference"/>
        </w:rPr>
        <w:footnoteReference w:id="10"/>
      </w:r>
      <w:r>
        <w:t xml:space="preserve"> one of the issues that the ACCC typically considers in a media merger is the likely effects on competition in the acquisition of content from content providers.</w:t>
      </w:r>
    </w:p>
    <w:p w:rsidR="00A11BD6" w:rsidRDefault="00443269" w:rsidP="003774B8">
      <w:pPr>
        <w:pStyle w:val="Numbered"/>
        <w:tabs>
          <w:tab w:val="clear" w:pos="709"/>
          <w:tab w:val="num" w:pos="567"/>
        </w:tabs>
        <w:ind w:left="567"/>
      </w:pPr>
      <w:r>
        <w:t>In this case, t</w:t>
      </w:r>
      <w:r w:rsidR="00D747CE">
        <w:t>he ACCC</w:t>
      </w:r>
      <w:r w:rsidR="00721D0B" w:rsidRPr="001E68AB">
        <w:t xml:space="preserve"> understand</w:t>
      </w:r>
      <w:r w:rsidR="00D747CE">
        <w:t>s</w:t>
      </w:r>
      <w:r w:rsidR="00721D0B" w:rsidRPr="001E68AB">
        <w:t xml:space="preserve"> that </w:t>
      </w:r>
      <w:r>
        <w:t>most</w:t>
      </w:r>
      <w:r w:rsidR="00721D0B" w:rsidRPr="001E68AB">
        <w:t xml:space="preserve"> of the </w:t>
      </w:r>
      <w:r w:rsidR="00A11BD6">
        <w:t xml:space="preserve">local </w:t>
      </w:r>
      <w:r w:rsidR="00721D0B" w:rsidRPr="001E68AB">
        <w:t xml:space="preserve">news </w:t>
      </w:r>
      <w:r w:rsidR="00A11BD6">
        <w:t xml:space="preserve">and information </w:t>
      </w:r>
      <w:r>
        <w:t xml:space="preserve">published </w:t>
      </w:r>
      <w:r w:rsidR="00930892">
        <w:t xml:space="preserve">in News and ARM community newspapers </w:t>
      </w:r>
      <w:r w:rsidR="00D747CE">
        <w:t xml:space="preserve">and related online </w:t>
      </w:r>
      <w:r w:rsidR="005408BE">
        <w:t xml:space="preserve">news </w:t>
      </w:r>
      <w:r w:rsidR="00D747CE">
        <w:t xml:space="preserve">sites </w:t>
      </w:r>
      <w:r w:rsidR="00721D0B" w:rsidRPr="001E68AB">
        <w:t xml:space="preserve">is </w:t>
      </w:r>
      <w:r>
        <w:t>produced in-house</w:t>
      </w:r>
      <w:r w:rsidR="00721D0B" w:rsidRPr="001E68AB">
        <w:t xml:space="preserve"> </w:t>
      </w:r>
      <w:r w:rsidR="00721D0B">
        <w:t>by journalists</w:t>
      </w:r>
      <w:r w:rsidR="00084E64">
        <w:t xml:space="preserve"> </w:t>
      </w:r>
      <w:r>
        <w:t>employed by the publisher</w:t>
      </w:r>
      <w:r w:rsidR="00721D0B" w:rsidRPr="001E68AB">
        <w:t xml:space="preserve">. </w:t>
      </w:r>
    </w:p>
    <w:p w:rsidR="00595348" w:rsidRDefault="00595348" w:rsidP="00595348">
      <w:pPr>
        <w:pStyle w:val="Numbered"/>
        <w:tabs>
          <w:tab w:val="clear" w:pos="709"/>
          <w:tab w:val="num" w:pos="567"/>
        </w:tabs>
        <w:ind w:left="567"/>
      </w:pPr>
      <w:r w:rsidRPr="001E68AB">
        <w:t xml:space="preserve">In respect of </w:t>
      </w:r>
      <w:r w:rsidR="00443269">
        <w:t xml:space="preserve">non-local </w:t>
      </w:r>
      <w:r w:rsidRPr="001E68AB">
        <w:t xml:space="preserve">content </w:t>
      </w:r>
      <w:r w:rsidR="00F76F53">
        <w:t xml:space="preserve">that may be </w:t>
      </w:r>
      <w:r w:rsidRPr="001E68AB">
        <w:t>acquired from third party providers</w:t>
      </w:r>
      <w:r>
        <w:t xml:space="preserve"> (e.g. newswire services)</w:t>
      </w:r>
      <w:r w:rsidRPr="001E68AB">
        <w:t xml:space="preserve">, such as </w:t>
      </w:r>
      <w:r>
        <w:t>national or international news</w:t>
      </w:r>
      <w:r w:rsidR="00443269">
        <w:t>, TV listings or crosswords</w:t>
      </w:r>
      <w:r>
        <w:t xml:space="preserve">, </w:t>
      </w:r>
      <w:r w:rsidRPr="001E68AB">
        <w:t>the loss of a single newspaper custome</w:t>
      </w:r>
      <w:r>
        <w:t>r is unlikely to be significant from a competition perspective.</w:t>
      </w:r>
    </w:p>
    <w:p w:rsidR="006516AF" w:rsidRDefault="00243C21" w:rsidP="003774B8">
      <w:pPr>
        <w:pStyle w:val="Numbered"/>
        <w:tabs>
          <w:tab w:val="clear" w:pos="709"/>
          <w:tab w:val="num" w:pos="567"/>
        </w:tabs>
        <w:ind w:left="567"/>
      </w:pPr>
      <w:r>
        <w:t>Accordingly</w:t>
      </w:r>
      <w:r w:rsidR="0041737D">
        <w:t>,</w:t>
      </w:r>
      <w:r>
        <w:t xml:space="preserve"> the ACCC’s preliminary view </w:t>
      </w:r>
      <w:r w:rsidR="0041737D">
        <w:t xml:space="preserve">is </w:t>
      </w:r>
      <w:r>
        <w:t>that the proposed acquisition is unlikely to raise competition concerns in a</w:t>
      </w:r>
      <w:r w:rsidR="00A11BD6">
        <w:t>ny relevant</w:t>
      </w:r>
      <w:r>
        <w:t xml:space="preserve"> market for the acquis</w:t>
      </w:r>
      <w:r w:rsidR="00A11BD6">
        <w:t xml:space="preserve">ition of content from content </w:t>
      </w:r>
      <w:r w:rsidR="00595348">
        <w:t>providers</w:t>
      </w:r>
      <w:r w:rsidR="00A11BD6">
        <w:t>.</w:t>
      </w:r>
    </w:p>
    <w:p w:rsidR="00FB30A0" w:rsidRDefault="00FB30A0" w:rsidP="00A26C2D">
      <w:pPr>
        <w:pStyle w:val="Heading3"/>
      </w:pPr>
      <w:r>
        <w:t xml:space="preserve">ACCC's </w:t>
      </w:r>
      <w:r w:rsidRPr="009D1890">
        <w:t>future</w:t>
      </w:r>
      <w:r>
        <w:t xml:space="preserve"> steps</w:t>
      </w:r>
    </w:p>
    <w:p w:rsidR="00FB30A0" w:rsidRDefault="00FB30A0" w:rsidP="003774B8">
      <w:pPr>
        <w:pStyle w:val="Numbered"/>
        <w:tabs>
          <w:tab w:val="clear" w:pos="709"/>
          <w:tab w:val="num" w:pos="567"/>
        </w:tabs>
        <w:ind w:left="567"/>
      </w:pPr>
      <w:r>
        <w:t xml:space="preserve">The ACCC will finalise its view on this matter after it considers </w:t>
      </w:r>
      <w:r w:rsidR="001C42C7">
        <w:t>submissions</w:t>
      </w:r>
      <w:r>
        <w:t xml:space="preserve"> invited by this Statement of Issues.</w:t>
      </w:r>
    </w:p>
    <w:p w:rsidR="00FB30A0" w:rsidRPr="00E96192" w:rsidRDefault="00F835E1" w:rsidP="003774B8">
      <w:pPr>
        <w:pStyle w:val="Numbered"/>
        <w:tabs>
          <w:tab w:val="clear" w:pos="709"/>
          <w:tab w:val="num" w:pos="567"/>
        </w:tabs>
        <w:ind w:left="567"/>
      </w:pPr>
      <w:r>
        <w:t>As noted above, t</w:t>
      </w:r>
      <w:r w:rsidR="00FB30A0">
        <w:t xml:space="preserve">he ACCC now seeks submissions from market participants on each of the issues identified in this Statement of Issues and on any other issue that may be relevant to the ACCC's </w:t>
      </w:r>
      <w:r w:rsidR="00FB30A0" w:rsidRPr="00E96192">
        <w:t>assessment of this matter.</w:t>
      </w:r>
      <w:r w:rsidRPr="00E96192">
        <w:t xml:space="preserve"> Submissions are to be received by the ACCC no later than </w:t>
      </w:r>
      <w:r w:rsidR="00092EA6" w:rsidRPr="00E63077">
        <w:t>2</w:t>
      </w:r>
      <w:r w:rsidR="00164E14">
        <w:t>7</w:t>
      </w:r>
      <w:r w:rsidR="00092EA6" w:rsidRPr="00E63077">
        <w:t xml:space="preserve"> October </w:t>
      </w:r>
      <w:r w:rsidR="00C127A8" w:rsidRPr="00E63077">
        <w:t>2016</w:t>
      </w:r>
      <w:r w:rsidRPr="00E96192">
        <w:t xml:space="preserve"> and should be emailed to </w:t>
      </w:r>
      <w:hyperlink r:id="rId20" w:history="1">
        <w:r w:rsidRPr="00E96192">
          <w:t>mergers@accc.gov.au</w:t>
        </w:r>
      </w:hyperlink>
      <w:r w:rsidR="0044763E" w:rsidRPr="00E96192">
        <w:t xml:space="preserve"> with the subject: </w:t>
      </w:r>
      <w:r w:rsidR="00B9796F" w:rsidRPr="00983C29">
        <w:rPr>
          <w:i/>
        </w:rPr>
        <w:t xml:space="preserve">Submission re: </w:t>
      </w:r>
      <w:r w:rsidR="00B9796F">
        <w:rPr>
          <w:i/>
        </w:rPr>
        <w:t xml:space="preserve">News/ARM </w:t>
      </w:r>
      <w:r w:rsidR="00B9796F" w:rsidRPr="00983C29">
        <w:rPr>
          <w:i/>
        </w:rPr>
        <w:t xml:space="preserve">- attention </w:t>
      </w:r>
      <w:r w:rsidR="00B9796F">
        <w:rPr>
          <w:i/>
        </w:rPr>
        <w:t>Lisa Campbell</w:t>
      </w:r>
      <w:r w:rsidR="00164E14">
        <w:rPr>
          <w:i/>
        </w:rPr>
        <w:t>/David Wang</w:t>
      </w:r>
      <w:r w:rsidR="0044763E" w:rsidRPr="00E96192">
        <w:t>. If you would like to discuss the matter with ACCC officers over the telephone or in person, or have any questions about this</w:t>
      </w:r>
      <w:r w:rsidR="0044763E" w:rsidRPr="00E96192">
        <w:rPr>
          <w:color w:val="1F497D"/>
        </w:rPr>
        <w:t xml:space="preserve"> </w:t>
      </w:r>
      <w:r w:rsidR="0044763E" w:rsidRPr="00E96192">
        <w:rPr>
          <w:color w:val="000000"/>
        </w:rPr>
        <w:t>Statement of Issues,</w:t>
      </w:r>
      <w:r w:rsidR="0044763E" w:rsidRPr="00E96192">
        <w:t xml:space="preserve"> please contact </w:t>
      </w:r>
      <w:r w:rsidR="00930892">
        <w:t>Lisa Campbell on (02) 9230 9138</w:t>
      </w:r>
      <w:r w:rsidR="00164E14">
        <w:t xml:space="preserve"> or David Wang on (02) 9230 3819</w:t>
      </w:r>
      <w:r w:rsidR="0044763E" w:rsidRPr="00E96192">
        <w:t>.</w:t>
      </w:r>
    </w:p>
    <w:p w:rsidR="00035826" w:rsidRDefault="00FB30A0" w:rsidP="003774B8">
      <w:pPr>
        <w:pStyle w:val="Numbered"/>
        <w:tabs>
          <w:tab w:val="clear" w:pos="709"/>
          <w:tab w:val="num" w:pos="567"/>
        </w:tabs>
        <w:ind w:left="567"/>
        <w:sectPr w:rsidR="00035826">
          <w:headerReference w:type="even" r:id="rId21"/>
          <w:headerReference w:type="default" r:id="rId22"/>
          <w:footerReference w:type="even" r:id="rId23"/>
          <w:footerReference w:type="default" r:id="rId24"/>
          <w:headerReference w:type="first" r:id="rId25"/>
          <w:footerReference w:type="first" r:id="rId26"/>
          <w:pgSz w:w="11906" w:h="16838" w:code="9"/>
          <w:pgMar w:top="1440" w:right="1729" w:bottom="1582" w:left="1729" w:header="709" w:footer="1009" w:gutter="0"/>
          <w:cols w:space="708"/>
          <w:titlePg/>
          <w:docGrid w:linePitch="360"/>
        </w:sectPr>
      </w:pPr>
      <w:r w:rsidRPr="00E96192">
        <w:t xml:space="preserve">The ACCC intends to publicly announce its final view by </w:t>
      </w:r>
      <w:r w:rsidR="00164E14">
        <w:t>1 December</w:t>
      </w:r>
      <w:r w:rsidR="00092EA6">
        <w:t xml:space="preserve"> </w:t>
      </w:r>
      <w:r w:rsidR="00C127A8" w:rsidRPr="00E96192">
        <w:t>2016</w:t>
      </w:r>
      <w:r w:rsidRPr="00E96192">
        <w:t xml:space="preserve">. However the anticipated timeline may change in line with the </w:t>
      </w:r>
      <w:r w:rsidR="00970AE9" w:rsidRPr="00E96192">
        <w:rPr>
          <w:i/>
        </w:rPr>
        <w:t xml:space="preserve">Informal </w:t>
      </w:r>
      <w:r w:rsidRPr="00E96192">
        <w:rPr>
          <w:i/>
        </w:rPr>
        <w:t>Merger</w:t>
      </w:r>
      <w:r w:rsidRPr="00221456">
        <w:rPr>
          <w:i/>
        </w:rPr>
        <w:t xml:space="preserve"> Review Process Guidelines</w:t>
      </w:r>
      <w:r>
        <w:t xml:space="preserve">. A </w:t>
      </w:r>
      <w:r w:rsidR="005F1F0B">
        <w:t>P</w:t>
      </w:r>
      <w:r>
        <w:t>ublic Competition Assessment may be published following the ACCC's public announcement</w:t>
      </w:r>
      <w:r w:rsidR="007C54E2">
        <w:t>, to explain its final view</w:t>
      </w:r>
      <w:r>
        <w:t>.</w:t>
      </w:r>
    </w:p>
    <w:p w:rsidR="002314C6" w:rsidRPr="00792436" w:rsidRDefault="00035826" w:rsidP="003B08D2">
      <w:pPr>
        <w:pStyle w:val="Heading3"/>
      </w:pPr>
      <w:r w:rsidRPr="00792436">
        <w:lastRenderedPageBreak/>
        <w:t>Attachment A – List of News and ARM publications in Queensland and northern NSW</w:t>
      </w:r>
    </w:p>
    <w:tbl>
      <w:tblPr>
        <w:tblStyle w:val="TableGrid"/>
        <w:tblW w:w="53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2695"/>
        <w:gridCol w:w="2692"/>
        <w:gridCol w:w="1842"/>
        <w:gridCol w:w="2410"/>
        <w:gridCol w:w="2125"/>
        <w:gridCol w:w="2128"/>
      </w:tblGrid>
      <w:tr w:rsidR="003B08D2" w:rsidRPr="00792436" w:rsidTr="00890B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tcPr>
          <w:p w:rsidR="00792436" w:rsidRPr="00792436" w:rsidRDefault="00792436" w:rsidP="00EC2733">
            <w:pPr>
              <w:spacing w:before="40" w:after="40"/>
              <w:rPr>
                <w:sz w:val="20"/>
                <w:szCs w:val="20"/>
              </w:rPr>
            </w:pPr>
            <w:r w:rsidRPr="00792436">
              <w:rPr>
                <w:sz w:val="20"/>
                <w:szCs w:val="20"/>
              </w:rPr>
              <w:t>Party</w:t>
            </w:r>
          </w:p>
        </w:tc>
        <w:tc>
          <w:tcPr>
            <w:tcW w:w="8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tcPr>
          <w:p w:rsidR="00792436" w:rsidRPr="00792436" w:rsidRDefault="00792436" w:rsidP="00EC2733">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792436">
              <w:rPr>
                <w:sz w:val="20"/>
                <w:szCs w:val="20"/>
              </w:rPr>
              <w:t>Title</w:t>
            </w:r>
          </w:p>
        </w:tc>
        <w:tc>
          <w:tcPr>
            <w:tcW w:w="8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tcPr>
          <w:p w:rsidR="00792436" w:rsidRPr="00792436" w:rsidRDefault="00792436" w:rsidP="00EC2733">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792436">
              <w:rPr>
                <w:sz w:val="20"/>
                <w:szCs w:val="20"/>
              </w:rPr>
              <w:t>Main distribution towns</w:t>
            </w:r>
          </w:p>
        </w:tc>
        <w:tc>
          <w:tcPr>
            <w:tcW w:w="6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tcPr>
          <w:p w:rsidR="00792436" w:rsidRPr="00792436" w:rsidRDefault="00792436" w:rsidP="00EC2733">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792436">
              <w:rPr>
                <w:sz w:val="20"/>
                <w:szCs w:val="20"/>
              </w:rPr>
              <w:t>Price</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tcPr>
          <w:p w:rsidR="00792436" w:rsidRPr="00792436" w:rsidRDefault="00792436" w:rsidP="00EC2733">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792436">
              <w:rPr>
                <w:sz w:val="20"/>
                <w:szCs w:val="20"/>
              </w:rPr>
              <w:t>Frequency</w:t>
            </w:r>
          </w:p>
        </w:tc>
        <w:tc>
          <w:tcPr>
            <w:tcW w:w="70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tcPr>
          <w:p w:rsidR="00792436" w:rsidRPr="00792436" w:rsidRDefault="00792436" w:rsidP="00EC2733">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792436">
              <w:rPr>
                <w:sz w:val="20"/>
                <w:szCs w:val="20"/>
              </w:rPr>
              <w:t>Circulation</w:t>
            </w:r>
            <w:r w:rsidR="009275AC">
              <w:rPr>
                <w:sz w:val="20"/>
                <w:szCs w:val="20"/>
              </w:rPr>
              <w:t>*</w:t>
            </w:r>
          </w:p>
        </w:tc>
        <w:tc>
          <w:tcPr>
            <w:tcW w:w="70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tcPr>
          <w:p w:rsidR="00792436" w:rsidRPr="00792436" w:rsidRDefault="00792436" w:rsidP="00EC2733">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792436">
              <w:rPr>
                <w:sz w:val="20"/>
                <w:szCs w:val="20"/>
              </w:rPr>
              <w:t>Readership</w:t>
            </w:r>
            <w:r w:rsidR="009275AC">
              <w:rPr>
                <w:sz w:val="20"/>
                <w:szCs w:val="20"/>
              </w:rPr>
              <w:t>*</w:t>
            </w:r>
          </w:p>
        </w:tc>
      </w:tr>
      <w:tr w:rsidR="00792436" w:rsidRPr="00792436" w:rsidTr="003B08D2">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000000" w:themeColor="text1"/>
            </w:tcBorders>
            <w:shd w:val="pct12" w:color="auto" w:fill="auto"/>
          </w:tcPr>
          <w:p w:rsidR="00792436" w:rsidRPr="00792436" w:rsidRDefault="00792436" w:rsidP="00EC2733">
            <w:pPr>
              <w:spacing w:before="40" w:after="40"/>
              <w:rPr>
                <w:i/>
                <w:sz w:val="20"/>
                <w:szCs w:val="20"/>
              </w:rPr>
            </w:pPr>
            <w:r w:rsidRPr="00792436">
              <w:rPr>
                <w:i/>
                <w:sz w:val="20"/>
                <w:szCs w:val="20"/>
              </w:rPr>
              <w:t xml:space="preserve">North Queensland </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val="restart"/>
          </w:tcPr>
          <w:p w:rsidR="00792436" w:rsidRPr="00792436" w:rsidRDefault="00792436" w:rsidP="00EC2733">
            <w:pPr>
              <w:spacing w:before="40" w:after="40"/>
              <w:rPr>
                <w:sz w:val="20"/>
                <w:szCs w:val="20"/>
              </w:rPr>
            </w:pPr>
            <w:r w:rsidRPr="00792436">
              <w:rPr>
                <w:sz w:val="20"/>
                <w:szCs w:val="20"/>
              </w:rPr>
              <w:t>ARM</w:t>
            </w: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Daily Mercury</w:t>
            </w:r>
            <w:r w:rsidRPr="00792436">
              <w:rPr>
                <w:sz w:val="20"/>
                <w:szCs w:val="20"/>
              </w:rPr>
              <w:t xml:space="preserve"> </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Mackay</w:t>
            </w:r>
            <w:r w:rsidR="00F30D0D">
              <w:rPr>
                <w:sz w:val="20"/>
                <w:szCs w:val="20"/>
              </w:rPr>
              <w:t xml:space="preserve"> region</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$1.80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sz w:val="20"/>
                <w:szCs w:val="20"/>
              </w:rPr>
              <w:t>Daily, Mon-Sat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8,186</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9,243</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42,000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36,000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The Midweek</w:t>
            </w:r>
            <w:r w:rsidRPr="00792436">
              <w:rPr>
                <w:sz w:val="20"/>
                <w:szCs w:val="20"/>
              </w:rPr>
              <w:t xml:space="preserve"> </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Mackay</w:t>
            </w:r>
            <w:r w:rsidR="00F30D0D">
              <w:rPr>
                <w:sz w:val="20"/>
                <w:szCs w:val="20"/>
              </w:rPr>
              <w:t xml:space="preserve"> region</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12,982</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16,000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Whitsunday Times</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Airlie Beach, Cannonvale, Proserpine</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7,089</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14,000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Whitsunday Coast Guardian</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Cannonvale, Proserpine</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$1.10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1,530</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5,000</w:t>
            </w:r>
          </w:p>
        </w:tc>
      </w:tr>
      <w:tr w:rsidR="00C91BFC" w:rsidRPr="00792436" w:rsidTr="00890B1E">
        <w:tc>
          <w:tcPr>
            <w:cnfStyle w:val="001000000000" w:firstRow="0" w:lastRow="0" w:firstColumn="1" w:lastColumn="0" w:oddVBand="0" w:evenVBand="0" w:oddHBand="0" w:evenHBand="0" w:firstRowFirstColumn="0" w:firstRowLastColumn="0" w:lastRowFirstColumn="0" w:lastRowLastColumn="0"/>
            <w:tcW w:w="377" w:type="pct"/>
            <w:vMerge w:val="restart"/>
          </w:tcPr>
          <w:p w:rsidR="00C91BFC" w:rsidRPr="00792436" w:rsidRDefault="00C91BFC" w:rsidP="00EC2733">
            <w:pPr>
              <w:spacing w:before="40" w:after="40"/>
              <w:rPr>
                <w:sz w:val="20"/>
                <w:szCs w:val="20"/>
              </w:rPr>
            </w:pPr>
            <w:r w:rsidRPr="00792436">
              <w:rPr>
                <w:sz w:val="20"/>
                <w:szCs w:val="20"/>
              </w:rPr>
              <w:t>News</w:t>
            </w:r>
          </w:p>
        </w:tc>
        <w:tc>
          <w:tcPr>
            <w:tcW w:w="897" w:type="pct"/>
          </w:tcPr>
          <w:p w:rsidR="00C91BFC" w:rsidRPr="00040BFB" w:rsidRDefault="00C91BFC" w:rsidP="006D7CF6">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The Courier Mail</w:t>
            </w:r>
            <w:r w:rsidR="006D7CF6">
              <w:rPr>
                <w:i/>
                <w:sz w:val="20"/>
                <w:szCs w:val="20"/>
              </w:rPr>
              <w:t>/The Sunday Mail</w:t>
            </w:r>
          </w:p>
        </w:tc>
        <w:tc>
          <w:tcPr>
            <w:tcW w:w="896" w:type="pct"/>
          </w:tcPr>
          <w:p w:rsidR="00C91BFC" w:rsidRPr="00792436"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Queensland-wide</w:t>
            </w:r>
          </w:p>
        </w:tc>
        <w:tc>
          <w:tcPr>
            <w:tcW w:w="613"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$1.50</w:t>
            </w:r>
          </w:p>
          <w:p w:rsidR="00C91BFC"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$2.</w:t>
            </w:r>
            <w:r w:rsidR="00890B1E">
              <w:rPr>
                <w:sz w:val="20"/>
                <w:szCs w:val="20"/>
              </w:rPr>
              <w:t>2</w:t>
            </w:r>
            <w:r w:rsidRPr="00792436">
              <w:rPr>
                <w:sz w:val="20"/>
                <w:szCs w:val="20"/>
              </w:rPr>
              <w:t>0</w:t>
            </w:r>
          </w:p>
          <w:p w:rsidR="00890B1E" w:rsidRPr="00792436"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Sun $2.70</w:t>
            </w:r>
          </w:p>
        </w:tc>
        <w:tc>
          <w:tcPr>
            <w:tcW w:w="802"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Daily, Mon-Sat</w:t>
            </w:r>
            <w:r w:rsidR="00890B1E">
              <w:rPr>
                <w:sz w:val="20"/>
                <w:szCs w:val="20"/>
              </w:rPr>
              <w:t>, Sun (The Sunday Mail)</w:t>
            </w:r>
          </w:p>
        </w:tc>
        <w:tc>
          <w:tcPr>
            <w:tcW w:w="70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 xml:space="preserve">Mon-Fri </w:t>
            </w:r>
            <w:r w:rsidR="006D7CF6">
              <w:t xml:space="preserve"> </w:t>
            </w:r>
            <w:r w:rsidR="006D7CF6" w:rsidRPr="006D7CF6">
              <w:rPr>
                <w:sz w:val="20"/>
                <w:szCs w:val="20"/>
              </w:rPr>
              <w:t>147,122</w:t>
            </w:r>
          </w:p>
          <w:p w:rsidR="006616E8"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 xml:space="preserve">Sat </w:t>
            </w:r>
            <w:r w:rsidR="006D7CF6" w:rsidRPr="006D7CF6">
              <w:rPr>
                <w:sz w:val="20"/>
                <w:szCs w:val="20"/>
              </w:rPr>
              <w:t>179,149</w:t>
            </w:r>
          </w:p>
          <w:p w:rsidR="006D7CF6" w:rsidRPr="00792436" w:rsidRDefault="006D7CF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Sun </w:t>
            </w:r>
            <w:r w:rsidRPr="006D7CF6">
              <w:rPr>
                <w:sz w:val="20"/>
                <w:szCs w:val="20"/>
              </w:rPr>
              <w:t>318,830</w:t>
            </w:r>
          </w:p>
        </w:tc>
        <w:tc>
          <w:tcPr>
            <w:tcW w:w="708"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 xml:space="preserve">Mon-Fri </w:t>
            </w:r>
            <w:r w:rsidR="006D7CF6" w:rsidRPr="006D7CF6">
              <w:rPr>
                <w:sz w:val="20"/>
                <w:szCs w:val="20"/>
              </w:rPr>
              <w:t>603,000</w:t>
            </w:r>
          </w:p>
          <w:p w:rsidR="00C91BFC"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 xml:space="preserve">Sat </w:t>
            </w:r>
            <w:r w:rsidR="006D7CF6" w:rsidRPr="006D7CF6">
              <w:rPr>
                <w:sz w:val="20"/>
                <w:szCs w:val="20"/>
              </w:rPr>
              <w:t>589,000</w:t>
            </w:r>
          </w:p>
          <w:p w:rsidR="006D7CF6" w:rsidRPr="00792436" w:rsidRDefault="006D7CF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Sun </w:t>
            </w:r>
            <w:r w:rsidRPr="006D7CF6">
              <w:rPr>
                <w:sz w:val="20"/>
                <w:szCs w:val="20"/>
              </w:rPr>
              <w:t>794,000</w:t>
            </w:r>
          </w:p>
        </w:tc>
      </w:tr>
      <w:tr w:rsidR="00C91BFC"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1BFC" w:rsidRPr="00792436" w:rsidRDefault="00C91BFC" w:rsidP="00EC2733">
            <w:pPr>
              <w:spacing w:before="40" w:after="40"/>
              <w:rPr>
                <w:sz w:val="20"/>
                <w:szCs w:val="20"/>
              </w:rPr>
            </w:pPr>
          </w:p>
        </w:tc>
        <w:tc>
          <w:tcPr>
            <w:tcW w:w="89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Townsville Bulletin</w:t>
            </w:r>
          </w:p>
        </w:tc>
        <w:tc>
          <w:tcPr>
            <w:tcW w:w="896"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Townsville</w:t>
            </w:r>
          </w:p>
        </w:tc>
        <w:tc>
          <w:tcPr>
            <w:tcW w:w="613"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$1.40</w:t>
            </w:r>
          </w:p>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$2.20</w:t>
            </w:r>
          </w:p>
        </w:tc>
        <w:tc>
          <w:tcPr>
            <w:tcW w:w="802"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Daily, Mon-Sat</w:t>
            </w:r>
          </w:p>
        </w:tc>
        <w:tc>
          <w:tcPr>
            <w:tcW w:w="70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18,</w:t>
            </w:r>
            <w:r w:rsidR="009275AC">
              <w:rPr>
                <w:sz w:val="20"/>
                <w:szCs w:val="20"/>
              </w:rPr>
              <w:t>194</w:t>
            </w:r>
          </w:p>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25</w:t>
            </w:r>
            <w:r w:rsidR="009275AC">
              <w:rPr>
                <w:sz w:val="20"/>
                <w:szCs w:val="20"/>
              </w:rPr>
              <w:t>121</w:t>
            </w:r>
          </w:p>
        </w:tc>
        <w:tc>
          <w:tcPr>
            <w:tcW w:w="708"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 xml:space="preserve">Mon-Fri </w:t>
            </w:r>
            <w:r w:rsidR="009275AC">
              <w:rPr>
                <w:sz w:val="20"/>
                <w:szCs w:val="20"/>
              </w:rPr>
              <w:t>89,000</w:t>
            </w:r>
          </w:p>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 xml:space="preserve">Sat </w:t>
            </w:r>
            <w:r w:rsidR="009275AC">
              <w:rPr>
                <w:sz w:val="20"/>
                <w:szCs w:val="20"/>
              </w:rPr>
              <w:t>83,000</w:t>
            </w:r>
          </w:p>
        </w:tc>
      </w:tr>
      <w:tr w:rsidR="00C91BFC"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1BFC" w:rsidRPr="00792436" w:rsidRDefault="00C91BFC" w:rsidP="00EC2733">
            <w:pPr>
              <w:spacing w:before="40" w:after="40"/>
              <w:rPr>
                <w:sz w:val="20"/>
                <w:szCs w:val="20"/>
              </w:rPr>
            </w:pPr>
          </w:p>
        </w:tc>
        <w:tc>
          <w:tcPr>
            <w:tcW w:w="89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Cairns Post</w:t>
            </w:r>
          </w:p>
        </w:tc>
        <w:tc>
          <w:tcPr>
            <w:tcW w:w="896"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Cairns</w:t>
            </w:r>
          </w:p>
        </w:tc>
        <w:tc>
          <w:tcPr>
            <w:tcW w:w="613"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$1.40</w:t>
            </w:r>
          </w:p>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$2.20</w:t>
            </w:r>
          </w:p>
        </w:tc>
        <w:tc>
          <w:tcPr>
            <w:tcW w:w="802"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Daily, Mon-Sat</w:t>
            </w:r>
          </w:p>
        </w:tc>
        <w:tc>
          <w:tcPr>
            <w:tcW w:w="70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15,790</w:t>
            </w:r>
          </w:p>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27,232</w:t>
            </w:r>
          </w:p>
        </w:tc>
        <w:tc>
          <w:tcPr>
            <w:tcW w:w="708"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73,000</w:t>
            </w:r>
          </w:p>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79,000</w:t>
            </w:r>
          </w:p>
        </w:tc>
      </w:tr>
      <w:tr w:rsidR="00C91BFC"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1BFC" w:rsidRPr="00792436" w:rsidRDefault="00C91BFC" w:rsidP="00EC2733">
            <w:pPr>
              <w:spacing w:before="40" w:after="40"/>
              <w:rPr>
                <w:sz w:val="20"/>
                <w:szCs w:val="20"/>
              </w:rPr>
            </w:pPr>
          </w:p>
        </w:tc>
        <w:tc>
          <w:tcPr>
            <w:tcW w:w="89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Bowen Independent</w:t>
            </w:r>
            <w:r w:rsidRPr="00792436">
              <w:rPr>
                <w:sz w:val="20"/>
                <w:szCs w:val="20"/>
              </w:rPr>
              <w:t xml:space="preserve"> </w:t>
            </w:r>
          </w:p>
        </w:tc>
        <w:tc>
          <w:tcPr>
            <w:tcW w:w="896" w:type="pct"/>
          </w:tcPr>
          <w:p w:rsidR="00C91BFC" w:rsidRPr="00792436" w:rsidRDefault="00C91BFC" w:rsidP="00F30D0D">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Bowen</w:t>
            </w:r>
            <w:r w:rsidR="00F30D0D">
              <w:rPr>
                <w:sz w:val="20"/>
                <w:szCs w:val="20"/>
              </w:rPr>
              <w:t xml:space="preserve"> (</w:t>
            </w:r>
            <w:r w:rsidRPr="00792436">
              <w:rPr>
                <w:sz w:val="20"/>
                <w:szCs w:val="20"/>
              </w:rPr>
              <w:t>Whitsundays</w:t>
            </w:r>
            <w:r w:rsidR="00F30D0D">
              <w:rPr>
                <w:sz w:val="20"/>
                <w:szCs w:val="20"/>
              </w:rPr>
              <w:t>, Burde</w:t>
            </w:r>
            <w:r w:rsidR="00A33CD4">
              <w:rPr>
                <w:sz w:val="20"/>
                <w:szCs w:val="20"/>
              </w:rPr>
              <w:t>k</w:t>
            </w:r>
            <w:r w:rsidR="00F30D0D">
              <w:rPr>
                <w:sz w:val="20"/>
                <w:szCs w:val="20"/>
              </w:rPr>
              <w:t>in, Collinsville)</w:t>
            </w:r>
          </w:p>
        </w:tc>
        <w:tc>
          <w:tcPr>
            <w:tcW w:w="613"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$1.20</w:t>
            </w:r>
          </w:p>
        </w:tc>
        <w:tc>
          <w:tcPr>
            <w:tcW w:w="802"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Wednesdays and Fridays</w:t>
            </w:r>
          </w:p>
        </w:tc>
        <w:tc>
          <w:tcPr>
            <w:tcW w:w="70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2,635</w:t>
            </w:r>
          </w:p>
        </w:tc>
        <w:tc>
          <w:tcPr>
            <w:tcW w:w="708"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C91BFC"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1BFC" w:rsidRPr="00792436" w:rsidRDefault="00C91BFC" w:rsidP="00EC2733">
            <w:pPr>
              <w:spacing w:before="40" w:after="40"/>
              <w:rPr>
                <w:sz w:val="20"/>
                <w:szCs w:val="20"/>
              </w:rPr>
            </w:pPr>
          </w:p>
        </w:tc>
        <w:tc>
          <w:tcPr>
            <w:tcW w:w="89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Townsville Sun</w:t>
            </w:r>
          </w:p>
        </w:tc>
        <w:tc>
          <w:tcPr>
            <w:tcW w:w="896"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Townsville</w:t>
            </w:r>
          </w:p>
        </w:tc>
        <w:tc>
          <w:tcPr>
            <w:tcW w:w="613"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24,539</w:t>
            </w:r>
          </w:p>
        </w:tc>
        <w:tc>
          <w:tcPr>
            <w:tcW w:w="708"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C91BFC"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1BFC" w:rsidRPr="00792436" w:rsidRDefault="00C91BFC" w:rsidP="00EC2733">
            <w:pPr>
              <w:spacing w:before="40" w:after="40"/>
              <w:rPr>
                <w:sz w:val="20"/>
                <w:szCs w:val="20"/>
              </w:rPr>
            </w:pPr>
          </w:p>
        </w:tc>
        <w:tc>
          <w:tcPr>
            <w:tcW w:w="89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Cairns Sun</w:t>
            </w:r>
          </w:p>
        </w:tc>
        <w:tc>
          <w:tcPr>
            <w:tcW w:w="896"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Cairns</w:t>
            </w:r>
          </w:p>
        </w:tc>
        <w:tc>
          <w:tcPr>
            <w:tcW w:w="613"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25,018</w:t>
            </w:r>
          </w:p>
        </w:tc>
        <w:tc>
          <w:tcPr>
            <w:tcW w:w="708"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C91BFC"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1BFC" w:rsidRPr="00792436" w:rsidRDefault="00C91BFC" w:rsidP="00EC2733">
            <w:pPr>
              <w:spacing w:before="40" w:after="40"/>
              <w:rPr>
                <w:sz w:val="20"/>
                <w:szCs w:val="20"/>
              </w:rPr>
            </w:pPr>
          </w:p>
        </w:tc>
        <w:tc>
          <w:tcPr>
            <w:tcW w:w="89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Tablelands Advertiser</w:t>
            </w:r>
          </w:p>
        </w:tc>
        <w:tc>
          <w:tcPr>
            <w:tcW w:w="896"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Malanda, Millaa Millaa, Mareeba</w:t>
            </w:r>
          </w:p>
        </w:tc>
        <w:tc>
          <w:tcPr>
            <w:tcW w:w="613"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$1.20 (free on the Tablelands)</w:t>
            </w:r>
          </w:p>
        </w:tc>
        <w:tc>
          <w:tcPr>
            <w:tcW w:w="802"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Fri</w:t>
            </w:r>
          </w:p>
        </w:tc>
        <w:tc>
          <w:tcPr>
            <w:tcW w:w="70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15,535</w:t>
            </w:r>
          </w:p>
        </w:tc>
        <w:tc>
          <w:tcPr>
            <w:tcW w:w="708"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24,000</w:t>
            </w:r>
          </w:p>
        </w:tc>
      </w:tr>
      <w:tr w:rsidR="00C91BFC"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1BFC" w:rsidRPr="00792436" w:rsidRDefault="00C91BFC" w:rsidP="00EC2733">
            <w:pPr>
              <w:spacing w:before="40" w:after="40"/>
              <w:rPr>
                <w:sz w:val="20"/>
                <w:szCs w:val="20"/>
              </w:rPr>
            </w:pPr>
          </w:p>
        </w:tc>
        <w:tc>
          <w:tcPr>
            <w:tcW w:w="89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Tablelander</w:t>
            </w:r>
          </w:p>
        </w:tc>
        <w:tc>
          <w:tcPr>
            <w:tcW w:w="896" w:type="pct"/>
          </w:tcPr>
          <w:p w:rsidR="00C91BFC"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Malanda, Millaa Millaa, Mareeba</w:t>
            </w:r>
          </w:p>
        </w:tc>
        <w:tc>
          <w:tcPr>
            <w:tcW w:w="613"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$1.20 (free on the Tablelands)</w:t>
            </w:r>
          </w:p>
        </w:tc>
        <w:tc>
          <w:tcPr>
            <w:tcW w:w="802"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Tues</w:t>
            </w:r>
          </w:p>
        </w:tc>
        <w:tc>
          <w:tcPr>
            <w:tcW w:w="70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15,745</w:t>
            </w:r>
          </w:p>
        </w:tc>
        <w:tc>
          <w:tcPr>
            <w:tcW w:w="708"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29,000</w:t>
            </w:r>
          </w:p>
        </w:tc>
      </w:tr>
      <w:tr w:rsidR="00C91BFC"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1BFC" w:rsidRPr="00792436" w:rsidRDefault="00C91BFC" w:rsidP="00EC2733">
            <w:pPr>
              <w:spacing w:before="40" w:after="40"/>
              <w:rPr>
                <w:sz w:val="20"/>
                <w:szCs w:val="20"/>
              </w:rPr>
            </w:pPr>
          </w:p>
        </w:tc>
        <w:tc>
          <w:tcPr>
            <w:tcW w:w="89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Innisfail Advocate</w:t>
            </w:r>
          </w:p>
        </w:tc>
        <w:tc>
          <w:tcPr>
            <w:tcW w:w="896"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Inn</w:t>
            </w:r>
            <w:r>
              <w:rPr>
                <w:sz w:val="20"/>
                <w:szCs w:val="20"/>
              </w:rPr>
              <w:t>i</w:t>
            </w:r>
            <w:r w:rsidRPr="00792436">
              <w:rPr>
                <w:sz w:val="20"/>
                <w:szCs w:val="20"/>
              </w:rPr>
              <w:t>sfail</w:t>
            </w:r>
          </w:p>
        </w:tc>
        <w:tc>
          <w:tcPr>
            <w:tcW w:w="613"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c>
          <w:tcPr>
            <w:tcW w:w="802"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Wednesday and Saturday</w:t>
            </w:r>
          </w:p>
        </w:tc>
        <w:tc>
          <w:tcPr>
            <w:tcW w:w="70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3,201</w:t>
            </w:r>
          </w:p>
        </w:tc>
        <w:tc>
          <w:tcPr>
            <w:tcW w:w="708"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C91BFC"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1BFC" w:rsidRPr="00792436" w:rsidRDefault="00C91BFC" w:rsidP="00EC2733">
            <w:pPr>
              <w:spacing w:before="40" w:after="40"/>
              <w:rPr>
                <w:sz w:val="20"/>
                <w:szCs w:val="20"/>
              </w:rPr>
            </w:pPr>
          </w:p>
        </w:tc>
        <w:tc>
          <w:tcPr>
            <w:tcW w:w="89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Port Douglas&amp; Mossman Gazette</w:t>
            </w:r>
          </w:p>
        </w:tc>
        <w:tc>
          <w:tcPr>
            <w:tcW w:w="896"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Port Douglas, Mossman Gorge</w:t>
            </w:r>
          </w:p>
        </w:tc>
        <w:tc>
          <w:tcPr>
            <w:tcW w:w="613"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$1.20</w:t>
            </w:r>
          </w:p>
        </w:tc>
        <w:tc>
          <w:tcPr>
            <w:tcW w:w="802"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3,773</w:t>
            </w:r>
          </w:p>
        </w:tc>
        <w:tc>
          <w:tcPr>
            <w:tcW w:w="708"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C91BFC"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1BFC" w:rsidRPr="00792436" w:rsidRDefault="00C91BFC" w:rsidP="00EC2733">
            <w:pPr>
              <w:spacing w:before="40" w:after="40"/>
              <w:rPr>
                <w:sz w:val="20"/>
                <w:szCs w:val="20"/>
              </w:rPr>
            </w:pPr>
          </w:p>
        </w:tc>
        <w:tc>
          <w:tcPr>
            <w:tcW w:w="89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Herbert River Express</w:t>
            </w:r>
          </w:p>
        </w:tc>
        <w:tc>
          <w:tcPr>
            <w:tcW w:w="896"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Cardwell, Kennedy, Rollingstone, Toomulla</w:t>
            </w:r>
          </w:p>
        </w:tc>
        <w:tc>
          <w:tcPr>
            <w:tcW w:w="613"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$1.20</w:t>
            </w:r>
          </w:p>
        </w:tc>
        <w:tc>
          <w:tcPr>
            <w:tcW w:w="802"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Bi-weekly, Wed and Sat</w:t>
            </w:r>
          </w:p>
        </w:tc>
        <w:tc>
          <w:tcPr>
            <w:tcW w:w="70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2,724</w:t>
            </w:r>
          </w:p>
        </w:tc>
        <w:tc>
          <w:tcPr>
            <w:tcW w:w="708"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C91BFC"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1BFC" w:rsidRPr="00792436" w:rsidRDefault="00C91BFC" w:rsidP="00EC2733">
            <w:pPr>
              <w:spacing w:before="40" w:after="40"/>
              <w:rPr>
                <w:sz w:val="20"/>
                <w:szCs w:val="20"/>
              </w:rPr>
            </w:pPr>
          </w:p>
        </w:tc>
        <w:tc>
          <w:tcPr>
            <w:tcW w:w="89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Northern Miner</w:t>
            </w:r>
          </w:p>
        </w:tc>
        <w:tc>
          <w:tcPr>
            <w:tcW w:w="896"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Charters Towers</w:t>
            </w:r>
          </w:p>
        </w:tc>
        <w:tc>
          <w:tcPr>
            <w:tcW w:w="613"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$1.20</w:t>
            </w:r>
          </w:p>
        </w:tc>
        <w:tc>
          <w:tcPr>
            <w:tcW w:w="802"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Bi-weekly, Tue and Fri</w:t>
            </w:r>
          </w:p>
        </w:tc>
        <w:tc>
          <w:tcPr>
            <w:tcW w:w="70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2,353</w:t>
            </w:r>
          </w:p>
        </w:tc>
        <w:tc>
          <w:tcPr>
            <w:tcW w:w="708"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C91BFC"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1BFC" w:rsidRPr="00792436" w:rsidRDefault="00C91BFC" w:rsidP="00EC2733">
            <w:pPr>
              <w:spacing w:before="40" w:after="40"/>
              <w:rPr>
                <w:sz w:val="20"/>
                <w:szCs w:val="20"/>
              </w:rPr>
            </w:pPr>
          </w:p>
        </w:tc>
        <w:tc>
          <w:tcPr>
            <w:tcW w:w="897"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Advocate</w:t>
            </w:r>
          </w:p>
        </w:tc>
        <w:tc>
          <w:tcPr>
            <w:tcW w:w="896"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Burdekin</w:t>
            </w:r>
          </w:p>
        </w:tc>
        <w:tc>
          <w:tcPr>
            <w:tcW w:w="613"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$1.20</w:t>
            </w:r>
          </w:p>
        </w:tc>
        <w:tc>
          <w:tcPr>
            <w:tcW w:w="802"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Bi-weekly, Wed and Fri</w:t>
            </w:r>
          </w:p>
        </w:tc>
        <w:tc>
          <w:tcPr>
            <w:tcW w:w="707" w:type="pct"/>
          </w:tcPr>
          <w:p w:rsidR="00C91BFC" w:rsidRPr="00792436" w:rsidRDefault="009275A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14,803</w:t>
            </w:r>
          </w:p>
        </w:tc>
        <w:tc>
          <w:tcPr>
            <w:tcW w:w="708" w:type="pct"/>
          </w:tcPr>
          <w:p w:rsidR="00C91BFC" w:rsidRPr="00792436" w:rsidRDefault="00C91BF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792436" w:rsidRPr="00792436" w:rsidTr="003B08D2">
        <w:tc>
          <w:tcPr>
            <w:cnfStyle w:val="001000000000" w:firstRow="0" w:lastRow="0" w:firstColumn="1" w:lastColumn="0" w:oddVBand="0" w:evenVBand="0" w:oddHBand="0" w:evenHBand="0" w:firstRowFirstColumn="0" w:firstRowLastColumn="0" w:lastRowFirstColumn="0" w:lastRowLastColumn="0"/>
            <w:tcW w:w="5000" w:type="pct"/>
            <w:gridSpan w:val="7"/>
            <w:shd w:val="pct12" w:color="auto" w:fill="auto"/>
          </w:tcPr>
          <w:p w:rsidR="00792436" w:rsidRPr="00792436" w:rsidRDefault="00792436" w:rsidP="00EC2733">
            <w:pPr>
              <w:spacing w:before="40" w:after="40"/>
              <w:rPr>
                <w:i/>
                <w:sz w:val="20"/>
                <w:szCs w:val="20"/>
              </w:rPr>
            </w:pPr>
            <w:r w:rsidRPr="00792436">
              <w:rPr>
                <w:i/>
                <w:sz w:val="20"/>
                <w:szCs w:val="20"/>
              </w:rPr>
              <w:t>Central Queensland</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val="restart"/>
          </w:tcPr>
          <w:p w:rsidR="00792436" w:rsidRPr="00792436" w:rsidRDefault="00792436" w:rsidP="00EC2733">
            <w:pPr>
              <w:spacing w:before="40" w:after="40"/>
              <w:rPr>
                <w:sz w:val="20"/>
                <w:szCs w:val="20"/>
              </w:rPr>
            </w:pPr>
            <w:r w:rsidRPr="00792436">
              <w:rPr>
                <w:sz w:val="20"/>
                <w:szCs w:val="20"/>
              </w:rPr>
              <w:t>ARM</w:t>
            </w: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The Morning Bulletin</w:t>
            </w:r>
            <w:r w:rsidRPr="00792436">
              <w:rPr>
                <w:sz w:val="20"/>
                <w:szCs w:val="20"/>
              </w:rPr>
              <w:t xml:space="preserve"> </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 xml:space="preserve">Rockhampton </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$1.90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sz w:val="20"/>
                <w:szCs w:val="20"/>
              </w:rPr>
              <w:t>Daily, Mon-Sat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9,979</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13,422</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39,000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38,000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The Observer</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Gladstone</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$1.70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Daily, Mon-Sat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4,024</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 5,194</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21,000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- 18,000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Capricorn Coast Mirror</w:t>
            </w:r>
          </w:p>
        </w:tc>
        <w:tc>
          <w:tcPr>
            <w:tcW w:w="896" w:type="pct"/>
          </w:tcPr>
          <w:p w:rsidR="00792436" w:rsidRPr="00792436" w:rsidRDefault="00F30D0D" w:rsidP="00F30D0D">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Capricorn Coast and surrounding regions (including R</w:t>
            </w:r>
            <w:r w:rsidR="00792436" w:rsidRPr="00792436">
              <w:rPr>
                <w:sz w:val="20"/>
                <w:szCs w:val="20"/>
              </w:rPr>
              <w:t>ockhampton, Yeppoon</w:t>
            </w:r>
            <w:r>
              <w:rPr>
                <w:sz w:val="20"/>
                <w:szCs w:val="20"/>
              </w:rPr>
              <w:t>)</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11,566</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13,000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Central Telegraph</w:t>
            </w:r>
            <w:r w:rsidRPr="00792436">
              <w:rPr>
                <w:sz w:val="20"/>
                <w:szCs w:val="20"/>
              </w:rPr>
              <w:t xml:space="preserve"> </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Biloela</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Fri</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2,318</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8,000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Central Queensland News</w:t>
            </w:r>
            <w:r w:rsidRPr="00792436">
              <w:rPr>
                <w:sz w:val="20"/>
                <w:szCs w:val="20"/>
              </w:rPr>
              <w:t xml:space="preserve"> </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Emerald, Barcaldine</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Fri</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2,758</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12,000</w:t>
            </w:r>
          </w:p>
        </w:tc>
      </w:tr>
      <w:tr w:rsidR="00890B1E" w:rsidRPr="00792436" w:rsidTr="00890B1E">
        <w:tc>
          <w:tcPr>
            <w:cnfStyle w:val="001000000000" w:firstRow="0" w:lastRow="0" w:firstColumn="1" w:lastColumn="0" w:oddVBand="0" w:evenVBand="0" w:oddHBand="0" w:evenHBand="0" w:firstRowFirstColumn="0" w:firstRowLastColumn="0" w:lastRowFirstColumn="0" w:lastRowLastColumn="0"/>
            <w:tcW w:w="377" w:type="pct"/>
          </w:tcPr>
          <w:p w:rsidR="00890B1E" w:rsidRPr="00792436" w:rsidRDefault="00890B1E" w:rsidP="00EC2733">
            <w:pPr>
              <w:spacing w:before="40" w:after="40"/>
              <w:rPr>
                <w:sz w:val="20"/>
                <w:szCs w:val="20"/>
              </w:rPr>
            </w:pPr>
            <w:r w:rsidRPr="00792436">
              <w:rPr>
                <w:sz w:val="20"/>
                <w:szCs w:val="20"/>
              </w:rPr>
              <w:t>News</w:t>
            </w:r>
          </w:p>
        </w:tc>
        <w:tc>
          <w:tcPr>
            <w:tcW w:w="897" w:type="pct"/>
          </w:tcPr>
          <w:p w:rsidR="00890B1E" w:rsidRPr="00040BFB"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The Courier Mail</w:t>
            </w:r>
          </w:p>
        </w:tc>
        <w:tc>
          <w:tcPr>
            <w:tcW w:w="3726" w:type="pct"/>
            <w:gridSpan w:val="5"/>
          </w:tcPr>
          <w:p w:rsidR="00890B1E" w:rsidRPr="00792436" w:rsidRDefault="00890B1E" w:rsidP="00CD3BFA">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 above</w:t>
            </w:r>
          </w:p>
        </w:tc>
      </w:tr>
      <w:tr w:rsidR="00792436" w:rsidRPr="00792436" w:rsidTr="003B08D2">
        <w:tc>
          <w:tcPr>
            <w:cnfStyle w:val="001000000000" w:firstRow="0" w:lastRow="0" w:firstColumn="1" w:lastColumn="0" w:oddVBand="0" w:evenVBand="0" w:oddHBand="0" w:evenHBand="0" w:firstRowFirstColumn="0" w:firstRowLastColumn="0" w:lastRowFirstColumn="0" w:lastRowLastColumn="0"/>
            <w:tcW w:w="5000" w:type="pct"/>
            <w:gridSpan w:val="7"/>
            <w:shd w:val="pct12" w:color="auto" w:fill="auto"/>
          </w:tcPr>
          <w:p w:rsidR="00792436" w:rsidRPr="00792436" w:rsidRDefault="00792436" w:rsidP="00EC2733">
            <w:pPr>
              <w:spacing w:before="40" w:after="40"/>
              <w:rPr>
                <w:i/>
                <w:sz w:val="20"/>
                <w:szCs w:val="20"/>
              </w:rPr>
            </w:pPr>
            <w:r w:rsidRPr="00792436">
              <w:rPr>
                <w:i/>
                <w:sz w:val="20"/>
                <w:szCs w:val="20"/>
              </w:rPr>
              <w:t>Wide Bay Burnett</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val="restart"/>
          </w:tcPr>
          <w:p w:rsidR="00792436" w:rsidRPr="00792436" w:rsidRDefault="00792436" w:rsidP="00EC2733">
            <w:pPr>
              <w:spacing w:before="40" w:after="40"/>
              <w:rPr>
                <w:sz w:val="20"/>
                <w:szCs w:val="20"/>
              </w:rPr>
            </w:pPr>
            <w:r w:rsidRPr="00792436">
              <w:rPr>
                <w:sz w:val="20"/>
                <w:szCs w:val="20"/>
              </w:rPr>
              <w:t>ARM</w:t>
            </w: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NewsMail</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Bundaberg</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$1.90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sz w:val="20"/>
                <w:szCs w:val="20"/>
              </w:rPr>
              <w:t>Daily, Mon-Sat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6,684</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10,316</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33,000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34,000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Fraser Coast Chronicle</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Hervey Bay</w:t>
            </w:r>
            <w:r w:rsidR="00F30D0D">
              <w:rPr>
                <w:sz w:val="20"/>
                <w:szCs w:val="20"/>
              </w:rPr>
              <w:t>, Maryborough</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$1.60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Daily, Mon-Sat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6,218</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6,338</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33,000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26,000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The Gympie Times</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Gympie</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Tue-Fri $1.50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$1.70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Daily, Tue-Sat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Tue-Fri 3,409</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5,768</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Tue-Fri 19,000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17,000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Guardian</w:t>
            </w:r>
          </w:p>
        </w:tc>
        <w:tc>
          <w:tcPr>
            <w:tcW w:w="896" w:type="pct"/>
          </w:tcPr>
          <w:p w:rsidR="00792436"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Bundaberg</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21,931</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13,000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Isis Town &amp; Country</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Childers</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1,175</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Central &amp; North Burnett Times</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Biggenden, Gayndah, Mundubbera, Mt Perry, Eidsvold, Monto</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2,275</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7,000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Hervey Bay Observer</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Hervey Bay</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22,601</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26,000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The Maryborough Herald</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Maryborough</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12,074</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14,000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Cooloola Advertiser</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Cooloola</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sz w:val="20"/>
                <w:szCs w:val="20"/>
              </w:rPr>
              <w:t>Weekly, Tue</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7,603</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Hervey Bay Independent</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Hervey Bay</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sz w:val="20"/>
                <w:szCs w:val="20"/>
              </w:rPr>
              <w:t>Weekly, Tue</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22,000</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890B1E" w:rsidRPr="00792436" w:rsidTr="00890B1E">
        <w:tc>
          <w:tcPr>
            <w:cnfStyle w:val="001000000000" w:firstRow="0" w:lastRow="0" w:firstColumn="1" w:lastColumn="0" w:oddVBand="0" w:evenVBand="0" w:oddHBand="0" w:evenHBand="0" w:firstRowFirstColumn="0" w:firstRowLastColumn="0" w:lastRowFirstColumn="0" w:lastRowLastColumn="0"/>
            <w:tcW w:w="377" w:type="pct"/>
          </w:tcPr>
          <w:p w:rsidR="00890B1E" w:rsidRPr="00792436" w:rsidRDefault="00890B1E" w:rsidP="00EC2733">
            <w:pPr>
              <w:spacing w:before="40" w:after="40"/>
              <w:rPr>
                <w:sz w:val="20"/>
                <w:szCs w:val="20"/>
              </w:rPr>
            </w:pPr>
            <w:r w:rsidRPr="00792436">
              <w:rPr>
                <w:sz w:val="20"/>
                <w:szCs w:val="20"/>
              </w:rPr>
              <w:t>News</w:t>
            </w:r>
          </w:p>
        </w:tc>
        <w:tc>
          <w:tcPr>
            <w:tcW w:w="897" w:type="pct"/>
          </w:tcPr>
          <w:p w:rsidR="00890B1E" w:rsidRPr="00040BFB"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The Courier Mail</w:t>
            </w:r>
          </w:p>
        </w:tc>
        <w:tc>
          <w:tcPr>
            <w:tcW w:w="3726" w:type="pct"/>
            <w:gridSpan w:val="5"/>
          </w:tcPr>
          <w:p w:rsidR="00890B1E" w:rsidRPr="00792436"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 above</w:t>
            </w:r>
          </w:p>
        </w:tc>
      </w:tr>
      <w:tr w:rsidR="00792436" w:rsidRPr="00792436" w:rsidTr="003B08D2">
        <w:tc>
          <w:tcPr>
            <w:cnfStyle w:val="001000000000" w:firstRow="0" w:lastRow="0" w:firstColumn="1" w:lastColumn="0" w:oddVBand="0" w:evenVBand="0" w:oddHBand="0" w:evenHBand="0" w:firstRowFirstColumn="0" w:firstRowLastColumn="0" w:lastRowFirstColumn="0" w:lastRowLastColumn="0"/>
            <w:tcW w:w="5000" w:type="pct"/>
            <w:gridSpan w:val="7"/>
            <w:shd w:val="pct12" w:color="auto" w:fill="auto"/>
          </w:tcPr>
          <w:p w:rsidR="00792436" w:rsidRPr="00792436" w:rsidRDefault="00792436" w:rsidP="00EC2733">
            <w:pPr>
              <w:spacing w:before="40" w:after="40"/>
              <w:rPr>
                <w:i/>
                <w:sz w:val="20"/>
                <w:szCs w:val="20"/>
              </w:rPr>
            </w:pPr>
            <w:r w:rsidRPr="00792436">
              <w:rPr>
                <w:i/>
                <w:sz w:val="20"/>
                <w:szCs w:val="20"/>
              </w:rPr>
              <w:t>Sunshine Coast</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val="restart"/>
          </w:tcPr>
          <w:p w:rsidR="00792436" w:rsidRPr="00792436" w:rsidRDefault="00792436" w:rsidP="00EC2733">
            <w:pPr>
              <w:spacing w:before="40" w:after="40"/>
              <w:rPr>
                <w:sz w:val="20"/>
                <w:szCs w:val="20"/>
              </w:rPr>
            </w:pPr>
            <w:r w:rsidRPr="00792436">
              <w:rPr>
                <w:sz w:val="20"/>
                <w:szCs w:val="20"/>
              </w:rPr>
              <w:t>ARM</w:t>
            </w: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Sunshine Coast Daily</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Sunshine Coast</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$2.00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Daily, Mon-Sat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11,309</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15,248</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64,000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57,000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Sunshine Coast Sunday</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Sunshine Coast</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$1.60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Sun</w:t>
            </w:r>
          </w:p>
        </w:tc>
        <w:tc>
          <w:tcPr>
            <w:tcW w:w="707" w:type="pct"/>
          </w:tcPr>
          <w:p w:rsidR="00792436" w:rsidRPr="00792436" w:rsidRDefault="00741868"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708" w:type="pct"/>
          </w:tcPr>
          <w:p w:rsidR="00792436" w:rsidRPr="00792436" w:rsidRDefault="00741868"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Noosa News</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Noosa</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Bi-weekly, Tue and Fri</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24,308</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32,000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Coolum &amp; North Shore News</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Coolum</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Fri</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12,507</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16,000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Maroochy Weekly</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Maroochydore</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792436" w:rsidRPr="00792436" w:rsidRDefault="009275A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15,300</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11,000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Kawana Weekly</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Kawana</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10,038</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11,000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Caloundra Weekly</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Caloundra</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18,950</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23,000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Nambour Weekly</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Nambour</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11,030</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13,000</w:t>
            </w:r>
          </w:p>
        </w:tc>
      </w:tr>
      <w:tr w:rsidR="00792436"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Buderim Chronicle</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Buderim</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16,340</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18,000</w:t>
            </w:r>
          </w:p>
        </w:tc>
      </w:tr>
      <w:tr w:rsidR="00890B1E" w:rsidRPr="00792436" w:rsidTr="00890B1E">
        <w:tc>
          <w:tcPr>
            <w:cnfStyle w:val="001000000000" w:firstRow="0" w:lastRow="0" w:firstColumn="1" w:lastColumn="0" w:oddVBand="0" w:evenVBand="0" w:oddHBand="0" w:evenHBand="0" w:firstRowFirstColumn="0" w:firstRowLastColumn="0" w:lastRowFirstColumn="0" w:lastRowLastColumn="0"/>
            <w:tcW w:w="377" w:type="pct"/>
          </w:tcPr>
          <w:p w:rsidR="00890B1E" w:rsidRPr="00792436" w:rsidRDefault="00890B1E" w:rsidP="00EC2733">
            <w:pPr>
              <w:spacing w:before="40" w:after="40"/>
              <w:rPr>
                <w:sz w:val="20"/>
                <w:szCs w:val="20"/>
              </w:rPr>
            </w:pPr>
            <w:r w:rsidRPr="00792436">
              <w:rPr>
                <w:sz w:val="20"/>
                <w:szCs w:val="20"/>
              </w:rPr>
              <w:t>News</w:t>
            </w:r>
          </w:p>
        </w:tc>
        <w:tc>
          <w:tcPr>
            <w:tcW w:w="897" w:type="pct"/>
          </w:tcPr>
          <w:p w:rsidR="00890B1E" w:rsidRPr="00040BFB"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The Courier Mail</w:t>
            </w:r>
          </w:p>
        </w:tc>
        <w:tc>
          <w:tcPr>
            <w:tcW w:w="3726" w:type="pct"/>
            <w:gridSpan w:val="5"/>
          </w:tcPr>
          <w:p w:rsidR="00890B1E" w:rsidRPr="00792436"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 above</w:t>
            </w:r>
          </w:p>
        </w:tc>
      </w:tr>
      <w:tr w:rsidR="00792436" w:rsidRPr="00792436" w:rsidTr="003B08D2">
        <w:tc>
          <w:tcPr>
            <w:cnfStyle w:val="001000000000" w:firstRow="0" w:lastRow="0" w:firstColumn="1" w:lastColumn="0" w:oddVBand="0" w:evenVBand="0" w:oddHBand="0" w:evenHBand="0" w:firstRowFirstColumn="0" w:firstRowLastColumn="0" w:lastRowFirstColumn="0" w:lastRowLastColumn="0"/>
            <w:tcW w:w="5000" w:type="pct"/>
            <w:gridSpan w:val="7"/>
            <w:shd w:val="pct12" w:color="auto" w:fill="auto"/>
          </w:tcPr>
          <w:p w:rsidR="00792436" w:rsidRPr="00792436" w:rsidRDefault="00792436" w:rsidP="00EC2733">
            <w:pPr>
              <w:spacing w:before="40" w:after="40"/>
              <w:rPr>
                <w:i/>
                <w:sz w:val="20"/>
                <w:szCs w:val="20"/>
              </w:rPr>
            </w:pPr>
            <w:r w:rsidRPr="00792436">
              <w:rPr>
                <w:i/>
                <w:sz w:val="20"/>
                <w:szCs w:val="20"/>
              </w:rPr>
              <w:t>South East Queensland (Greater Brisbane and Ipswich)</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val="restart"/>
          </w:tcPr>
          <w:p w:rsidR="00792436" w:rsidRPr="00792436" w:rsidRDefault="00792436" w:rsidP="00EC2733">
            <w:pPr>
              <w:spacing w:before="40" w:after="40"/>
              <w:rPr>
                <w:sz w:val="20"/>
                <w:szCs w:val="20"/>
              </w:rPr>
            </w:pPr>
            <w:r w:rsidRPr="00792436">
              <w:rPr>
                <w:sz w:val="20"/>
                <w:szCs w:val="20"/>
              </w:rPr>
              <w:t>ARM</w:t>
            </w: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The Queensland Times</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Ipswich</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$1.90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Daily, Mon-Sat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6,746</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8,256</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36,000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32,000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b w:val="0"/>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Caboolture News</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Caboolture</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33,710</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44,000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Bribie Weekly</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Bribie Island</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Fri</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12,540</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17,000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The Logan Reporter</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Logan</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Fri</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51,187</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39,000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The Satellite</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Springfield, Redbank</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42,361</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35,000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The Ipswich Advertiser</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Ipswich</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34,173</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28,000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Bayside and Northern Suburbs Star</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Sandgate</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37,453</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890B1E" w:rsidRPr="00792436" w:rsidTr="00CD3BFA">
        <w:trPr>
          <w:trHeight w:val="295"/>
        </w:trPr>
        <w:tc>
          <w:tcPr>
            <w:cnfStyle w:val="001000000000" w:firstRow="0" w:lastRow="0" w:firstColumn="1" w:lastColumn="0" w:oddVBand="0" w:evenVBand="0" w:oddHBand="0" w:evenHBand="0" w:firstRowFirstColumn="0" w:firstRowLastColumn="0" w:lastRowFirstColumn="0" w:lastRowLastColumn="0"/>
            <w:tcW w:w="377" w:type="pct"/>
            <w:vMerge w:val="restart"/>
          </w:tcPr>
          <w:p w:rsidR="00890B1E" w:rsidRPr="00792436" w:rsidRDefault="00890B1E" w:rsidP="00EC2733">
            <w:pPr>
              <w:spacing w:before="40" w:after="40"/>
              <w:rPr>
                <w:b w:val="0"/>
                <w:sz w:val="20"/>
                <w:szCs w:val="20"/>
              </w:rPr>
            </w:pPr>
            <w:r w:rsidRPr="00792436">
              <w:rPr>
                <w:sz w:val="20"/>
                <w:szCs w:val="20"/>
              </w:rPr>
              <w:lastRenderedPageBreak/>
              <w:t>News</w:t>
            </w:r>
          </w:p>
          <w:p w:rsidR="00890B1E" w:rsidRPr="00792436" w:rsidRDefault="00890B1E" w:rsidP="00EC2733">
            <w:pPr>
              <w:spacing w:before="40" w:after="40"/>
              <w:rPr>
                <w:sz w:val="20"/>
                <w:szCs w:val="20"/>
              </w:rPr>
            </w:pPr>
          </w:p>
        </w:tc>
        <w:tc>
          <w:tcPr>
            <w:tcW w:w="897" w:type="pct"/>
          </w:tcPr>
          <w:p w:rsidR="00890B1E" w:rsidRPr="00040BFB"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The Courier Mail</w:t>
            </w:r>
          </w:p>
        </w:tc>
        <w:tc>
          <w:tcPr>
            <w:tcW w:w="3726" w:type="pct"/>
            <w:gridSpan w:val="5"/>
          </w:tcPr>
          <w:p w:rsidR="00890B1E" w:rsidRPr="00792436" w:rsidRDefault="00890B1E" w:rsidP="00CD3BFA">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 above</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Albert and Logan News</w:t>
            </w:r>
          </w:p>
        </w:tc>
        <w:tc>
          <w:tcPr>
            <w:tcW w:w="896"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Logan</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Thurs</w:t>
            </w:r>
          </w:p>
        </w:tc>
        <w:tc>
          <w:tcPr>
            <w:tcW w:w="70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74,</w:t>
            </w:r>
            <w:r w:rsidR="009275AC">
              <w:rPr>
                <w:sz w:val="20"/>
                <w:szCs w:val="20"/>
              </w:rPr>
              <w:t>451</w:t>
            </w:r>
          </w:p>
        </w:tc>
        <w:tc>
          <w:tcPr>
            <w:tcW w:w="708"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7</w:t>
            </w:r>
            <w:r w:rsidR="009275AC">
              <w:rPr>
                <w:sz w:val="20"/>
                <w:szCs w:val="20"/>
              </w:rPr>
              <w:t>4</w:t>
            </w:r>
            <w:r w:rsidRPr="00792436">
              <w:rPr>
                <w:sz w:val="20"/>
                <w:szCs w:val="20"/>
              </w:rPr>
              <w:t>,000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Caboolture Herald</w:t>
            </w:r>
          </w:p>
        </w:tc>
        <w:tc>
          <w:tcPr>
            <w:tcW w:w="896"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Caboolture</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Thurs</w:t>
            </w:r>
          </w:p>
        </w:tc>
        <w:tc>
          <w:tcPr>
            <w:tcW w:w="70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37,741</w:t>
            </w:r>
          </w:p>
        </w:tc>
        <w:tc>
          <w:tcPr>
            <w:tcW w:w="708"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44,000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Pine Rivers Press/ North Lakes Times</w:t>
            </w:r>
          </w:p>
        </w:tc>
        <w:tc>
          <w:tcPr>
            <w:tcW w:w="896" w:type="pct"/>
          </w:tcPr>
          <w:p w:rsidR="00C928F4" w:rsidRPr="00B825C2" w:rsidRDefault="00B825C2" w:rsidP="00B825C2">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Pine Rivers and North Lakes areas</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Thurs</w:t>
            </w:r>
          </w:p>
        </w:tc>
        <w:tc>
          <w:tcPr>
            <w:tcW w:w="707" w:type="pct"/>
          </w:tcPr>
          <w:p w:rsidR="00C928F4" w:rsidRPr="00792436" w:rsidRDefault="009275A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38,260</w:t>
            </w:r>
          </w:p>
        </w:tc>
        <w:tc>
          <w:tcPr>
            <w:tcW w:w="708"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4</w:t>
            </w:r>
            <w:r w:rsidR="009275AC">
              <w:rPr>
                <w:sz w:val="20"/>
                <w:szCs w:val="20"/>
              </w:rPr>
              <w:t>2</w:t>
            </w:r>
            <w:r w:rsidRPr="00792436">
              <w:rPr>
                <w:sz w:val="20"/>
                <w:szCs w:val="20"/>
              </w:rPr>
              <w:t>,000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Redcliffe &amp; Bayside Herald</w:t>
            </w:r>
          </w:p>
        </w:tc>
        <w:tc>
          <w:tcPr>
            <w:tcW w:w="896"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Redcliffe</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34,</w:t>
            </w:r>
            <w:r w:rsidR="009275AC">
              <w:rPr>
                <w:sz w:val="20"/>
                <w:szCs w:val="20"/>
              </w:rPr>
              <w:t>168</w:t>
            </w:r>
          </w:p>
        </w:tc>
        <w:tc>
          <w:tcPr>
            <w:tcW w:w="708"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4</w:t>
            </w:r>
            <w:r w:rsidR="009275AC">
              <w:rPr>
                <w:sz w:val="20"/>
                <w:szCs w:val="20"/>
              </w:rPr>
              <w:t>7</w:t>
            </w:r>
            <w:r w:rsidRPr="00792436">
              <w:rPr>
                <w:sz w:val="20"/>
                <w:szCs w:val="20"/>
              </w:rPr>
              <w:t>,000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City North News</w:t>
            </w:r>
          </w:p>
        </w:tc>
        <w:tc>
          <w:tcPr>
            <w:tcW w:w="896"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Northern </w:t>
            </w:r>
            <w:r w:rsidR="00B825C2">
              <w:rPr>
                <w:sz w:val="20"/>
                <w:szCs w:val="20"/>
              </w:rPr>
              <w:t xml:space="preserve">metropolitan </w:t>
            </w:r>
            <w:r>
              <w:rPr>
                <w:sz w:val="20"/>
                <w:szCs w:val="20"/>
              </w:rPr>
              <w:t>Brisbane</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Thurs</w:t>
            </w:r>
          </w:p>
        </w:tc>
        <w:tc>
          <w:tcPr>
            <w:tcW w:w="707" w:type="pct"/>
          </w:tcPr>
          <w:p w:rsidR="00C928F4" w:rsidRPr="00792436" w:rsidRDefault="009275A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28,838</w:t>
            </w:r>
          </w:p>
        </w:tc>
        <w:tc>
          <w:tcPr>
            <w:tcW w:w="708"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14,000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North-West News</w:t>
            </w:r>
          </w:p>
        </w:tc>
        <w:tc>
          <w:tcPr>
            <w:tcW w:w="896" w:type="pct"/>
          </w:tcPr>
          <w:p w:rsidR="00C928F4" w:rsidRPr="00792436" w:rsidRDefault="003B5573"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3B5573">
              <w:rPr>
                <w:sz w:val="20"/>
                <w:szCs w:val="20"/>
              </w:rPr>
              <w:t>Bunya, Ferry Grove, Mitchelton, Newmarket</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C928F4" w:rsidRPr="00792436" w:rsidRDefault="009275A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42,854</w:t>
            </w:r>
          </w:p>
        </w:tc>
        <w:tc>
          <w:tcPr>
            <w:tcW w:w="708"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49,000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Northside Chronicle</w:t>
            </w:r>
          </w:p>
        </w:tc>
        <w:tc>
          <w:tcPr>
            <w:tcW w:w="896" w:type="pct"/>
          </w:tcPr>
          <w:p w:rsidR="00C928F4" w:rsidRPr="00792436" w:rsidRDefault="00C928F4" w:rsidP="00C928F4">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Brisbane northern bayside</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62</w:t>
            </w:r>
            <w:r w:rsidR="009275AC">
              <w:rPr>
                <w:sz w:val="20"/>
                <w:szCs w:val="20"/>
              </w:rPr>
              <w:t>,162</w:t>
            </w:r>
          </w:p>
        </w:tc>
        <w:tc>
          <w:tcPr>
            <w:tcW w:w="708"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67,000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Westside News</w:t>
            </w:r>
          </w:p>
        </w:tc>
        <w:tc>
          <w:tcPr>
            <w:tcW w:w="896" w:type="pct"/>
          </w:tcPr>
          <w:p w:rsidR="00C928F4" w:rsidRPr="00792436" w:rsidRDefault="00C928F4" w:rsidP="00F30D0D">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West Brisbane</w:t>
            </w:r>
            <w:r w:rsidR="00F30D0D">
              <w:rPr>
                <w:sz w:val="20"/>
                <w:szCs w:val="20"/>
              </w:rPr>
              <w:t xml:space="preserve"> (</w:t>
            </w:r>
            <w:r w:rsidR="003B5573">
              <w:rPr>
                <w:sz w:val="20"/>
                <w:szCs w:val="20"/>
              </w:rPr>
              <w:t>including Ashgrove, Kenmore and Red Hill</w:t>
            </w:r>
            <w:r w:rsidR="00F30D0D">
              <w:rPr>
                <w:sz w:val="20"/>
                <w:szCs w:val="20"/>
              </w:rPr>
              <w:t>)</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C928F4" w:rsidRPr="00792436" w:rsidRDefault="009275A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56,081</w:t>
            </w:r>
          </w:p>
        </w:tc>
        <w:tc>
          <w:tcPr>
            <w:tcW w:w="708" w:type="pct"/>
          </w:tcPr>
          <w:p w:rsidR="00C928F4" w:rsidRPr="00792436" w:rsidRDefault="009275A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South-West News/ Springfield News</w:t>
            </w:r>
          </w:p>
        </w:tc>
        <w:tc>
          <w:tcPr>
            <w:tcW w:w="896"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South west </w:t>
            </w:r>
            <w:r w:rsidR="003B5573">
              <w:rPr>
                <w:sz w:val="20"/>
                <w:szCs w:val="20"/>
              </w:rPr>
              <w:t xml:space="preserve">metropolitan </w:t>
            </w:r>
            <w:r>
              <w:rPr>
                <w:sz w:val="20"/>
                <w:szCs w:val="20"/>
              </w:rPr>
              <w:t>Brisbane</w:t>
            </w:r>
            <w:r w:rsidR="003B5573">
              <w:rPr>
                <w:sz w:val="20"/>
                <w:szCs w:val="20"/>
              </w:rPr>
              <w:t xml:space="preserve"> and the grater Springfield area</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55,</w:t>
            </w:r>
            <w:r w:rsidR="009275AC">
              <w:rPr>
                <w:sz w:val="20"/>
                <w:szCs w:val="20"/>
              </w:rPr>
              <w:t>028</w:t>
            </w:r>
          </w:p>
        </w:tc>
        <w:tc>
          <w:tcPr>
            <w:tcW w:w="708"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45,000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City South News</w:t>
            </w:r>
          </w:p>
        </w:tc>
        <w:tc>
          <w:tcPr>
            <w:tcW w:w="896" w:type="pct"/>
          </w:tcPr>
          <w:p w:rsidR="00C928F4" w:rsidRPr="00792436" w:rsidRDefault="00C928F4" w:rsidP="00F30D0D">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South</w:t>
            </w:r>
            <w:r w:rsidR="003B5573">
              <w:rPr>
                <w:sz w:val="20"/>
                <w:szCs w:val="20"/>
              </w:rPr>
              <w:t>ern metropolitan</w:t>
            </w:r>
            <w:r>
              <w:rPr>
                <w:sz w:val="20"/>
                <w:szCs w:val="20"/>
              </w:rPr>
              <w:t xml:space="preserve"> Brisbane</w:t>
            </w:r>
            <w:r w:rsidR="003B5573">
              <w:rPr>
                <w:sz w:val="20"/>
                <w:szCs w:val="20"/>
              </w:rPr>
              <w:t xml:space="preserve"> </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Thurs</w:t>
            </w:r>
          </w:p>
        </w:tc>
        <w:tc>
          <w:tcPr>
            <w:tcW w:w="707" w:type="pct"/>
          </w:tcPr>
          <w:p w:rsidR="00C928F4" w:rsidRPr="00792436" w:rsidRDefault="009275A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27,337</w:t>
            </w:r>
          </w:p>
        </w:tc>
        <w:tc>
          <w:tcPr>
            <w:tcW w:w="708" w:type="pct"/>
          </w:tcPr>
          <w:p w:rsidR="00C928F4" w:rsidRPr="00792436" w:rsidRDefault="009275A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South East Advertiser</w:t>
            </w:r>
          </w:p>
        </w:tc>
        <w:tc>
          <w:tcPr>
            <w:tcW w:w="896"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South east </w:t>
            </w:r>
            <w:r w:rsidR="003B5573">
              <w:rPr>
                <w:sz w:val="20"/>
                <w:szCs w:val="20"/>
              </w:rPr>
              <w:t xml:space="preserve">metropolitan </w:t>
            </w:r>
            <w:r>
              <w:rPr>
                <w:sz w:val="20"/>
                <w:szCs w:val="20"/>
              </w:rPr>
              <w:t>Brisbane</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49,</w:t>
            </w:r>
            <w:r w:rsidR="009275AC">
              <w:rPr>
                <w:sz w:val="20"/>
                <w:szCs w:val="20"/>
              </w:rPr>
              <w:t>376</w:t>
            </w:r>
          </w:p>
        </w:tc>
        <w:tc>
          <w:tcPr>
            <w:tcW w:w="708"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4</w:t>
            </w:r>
            <w:r w:rsidR="009275AC">
              <w:rPr>
                <w:sz w:val="20"/>
                <w:szCs w:val="20"/>
              </w:rPr>
              <w:t>6</w:t>
            </w:r>
            <w:r w:rsidRPr="00792436">
              <w:rPr>
                <w:sz w:val="20"/>
                <w:szCs w:val="20"/>
              </w:rPr>
              <w:t>,000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3B5573"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3B5573">
              <w:rPr>
                <w:i/>
                <w:sz w:val="20"/>
                <w:szCs w:val="20"/>
              </w:rPr>
              <w:t>Southern Star</w:t>
            </w:r>
          </w:p>
        </w:tc>
        <w:tc>
          <w:tcPr>
            <w:tcW w:w="896" w:type="pct"/>
          </w:tcPr>
          <w:p w:rsidR="00C928F4" w:rsidRPr="003B5573" w:rsidRDefault="003B5573" w:rsidP="00F30D0D">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rStyle w:val="A4"/>
                <w:sz w:val="20"/>
                <w:szCs w:val="20"/>
              </w:rPr>
              <w:t xml:space="preserve">Southern Brisbane </w:t>
            </w:r>
            <w:r w:rsidR="00F30D0D">
              <w:rPr>
                <w:rStyle w:val="A4"/>
                <w:sz w:val="20"/>
                <w:szCs w:val="20"/>
              </w:rPr>
              <w:t>(</w:t>
            </w:r>
            <w:r>
              <w:rPr>
                <w:rStyle w:val="A4"/>
                <w:sz w:val="20"/>
                <w:szCs w:val="20"/>
              </w:rPr>
              <w:t>including Upper Mount Gravatt and Sunnybank and Acacia Bridge</w:t>
            </w:r>
            <w:r w:rsidR="00F30D0D">
              <w:rPr>
                <w:rStyle w:val="A4"/>
                <w:sz w:val="20"/>
                <w:szCs w:val="20"/>
              </w:rPr>
              <w:t>)</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59,</w:t>
            </w:r>
            <w:r w:rsidR="009275AC">
              <w:rPr>
                <w:sz w:val="20"/>
                <w:szCs w:val="20"/>
              </w:rPr>
              <w:t>293</w:t>
            </w:r>
          </w:p>
        </w:tc>
        <w:tc>
          <w:tcPr>
            <w:tcW w:w="708" w:type="pct"/>
          </w:tcPr>
          <w:p w:rsidR="00C928F4" w:rsidRPr="00792436" w:rsidRDefault="009275A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Wynnum Herald</w:t>
            </w:r>
          </w:p>
        </w:tc>
        <w:tc>
          <w:tcPr>
            <w:tcW w:w="896" w:type="pct"/>
          </w:tcPr>
          <w:p w:rsidR="00C928F4" w:rsidRPr="00792436" w:rsidRDefault="003B5573"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3B5573">
              <w:rPr>
                <w:sz w:val="20"/>
                <w:szCs w:val="20"/>
              </w:rPr>
              <w:t>Wynnum and Manly</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33,</w:t>
            </w:r>
            <w:r w:rsidR="009275AC">
              <w:rPr>
                <w:sz w:val="20"/>
                <w:szCs w:val="20"/>
              </w:rPr>
              <w:t>337</w:t>
            </w:r>
          </w:p>
        </w:tc>
        <w:tc>
          <w:tcPr>
            <w:tcW w:w="708"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42,000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Brisbane News</w:t>
            </w:r>
          </w:p>
        </w:tc>
        <w:tc>
          <w:tcPr>
            <w:tcW w:w="896"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Inner Brisbane</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Wednesday</w:t>
            </w:r>
          </w:p>
        </w:tc>
        <w:tc>
          <w:tcPr>
            <w:tcW w:w="70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100,000</w:t>
            </w:r>
          </w:p>
        </w:tc>
        <w:tc>
          <w:tcPr>
            <w:tcW w:w="708" w:type="pct"/>
          </w:tcPr>
          <w:p w:rsidR="00C928F4" w:rsidRPr="00792436" w:rsidRDefault="009275AC"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108,000</w:t>
            </w:r>
          </w:p>
        </w:tc>
      </w:tr>
      <w:tr w:rsidR="00792436" w:rsidRPr="00792436" w:rsidTr="003B08D2">
        <w:tc>
          <w:tcPr>
            <w:cnfStyle w:val="001000000000" w:firstRow="0" w:lastRow="0" w:firstColumn="1" w:lastColumn="0" w:oddVBand="0" w:evenVBand="0" w:oddHBand="0" w:evenHBand="0" w:firstRowFirstColumn="0" w:firstRowLastColumn="0" w:lastRowFirstColumn="0" w:lastRowLastColumn="0"/>
            <w:tcW w:w="5000" w:type="pct"/>
            <w:gridSpan w:val="7"/>
            <w:shd w:val="pct12" w:color="auto" w:fill="auto"/>
          </w:tcPr>
          <w:p w:rsidR="00792436" w:rsidRPr="00792436" w:rsidRDefault="00792436" w:rsidP="00EC2733">
            <w:pPr>
              <w:spacing w:before="40" w:after="40"/>
              <w:rPr>
                <w:i/>
                <w:sz w:val="20"/>
                <w:szCs w:val="20"/>
              </w:rPr>
            </w:pPr>
            <w:r w:rsidRPr="00792436">
              <w:rPr>
                <w:i/>
                <w:sz w:val="20"/>
                <w:szCs w:val="20"/>
              </w:rPr>
              <w:t>South West Queensland</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val="restart"/>
          </w:tcPr>
          <w:p w:rsidR="00792436" w:rsidRPr="00792436" w:rsidRDefault="00792436" w:rsidP="00EC2733">
            <w:pPr>
              <w:spacing w:before="40" w:after="40"/>
              <w:rPr>
                <w:sz w:val="20"/>
                <w:szCs w:val="20"/>
              </w:rPr>
            </w:pPr>
            <w:r w:rsidRPr="00792436">
              <w:rPr>
                <w:sz w:val="20"/>
                <w:szCs w:val="20"/>
              </w:rPr>
              <w:t>ARM</w:t>
            </w: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Stanthorpe Border Post</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Stanthorpe</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Bi-weekly, Tue and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1,743</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5,000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Warwick Daily News</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Warwick</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lastRenderedPageBreak/>
              <w:t>Sat $1.70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lastRenderedPageBreak/>
              <w:t>Daily, Mon-Sat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2,407</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lastRenderedPageBreak/>
              <w:t>Sat 2,347</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lastRenderedPageBreak/>
              <w:t>Mon-Fri 9,000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lastRenderedPageBreak/>
              <w:t>Sat 7,000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Dalby Herald</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Dalby</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Bi-weekly, Tue and Fri</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1,915</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7,000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Gatton, Lockyer and Brisbane Valley Star</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Gatton, Laidley, Esk</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19,771</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30,000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Laidley Plainland Leader</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Laidley, Plainland</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Monthly, Fri</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7,045</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South Burnett Times</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Kingaroy</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Bi-weekly, Tue and Fri</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4,397</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Southern Downs Weekly</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Warwick</w:t>
            </w:r>
            <w:r w:rsidR="003B5573">
              <w:rPr>
                <w:sz w:val="20"/>
                <w:szCs w:val="20"/>
              </w:rPr>
              <w:t xml:space="preserve">, </w:t>
            </w:r>
            <w:r w:rsidR="003B5573" w:rsidRPr="003B5573">
              <w:rPr>
                <w:sz w:val="20"/>
                <w:szCs w:val="20"/>
              </w:rPr>
              <w:t>Killarney, Allora, Stanthorpe</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11,869</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Balonne Beacon</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St George</w:t>
            </w:r>
            <w:r w:rsidR="003B5573">
              <w:rPr>
                <w:sz w:val="20"/>
                <w:szCs w:val="20"/>
              </w:rPr>
              <w:t xml:space="preserve"> and the Balonne Shire</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1,075</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The Western Star</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Roma</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Bi-weekly, Tue and Fri</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1,972</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7,000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Western Times</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Charleville, Cunnamulla</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1,238</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Chinchilla News and Murilla Advertiser</w:t>
            </w:r>
          </w:p>
        </w:tc>
        <w:tc>
          <w:tcPr>
            <w:tcW w:w="896" w:type="pct"/>
          </w:tcPr>
          <w:p w:rsidR="00792436" w:rsidRPr="00792436" w:rsidRDefault="003B5573"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3B5573">
              <w:rPr>
                <w:sz w:val="20"/>
                <w:szCs w:val="20"/>
              </w:rPr>
              <w:t>Chinchilla, Miles, Tara and Taroom</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3,029</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11,000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The Chronicle</w:t>
            </w:r>
          </w:p>
        </w:tc>
        <w:tc>
          <w:tcPr>
            <w:tcW w:w="896"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Toowoomba</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$2.00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Daily, Mon-Sat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15,365</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20,044</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58,000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59,000</w:t>
            </w:r>
          </w:p>
        </w:tc>
      </w:tr>
      <w:tr w:rsidR="00890B1E" w:rsidRPr="00792436" w:rsidTr="00890B1E">
        <w:tc>
          <w:tcPr>
            <w:cnfStyle w:val="001000000000" w:firstRow="0" w:lastRow="0" w:firstColumn="1" w:lastColumn="0" w:oddVBand="0" w:evenVBand="0" w:oddHBand="0" w:evenHBand="0" w:firstRowFirstColumn="0" w:firstRowLastColumn="0" w:lastRowFirstColumn="0" w:lastRowLastColumn="0"/>
            <w:tcW w:w="377" w:type="pct"/>
          </w:tcPr>
          <w:p w:rsidR="00890B1E" w:rsidRPr="00792436" w:rsidRDefault="00890B1E" w:rsidP="00EC2733">
            <w:pPr>
              <w:spacing w:before="40" w:after="40"/>
              <w:rPr>
                <w:sz w:val="20"/>
                <w:szCs w:val="20"/>
              </w:rPr>
            </w:pPr>
            <w:r w:rsidRPr="00792436">
              <w:rPr>
                <w:sz w:val="20"/>
                <w:szCs w:val="20"/>
              </w:rPr>
              <w:t>News</w:t>
            </w:r>
          </w:p>
        </w:tc>
        <w:tc>
          <w:tcPr>
            <w:tcW w:w="897" w:type="pct"/>
          </w:tcPr>
          <w:p w:rsidR="00890B1E" w:rsidRPr="00040BFB"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The Courier Mail</w:t>
            </w:r>
          </w:p>
        </w:tc>
        <w:tc>
          <w:tcPr>
            <w:tcW w:w="3726" w:type="pct"/>
            <w:gridSpan w:val="5"/>
          </w:tcPr>
          <w:p w:rsidR="00890B1E" w:rsidRPr="00792436"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 above</w:t>
            </w:r>
          </w:p>
        </w:tc>
      </w:tr>
      <w:tr w:rsidR="00792436" w:rsidRPr="00792436" w:rsidTr="003B08D2">
        <w:tc>
          <w:tcPr>
            <w:cnfStyle w:val="001000000000" w:firstRow="0" w:lastRow="0" w:firstColumn="1" w:lastColumn="0" w:oddVBand="0" w:evenVBand="0" w:oddHBand="0" w:evenHBand="0" w:firstRowFirstColumn="0" w:firstRowLastColumn="0" w:lastRowFirstColumn="0" w:lastRowLastColumn="0"/>
            <w:tcW w:w="5000" w:type="pct"/>
            <w:gridSpan w:val="7"/>
            <w:shd w:val="pct12" w:color="auto" w:fill="auto"/>
          </w:tcPr>
          <w:p w:rsidR="00792436" w:rsidRPr="00792436" w:rsidRDefault="00792436" w:rsidP="00EC2733">
            <w:pPr>
              <w:spacing w:before="40" w:after="40"/>
              <w:rPr>
                <w:i/>
                <w:sz w:val="20"/>
                <w:szCs w:val="20"/>
              </w:rPr>
            </w:pPr>
            <w:r w:rsidRPr="00792436">
              <w:rPr>
                <w:i/>
                <w:sz w:val="20"/>
                <w:szCs w:val="20"/>
              </w:rPr>
              <w:t>Gold Coast/northern NSW</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val="restart"/>
          </w:tcPr>
          <w:p w:rsidR="00792436" w:rsidRPr="00792436" w:rsidRDefault="00792436" w:rsidP="00EC2733">
            <w:pPr>
              <w:spacing w:before="40" w:after="40"/>
              <w:rPr>
                <w:b w:val="0"/>
                <w:sz w:val="20"/>
                <w:szCs w:val="20"/>
              </w:rPr>
            </w:pPr>
            <w:r w:rsidRPr="00792436">
              <w:rPr>
                <w:sz w:val="20"/>
                <w:szCs w:val="20"/>
              </w:rPr>
              <w:t>ARM</w:t>
            </w: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Tweed Daily News</w:t>
            </w:r>
          </w:p>
        </w:tc>
        <w:tc>
          <w:tcPr>
            <w:tcW w:w="896" w:type="pct"/>
          </w:tcPr>
          <w:p w:rsidR="00792436"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Tweed Heads</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$2.00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2,660</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13,000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The Northern Star</w:t>
            </w:r>
          </w:p>
        </w:tc>
        <w:tc>
          <w:tcPr>
            <w:tcW w:w="896" w:type="pct"/>
          </w:tcPr>
          <w:p w:rsidR="00792436"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Brisbane northern Bayside</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$2.00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Daily, Mon-Sat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7,870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12,676</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38,000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38,000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The Daily Examiner</w:t>
            </w:r>
          </w:p>
        </w:tc>
        <w:tc>
          <w:tcPr>
            <w:tcW w:w="896" w:type="pct"/>
          </w:tcPr>
          <w:p w:rsidR="00792436"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Grafton</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$1.50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$1.50</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Daily, Mon-Sat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3,616</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3,913</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16,000</w:t>
            </w:r>
          </w:p>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14,000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The Woolgoolga Advertiser</w:t>
            </w:r>
          </w:p>
        </w:tc>
        <w:tc>
          <w:tcPr>
            <w:tcW w:w="896" w:type="pct"/>
          </w:tcPr>
          <w:p w:rsidR="00792436" w:rsidRPr="00792436" w:rsidRDefault="00C928F4" w:rsidP="00C928F4">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Woolgoolga and the Northern Beaches</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5,732</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N/A</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Tweed Daily News – Community Edition</w:t>
            </w:r>
          </w:p>
        </w:tc>
        <w:tc>
          <w:tcPr>
            <w:tcW w:w="896" w:type="pct"/>
          </w:tcPr>
          <w:p w:rsidR="00792436"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Tweed Heads</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 xml:space="preserve">Free </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26,968</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26,000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Byron Shire News</w:t>
            </w:r>
          </w:p>
        </w:tc>
        <w:tc>
          <w:tcPr>
            <w:tcW w:w="896" w:type="pct"/>
          </w:tcPr>
          <w:p w:rsidR="00792436"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Byron Bay</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15,885</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16,000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Ballina Shire Advocate</w:t>
            </w:r>
          </w:p>
        </w:tc>
        <w:tc>
          <w:tcPr>
            <w:tcW w:w="896" w:type="pct"/>
          </w:tcPr>
          <w:p w:rsidR="00792436"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Ballina</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16,359</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21,000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Lismore Echo</w:t>
            </w:r>
          </w:p>
        </w:tc>
        <w:tc>
          <w:tcPr>
            <w:tcW w:w="896" w:type="pct"/>
          </w:tcPr>
          <w:p w:rsidR="00792436"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Lismore</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17,921</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37,000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The Richmond River Express Examiner</w:t>
            </w:r>
          </w:p>
        </w:tc>
        <w:tc>
          <w:tcPr>
            <w:tcW w:w="896" w:type="pct"/>
          </w:tcPr>
          <w:p w:rsidR="00792436"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Richmond Valley</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13,596</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16,000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8E3311">
              <w:rPr>
                <w:i/>
                <w:sz w:val="20"/>
                <w:szCs w:val="20"/>
              </w:rPr>
              <w:t>Coastal Views</w:t>
            </w:r>
          </w:p>
        </w:tc>
        <w:tc>
          <w:tcPr>
            <w:tcW w:w="896" w:type="pct"/>
          </w:tcPr>
          <w:p w:rsidR="00792436" w:rsidRPr="00792436" w:rsidRDefault="008E3311" w:rsidP="008E3311">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Clarence Valley incl Grafton, Cowper, Maclean </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Fri</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10,819</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13,000</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792436" w:rsidRPr="00792436" w:rsidRDefault="00792436" w:rsidP="00EC2733">
            <w:pPr>
              <w:spacing w:before="40" w:after="40"/>
              <w:rPr>
                <w:sz w:val="20"/>
                <w:szCs w:val="20"/>
              </w:rPr>
            </w:pPr>
          </w:p>
        </w:tc>
        <w:tc>
          <w:tcPr>
            <w:tcW w:w="89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The Coffs Coast Advocate</w:t>
            </w:r>
          </w:p>
        </w:tc>
        <w:tc>
          <w:tcPr>
            <w:tcW w:w="896" w:type="pct"/>
          </w:tcPr>
          <w:p w:rsidR="00792436"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Clarence Valley</w:t>
            </w:r>
          </w:p>
        </w:tc>
        <w:tc>
          <w:tcPr>
            <w:tcW w:w="613"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 and Sat</w:t>
            </w:r>
          </w:p>
        </w:tc>
        <w:tc>
          <w:tcPr>
            <w:tcW w:w="707"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30,691</w:t>
            </w:r>
          </w:p>
        </w:tc>
        <w:tc>
          <w:tcPr>
            <w:tcW w:w="708" w:type="pct"/>
          </w:tcPr>
          <w:p w:rsidR="00792436" w:rsidRPr="00792436" w:rsidRDefault="0079243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48,000</w:t>
            </w:r>
          </w:p>
        </w:tc>
      </w:tr>
      <w:tr w:rsidR="00890B1E" w:rsidRPr="00792436" w:rsidTr="00890B1E">
        <w:tc>
          <w:tcPr>
            <w:cnfStyle w:val="001000000000" w:firstRow="0" w:lastRow="0" w:firstColumn="1" w:lastColumn="0" w:oddVBand="0" w:evenVBand="0" w:oddHBand="0" w:evenHBand="0" w:firstRowFirstColumn="0" w:firstRowLastColumn="0" w:lastRowFirstColumn="0" w:lastRowLastColumn="0"/>
            <w:tcW w:w="377" w:type="pct"/>
            <w:vMerge w:val="restart"/>
          </w:tcPr>
          <w:p w:rsidR="00890B1E" w:rsidRPr="00792436" w:rsidRDefault="00890B1E" w:rsidP="00EC2733">
            <w:pPr>
              <w:spacing w:before="40" w:after="40"/>
              <w:rPr>
                <w:sz w:val="20"/>
                <w:szCs w:val="20"/>
              </w:rPr>
            </w:pPr>
            <w:r w:rsidRPr="00792436">
              <w:rPr>
                <w:sz w:val="20"/>
                <w:szCs w:val="20"/>
              </w:rPr>
              <w:t>News</w:t>
            </w:r>
          </w:p>
        </w:tc>
        <w:tc>
          <w:tcPr>
            <w:tcW w:w="897" w:type="pct"/>
          </w:tcPr>
          <w:p w:rsidR="00890B1E" w:rsidRPr="00040BFB"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i/>
                <w:sz w:val="20"/>
                <w:szCs w:val="20"/>
              </w:rPr>
              <w:t>The Courier Mail</w:t>
            </w:r>
          </w:p>
        </w:tc>
        <w:tc>
          <w:tcPr>
            <w:tcW w:w="3726" w:type="pct"/>
            <w:gridSpan w:val="5"/>
          </w:tcPr>
          <w:p w:rsidR="00890B1E" w:rsidRPr="00792436"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 above</w:t>
            </w:r>
          </w:p>
          <w:p w:rsidR="00890B1E" w:rsidRPr="00792436"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p w:rsidR="00890B1E" w:rsidRPr="00792436" w:rsidRDefault="00890B1E"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Gold Coast Sun Upper North</w:t>
            </w:r>
          </w:p>
        </w:tc>
        <w:tc>
          <w:tcPr>
            <w:tcW w:w="896"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Upper Gold Coast (including Ormeau and Helensvale)</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C928F4" w:rsidRPr="00792436" w:rsidRDefault="006D7CF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p>
        </w:tc>
        <w:tc>
          <w:tcPr>
            <w:tcW w:w="708" w:type="pct"/>
          </w:tcPr>
          <w:p w:rsidR="00C928F4" w:rsidRPr="00792436" w:rsidRDefault="006D7CF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r w:rsidRPr="00792436" w:rsidDel="006D7CF6">
              <w:rPr>
                <w:sz w:val="20"/>
                <w:szCs w:val="20"/>
              </w:rPr>
              <w:t xml:space="preserve"> </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Gold Coast Sun North</w:t>
            </w:r>
          </w:p>
        </w:tc>
        <w:tc>
          <w:tcPr>
            <w:tcW w:w="896"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North Gold Coast (including Main Beach)</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C928F4" w:rsidRPr="00792436" w:rsidRDefault="006D7CF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r w:rsidRPr="00792436" w:rsidDel="006D7CF6">
              <w:rPr>
                <w:sz w:val="20"/>
                <w:szCs w:val="20"/>
              </w:rPr>
              <w:t xml:space="preserve"> </w:t>
            </w:r>
          </w:p>
        </w:tc>
        <w:tc>
          <w:tcPr>
            <w:tcW w:w="708" w:type="pct"/>
          </w:tcPr>
          <w:p w:rsidR="00C928F4" w:rsidRPr="00792436" w:rsidRDefault="006D7CF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r w:rsidRPr="00792436" w:rsidDel="006D7CF6">
              <w:rPr>
                <w:sz w:val="20"/>
                <w:szCs w:val="20"/>
              </w:rPr>
              <w:t xml:space="preserve"> </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Gold Coast Sun Central</w:t>
            </w:r>
          </w:p>
        </w:tc>
        <w:tc>
          <w:tcPr>
            <w:tcW w:w="896"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Central Gold Coast (including Advancetown)</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Wed</w:t>
            </w:r>
          </w:p>
        </w:tc>
        <w:tc>
          <w:tcPr>
            <w:tcW w:w="707" w:type="pct"/>
          </w:tcPr>
          <w:p w:rsidR="00C928F4" w:rsidRPr="00792436" w:rsidRDefault="006D7CF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r w:rsidRPr="00792436" w:rsidDel="006D7CF6">
              <w:rPr>
                <w:sz w:val="20"/>
                <w:szCs w:val="20"/>
              </w:rPr>
              <w:t xml:space="preserve"> </w:t>
            </w:r>
          </w:p>
        </w:tc>
        <w:tc>
          <w:tcPr>
            <w:tcW w:w="708" w:type="pct"/>
          </w:tcPr>
          <w:p w:rsidR="00C928F4" w:rsidRPr="00792436" w:rsidRDefault="006D7CF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r w:rsidRPr="00792436" w:rsidDel="006D7CF6">
              <w:rPr>
                <w:sz w:val="20"/>
                <w:szCs w:val="20"/>
              </w:rPr>
              <w:t xml:space="preserve"> </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Gold Coast Sun Tweed / Southern</w:t>
            </w:r>
          </w:p>
        </w:tc>
        <w:tc>
          <w:tcPr>
            <w:tcW w:w="896"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Tweed Heads</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Free</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Weekly, Thurs</w:t>
            </w:r>
          </w:p>
        </w:tc>
        <w:tc>
          <w:tcPr>
            <w:tcW w:w="707" w:type="pct"/>
          </w:tcPr>
          <w:p w:rsidR="00C928F4" w:rsidRPr="00792436" w:rsidRDefault="006D7CF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r w:rsidRPr="00792436" w:rsidDel="006D7CF6">
              <w:rPr>
                <w:sz w:val="20"/>
                <w:szCs w:val="20"/>
              </w:rPr>
              <w:t xml:space="preserve"> </w:t>
            </w:r>
          </w:p>
        </w:tc>
        <w:tc>
          <w:tcPr>
            <w:tcW w:w="708" w:type="pct"/>
          </w:tcPr>
          <w:p w:rsidR="00C928F4" w:rsidRPr="00792436" w:rsidRDefault="006D7CF6"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w:t>
            </w:r>
            <w:r w:rsidRPr="00792436" w:rsidDel="006D7CF6">
              <w:rPr>
                <w:sz w:val="20"/>
                <w:szCs w:val="20"/>
              </w:rPr>
              <w:t xml:space="preserve"> </w:t>
            </w:r>
          </w:p>
        </w:tc>
      </w:tr>
      <w:tr w:rsidR="003B08D2" w:rsidRPr="00792436" w:rsidTr="00890B1E">
        <w:tc>
          <w:tcPr>
            <w:cnfStyle w:val="001000000000" w:firstRow="0" w:lastRow="0" w:firstColumn="1" w:lastColumn="0" w:oddVBand="0" w:evenVBand="0" w:oddHBand="0" w:evenHBand="0" w:firstRowFirstColumn="0" w:firstRowLastColumn="0" w:lastRowFirstColumn="0" w:lastRowLastColumn="0"/>
            <w:tcW w:w="377" w:type="pct"/>
            <w:vMerge/>
          </w:tcPr>
          <w:p w:rsidR="00C928F4" w:rsidRPr="00792436" w:rsidRDefault="00C928F4" w:rsidP="00EC2733">
            <w:pPr>
              <w:spacing w:before="40" w:after="40"/>
              <w:rPr>
                <w:b w:val="0"/>
                <w:sz w:val="20"/>
                <w:szCs w:val="20"/>
              </w:rPr>
            </w:pPr>
          </w:p>
        </w:tc>
        <w:tc>
          <w:tcPr>
            <w:tcW w:w="89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i/>
                <w:sz w:val="20"/>
                <w:szCs w:val="20"/>
              </w:rPr>
            </w:pPr>
            <w:r w:rsidRPr="00792436">
              <w:rPr>
                <w:i/>
                <w:sz w:val="20"/>
                <w:szCs w:val="20"/>
              </w:rPr>
              <w:t>Gold Coast Bulletin</w:t>
            </w:r>
          </w:p>
        </w:tc>
        <w:tc>
          <w:tcPr>
            <w:tcW w:w="896"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Gold Coast region</w:t>
            </w:r>
          </w:p>
        </w:tc>
        <w:tc>
          <w:tcPr>
            <w:tcW w:w="613"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$1.40</w:t>
            </w:r>
          </w:p>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$2.20</w:t>
            </w:r>
          </w:p>
        </w:tc>
        <w:tc>
          <w:tcPr>
            <w:tcW w:w="802"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Daily, Mon-Sat</w:t>
            </w:r>
          </w:p>
        </w:tc>
        <w:tc>
          <w:tcPr>
            <w:tcW w:w="707"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24,7</w:t>
            </w:r>
            <w:r w:rsidR="00890B1E">
              <w:rPr>
                <w:sz w:val="20"/>
                <w:szCs w:val="20"/>
              </w:rPr>
              <w:t>11</w:t>
            </w:r>
          </w:p>
          <w:p w:rsidR="00C928F4" w:rsidRPr="00792436" w:rsidRDefault="00C928F4" w:rsidP="00890B1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 xml:space="preserve">Sat </w:t>
            </w:r>
            <w:r w:rsidR="00890B1E">
              <w:rPr>
                <w:sz w:val="20"/>
                <w:szCs w:val="20"/>
              </w:rPr>
              <w:t>32,010</w:t>
            </w:r>
          </w:p>
        </w:tc>
        <w:tc>
          <w:tcPr>
            <w:tcW w:w="708" w:type="pct"/>
          </w:tcPr>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Mon-Fri 10</w:t>
            </w:r>
            <w:r w:rsidR="00890B1E">
              <w:rPr>
                <w:sz w:val="20"/>
                <w:szCs w:val="20"/>
              </w:rPr>
              <w:t>9</w:t>
            </w:r>
            <w:r w:rsidRPr="00792436">
              <w:rPr>
                <w:sz w:val="20"/>
                <w:szCs w:val="20"/>
              </w:rPr>
              <w:t>,000</w:t>
            </w:r>
          </w:p>
          <w:p w:rsidR="00C928F4" w:rsidRPr="00792436" w:rsidRDefault="00C928F4" w:rsidP="00EC2733">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92436">
              <w:rPr>
                <w:sz w:val="20"/>
                <w:szCs w:val="20"/>
              </w:rPr>
              <w:t>Sat 10</w:t>
            </w:r>
            <w:r w:rsidR="00890B1E">
              <w:rPr>
                <w:sz w:val="20"/>
                <w:szCs w:val="20"/>
              </w:rPr>
              <w:t>4</w:t>
            </w:r>
            <w:r w:rsidRPr="00792436">
              <w:rPr>
                <w:sz w:val="20"/>
                <w:szCs w:val="20"/>
              </w:rPr>
              <w:t>,000</w:t>
            </w:r>
          </w:p>
        </w:tc>
      </w:tr>
    </w:tbl>
    <w:p w:rsidR="006D7CF6" w:rsidRPr="00CD3BFA" w:rsidRDefault="00741868" w:rsidP="00035826">
      <w:pPr>
        <w:pStyle w:val="Numbered"/>
        <w:numPr>
          <w:ilvl w:val="0"/>
          <w:numId w:val="0"/>
        </w:numPr>
        <w:rPr>
          <w:sz w:val="20"/>
          <w:szCs w:val="20"/>
        </w:rPr>
      </w:pPr>
      <w:r w:rsidRPr="00CD3BFA">
        <w:rPr>
          <w:sz w:val="20"/>
          <w:szCs w:val="20"/>
        </w:rPr>
        <w:t>*</w:t>
      </w:r>
      <w:r w:rsidR="006D7CF6" w:rsidRPr="00CD3BFA">
        <w:rPr>
          <w:sz w:val="20"/>
          <w:szCs w:val="20"/>
        </w:rPr>
        <w:t xml:space="preserve"> Sources: </w:t>
      </w:r>
      <w:r w:rsidR="009275AC" w:rsidRPr="00CD3BFA">
        <w:rPr>
          <w:sz w:val="20"/>
          <w:szCs w:val="20"/>
          <w:lang w:val="en"/>
        </w:rPr>
        <w:t>emma</w:t>
      </w:r>
      <w:r w:rsidR="009275AC" w:rsidRPr="00CD3BFA">
        <w:rPr>
          <w:sz w:val="20"/>
          <w:szCs w:val="20"/>
          <w:vertAlign w:val="superscript"/>
          <w:lang w:val="en"/>
        </w:rPr>
        <w:t>TM</w:t>
      </w:r>
      <w:r w:rsidR="009275AC" w:rsidRPr="00CD3BFA">
        <w:rPr>
          <w:sz w:val="20"/>
          <w:szCs w:val="20"/>
          <w:lang w:val="en"/>
        </w:rPr>
        <w:t xml:space="preserve"> conducted by Ipsos MediaCT, 12 months ending March 2016. CAB, March 2016 included on </w:t>
      </w:r>
      <w:r w:rsidR="00CE1581" w:rsidRPr="00CD3BFA">
        <w:rPr>
          <w:sz w:val="20"/>
          <w:szCs w:val="20"/>
        </w:rPr>
        <w:t>http://www.newscorpaustralia.com/our-brands</w:t>
      </w:r>
      <w:r w:rsidR="006D7CF6" w:rsidRPr="00CD3BFA">
        <w:rPr>
          <w:sz w:val="20"/>
          <w:szCs w:val="20"/>
        </w:rPr>
        <w:t xml:space="preserve"> and h</w:t>
      </w:r>
      <w:r w:rsidR="00CE1581" w:rsidRPr="00CD3BFA">
        <w:rPr>
          <w:sz w:val="20"/>
          <w:szCs w:val="20"/>
        </w:rPr>
        <w:t>ttp://apnarm.com.au/print/</w:t>
      </w:r>
    </w:p>
    <w:p w:rsidR="00035826" w:rsidRPr="008E3311" w:rsidRDefault="00035826" w:rsidP="00035826">
      <w:pPr>
        <w:pStyle w:val="Numbered"/>
        <w:numPr>
          <w:ilvl w:val="0"/>
          <w:numId w:val="0"/>
        </w:numPr>
        <w:rPr>
          <w:i/>
          <w:sz w:val="20"/>
          <w:szCs w:val="20"/>
        </w:rPr>
      </w:pPr>
    </w:p>
    <w:sectPr w:rsidR="00035826" w:rsidRPr="008E3311" w:rsidSect="003B08D2">
      <w:pgSz w:w="16838" w:h="11906" w:orient="landscape" w:code="9"/>
      <w:pgMar w:top="1276" w:right="1440" w:bottom="1729" w:left="1582"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BFA" w:rsidRDefault="00CD3BFA">
      <w:r>
        <w:separator/>
      </w:r>
    </w:p>
    <w:p w:rsidR="00CD3BFA" w:rsidRDefault="00CD3BFA"/>
  </w:endnote>
  <w:endnote w:type="continuationSeparator" w:id="0">
    <w:p w:rsidR="00CD3BFA" w:rsidRDefault="00CD3BFA">
      <w:r>
        <w:continuationSeparator/>
      </w:r>
    </w:p>
    <w:p w:rsidR="00CD3BFA" w:rsidRDefault="00CD3BFA"/>
  </w:endnote>
  <w:endnote w:type="continuationNotice" w:id="1">
    <w:p w:rsidR="00CD3BFA" w:rsidRDefault="00CD3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Guardian Sans Light">
    <w:altName w:val="Guardian Sans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FA" w:rsidRDefault="00CD3B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D3BFA" w:rsidRDefault="00CD3BFA">
    <w:pPr>
      <w:pStyle w:val="Footer"/>
    </w:pPr>
  </w:p>
  <w:p w:rsidR="00CD3BFA" w:rsidRDefault="00CD3B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FA" w:rsidRPr="00E23669" w:rsidRDefault="00CD3BFA" w:rsidP="00E23669">
    <w:pPr>
      <w:pStyle w:val="Footer"/>
      <w:jc w:val="right"/>
      <w:rPr>
        <w:rFonts w:ascii="Arial" w:hAnsi="Arial" w:cs="Arial"/>
        <w:sz w:val="22"/>
        <w:szCs w:val="22"/>
      </w:rPr>
    </w:pPr>
    <w:r w:rsidRPr="00E23669">
      <w:rPr>
        <w:rFonts w:ascii="Arial" w:hAnsi="Arial" w:cs="Arial"/>
        <w:sz w:val="22"/>
        <w:szCs w:val="22"/>
      </w:rPr>
      <w:t xml:space="preserve">Page </w:t>
    </w:r>
    <w:r w:rsidRPr="00E23669">
      <w:rPr>
        <w:rFonts w:ascii="Arial" w:hAnsi="Arial" w:cs="Arial"/>
        <w:b/>
        <w:sz w:val="22"/>
        <w:szCs w:val="22"/>
      </w:rPr>
      <w:fldChar w:fldCharType="begin"/>
    </w:r>
    <w:r w:rsidRPr="00E23669">
      <w:rPr>
        <w:rFonts w:ascii="Arial" w:hAnsi="Arial" w:cs="Arial"/>
        <w:b/>
        <w:sz w:val="22"/>
        <w:szCs w:val="22"/>
      </w:rPr>
      <w:instrText xml:space="preserve"> PAGE </w:instrText>
    </w:r>
    <w:r w:rsidRPr="00E23669">
      <w:rPr>
        <w:rFonts w:ascii="Arial" w:hAnsi="Arial" w:cs="Arial"/>
        <w:b/>
        <w:sz w:val="22"/>
        <w:szCs w:val="22"/>
      </w:rPr>
      <w:fldChar w:fldCharType="separate"/>
    </w:r>
    <w:r w:rsidR="00B963D3">
      <w:rPr>
        <w:rFonts w:ascii="Arial" w:hAnsi="Arial" w:cs="Arial"/>
        <w:b/>
        <w:noProof/>
        <w:sz w:val="22"/>
        <w:szCs w:val="22"/>
      </w:rPr>
      <w:t>38</w:t>
    </w:r>
    <w:r w:rsidRPr="00E23669">
      <w:rPr>
        <w:rFonts w:ascii="Arial" w:hAnsi="Arial" w:cs="Arial"/>
        <w:b/>
        <w:sz w:val="22"/>
        <w:szCs w:val="22"/>
      </w:rPr>
      <w:fldChar w:fldCharType="end"/>
    </w:r>
    <w:r w:rsidRPr="00E23669">
      <w:rPr>
        <w:rFonts w:ascii="Arial" w:hAnsi="Arial" w:cs="Arial"/>
        <w:sz w:val="22"/>
        <w:szCs w:val="22"/>
      </w:rPr>
      <w:t xml:space="preserve"> of </w:t>
    </w:r>
    <w:r w:rsidRPr="00E23669">
      <w:rPr>
        <w:rFonts w:ascii="Arial" w:hAnsi="Arial" w:cs="Arial"/>
        <w:b/>
        <w:sz w:val="22"/>
        <w:szCs w:val="22"/>
      </w:rPr>
      <w:fldChar w:fldCharType="begin"/>
    </w:r>
    <w:r w:rsidRPr="00E23669">
      <w:rPr>
        <w:rFonts w:ascii="Arial" w:hAnsi="Arial" w:cs="Arial"/>
        <w:b/>
        <w:sz w:val="22"/>
        <w:szCs w:val="22"/>
      </w:rPr>
      <w:instrText xml:space="preserve"> NUMPAGES  </w:instrText>
    </w:r>
    <w:r w:rsidRPr="00E23669">
      <w:rPr>
        <w:rFonts w:ascii="Arial" w:hAnsi="Arial" w:cs="Arial"/>
        <w:b/>
        <w:sz w:val="22"/>
        <w:szCs w:val="22"/>
      </w:rPr>
      <w:fldChar w:fldCharType="separate"/>
    </w:r>
    <w:r w:rsidR="00B963D3">
      <w:rPr>
        <w:rFonts w:ascii="Arial" w:hAnsi="Arial" w:cs="Arial"/>
        <w:b/>
        <w:noProof/>
        <w:sz w:val="22"/>
        <w:szCs w:val="22"/>
      </w:rPr>
      <w:t>38</w:t>
    </w:r>
    <w:r w:rsidRPr="00E23669">
      <w:rPr>
        <w:rFonts w:ascii="Arial" w:hAnsi="Arial" w:cs="Arial"/>
        <w:b/>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FA" w:rsidRPr="00497688" w:rsidRDefault="00CD3BFA">
    <w:pPr>
      <w:pStyle w:val="Footer"/>
      <w:jc w:val="right"/>
      <w:rPr>
        <w:rFonts w:ascii="Arial" w:hAnsi="Arial" w:cs="Arial"/>
        <w:sz w:val="22"/>
        <w:szCs w:val="22"/>
      </w:rPr>
    </w:pPr>
    <w:r w:rsidRPr="00497688">
      <w:rPr>
        <w:rFonts w:ascii="Arial" w:hAnsi="Arial" w:cs="Arial"/>
        <w:sz w:val="22"/>
        <w:szCs w:val="22"/>
      </w:rPr>
      <w:t xml:space="preserve">Page </w:t>
    </w:r>
    <w:r w:rsidRPr="00497688">
      <w:rPr>
        <w:rFonts w:ascii="Arial" w:hAnsi="Arial" w:cs="Arial"/>
        <w:b/>
        <w:sz w:val="22"/>
        <w:szCs w:val="22"/>
      </w:rPr>
      <w:fldChar w:fldCharType="begin"/>
    </w:r>
    <w:r w:rsidRPr="00497688">
      <w:rPr>
        <w:rFonts w:ascii="Arial" w:hAnsi="Arial" w:cs="Arial"/>
        <w:b/>
        <w:sz w:val="22"/>
        <w:szCs w:val="22"/>
      </w:rPr>
      <w:instrText xml:space="preserve"> PAGE </w:instrText>
    </w:r>
    <w:r w:rsidRPr="00497688">
      <w:rPr>
        <w:rFonts w:ascii="Arial" w:hAnsi="Arial" w:cs="Arial"/>
        <w:b/>
        <w:sz w:val="22"/>
        <w:szCs w:val="22"/>
      </w:rPr>
      <w:fldChar w:fldCharType="separate"/>
    </w:r>
    <w:r w:rsidR="00B963D3">
      <w:rPr>
        <w:rFonts w:ascii="Arial" w:hAnsi="Arial" w:cs="Arial"/>
        <w:b/>
        <w:noProof/>
        <w:sz w:val="22"/>
        <w:szCs w:val="22"/>
      </w:rPr>
      <w:t>1</w:t>
    </w:r>
    <w:r w:rsidRPr="00497688">
      <w:rPr>
        <w:rFonts w:ascii="Arial" w:hAnsi="Arial" w:cs="Arial"/>
        <w:b/>
        <w:sz w:val="22"/>
        <w:szCs w:val="22"/>
      </w:rPr>
      <w:fldChar w:fldCharType="end"/>
    </w:r>
    <w:r w:rsidRPr="00497688">
      <w:rPr>
        <w:rFonts w:ascii="Arial" w:hAnsi="Arial" w:cs="Arial"/>
        <w:sz w:val="22"/>
        <w:szCs w:val="22"/>
      </w:rPr>
      <w:t xml:space="preserve"> of </w:t>
    </w:r>
    <w:r w:rsidRPr="00497688">
      <w:rPr>
        <w:rFonts w:ascii="Arial" w:hAnsi="Arial" w:cs="Arial"/>
        <w:b/>
        <w:sz w:val="22"/>
        <w:szCs w:val="22"/>
      </w:rPr>
      <w:fldChar w:fldCharType="begin"/>
    </w:r>
    <w:r w:rsidRPr="00497688">
      <w:rPr>
        <w:rFonts w:ascii="Arial" w:hAnsi="Arial" w:cs="Arial"/>
        <w:b/>
        <w:sz w:val="22"/>
        <w:szCs w:val="22"/>
      </w:rPr>
      <w:instrText xml:space="preserve"> NUMPAGES  </w:instrText>
    </w:r>
    <w:r w:rsidRPr="00497688">
      <w:rPr>
        <w:rFonts w:ascii="Arial" w:hAnsi="Arial" w:cs="Arial"/>
        <w:b/>
        <w:sz w:val="22"/>
        <w:szCs w:val="22"/>
      </w:rPr>
      <w:fldChar w:fldCharType="separate"/>
    </w:r>
    <w:r w:rsidR="00B963D3">
      <w:rPr>
        <w:rFonts w:ascii="Arial" w:hAnsi="Arial" w:cs="Arial"/>
        <w:b/>
        <w:noProof/>
        <w:sz w:val="22"/>
        <w:szCs w:val="22"/>
      </w:rPr>
      <w:t>38</w:t>
    </w:r>
    <w:r w:rsidRPr="00497688">
      <w:rPr>
        <w:rFonts w:ascii="Arial" w:hAnsi="Arial" w:cs="Arial"/>
        <w:b/>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BFA" w:rsidRDefault="00CD3BFA">
      <w:r>
        <w:separator/>
      </w:r>
    </w:p>
    <w:p w:rsidR="00CD3BFA" w:rsidRDefault="00CD3BFA"/>
  </w:footnote>
  <w:footnote w:type="continuationSeparator" w:id="0">
    <w:p w:rsidR="00CD3BFA" w:rsidRDefault="00CD3BFA">
      <w:r>
        <w:continuationSeparator/>
      </w:r>
    </w:p>
    <w:p w:rsidR="00CD3BFA" w:rsidRDefault="00CD3BFA"/>
  </w:footnote>
  <w:footnote w:type="continuationNotice" w:id="1">
    <w:p w:rsidR="00CD3BFA" w:rsidRDefault="00CD3BFA"/>
  </w:footnote>
  <w:footnote w:id="2">
    <w:p w:rsidR="00CD3BFA" w:rsidRPr="0058296C" w:rsidRDefault="00CD3BFA" w:rsidP="001828BA">
      <w:pPr>
        <w:pStyle w:val="FootnoteText"/>
        <w:rPr>
          <w:rFonts w:ascii="Arial" w:hAnsi="Arial" w:cs="Arial"/>
          <w:sz w:val="18"/>
          <w:szCs w:val="18"/>
        </w:rPr>
      </w:pPr>
      <w:r w:rsidRPr="0058296C">
        <w:rPr>
          <w:rStyle w:val="FootnoteReference"/>
          <w:rFonts w:ascii="Arial" w:hAnsi="Arial" w:cs="Arial"/>
          <w:sz w:val="18"/>
          <w:szCs w:val="18"/>
          <w:vertAlign w:val="superscript"/>
        </w:rPr>
        <w:footnoteRef/>
      </w:r>
      <w:r w:rsidRPr="0058296C">
        <w:rPr>
          <w:rFonts w:ascii="Arial" w:hAnsi="Arial" w:cs="Arial"/>
          <w:sz w:val="18"/>
          <w:szCs w:val="18"/>
        </w:rPr>
        <w:t xml:space="preserve"> ARM also publishes paid non-daily newspapers in the following areas: Whitsundays; Biloela and surrounds; Emerald, Barcaldine and surrounds; Childers and surrounds; Biggenden and surrounds; Stanthorpe; Dalby; Kingaroy and surrounds; the St George region; Roma; Charleville, Cunnamulla and surrounds; Chinchilla and Tweed Heads.</w:t>
      </w:r>
    </w:p>
  </w:footnote>
  <w:footnote w:id="3">
    <w:p w:rsidR="00CD3BFA" w:rsidRPr="0058296C" w:rsidRDefault="00CD3BFA" w:rsidP="00F2310E">
      <w:pPr>
        <w:pStyle w:val="FootnoteText"/>
        <w:rPr>
          <w:rFonts w:ascii="Arial" w:hAnsi="Arial" w:cs="Arial"/>
          <w:sz w:val="18"/>
          <w:szCs w:val="18"/>
        </w:rPr>
      </w:pPr>
      <w:r w:rsidRPr="0058296C">
        <w:rPr>
          <w:rStyle w:val="FootnoteReference"/>
          <w:rFonts w:ascii="Arial" w:hAnsi="Arial" w:cs="Arial"/>
          <w:sz w:val="18"/>
          <w:szCs w:val="18"/>
          <w:vertAlign w:val="superscript"/>
        </w:rPr>
        <w:footnoteRef/>
      </w:r>
      <w:r w:rsidRPr="0058296C">
        <w:rPr>
          <w:rFonts w:ascii="Arial" w:hAnsi="Arial" w:cs="Arial"/>
          <w:sz w:val="18"/>
          <w:szCs w:val="18"/>
        </w:rPr>
        <w:t xml:space="preserve"> News announced that it would be selling this interest in late 2016.</w:t>
      </w:r>
    </w:p>
  </w:footnote>
  <w:footnote w:id="4">
    <w:p w:rsidR="00CD3BFA" w:rsidRPr="0058296C" w:rsidRDefault="00CD3BFA">
      <w:pPr>
        <w:pStyle w:val="FootnoteText"/>
        <w:rPr>
          <w:rFonts w:ascii="Arial" w:hAnsi="Arial" w:cs="Arial"/>
          <w:sz w:val="18"/>
          <w:szCs w:val="18"/>
        </w:rPr>
      </w:pPr>
      <w:r w:rsidRPr="0058296C">
        <w:rPr>
          <w:rStyle w:val="FootnoteReference"/>
          <w:rFonts w:ascii="Arial" w:hAnsi="Arial" w:cs="Arial"/>
          <w:sz w:val="18"/>
          <w:szCs w:val="18"/>
          <w:vertAlign w:val="superscript"/>
        </w:rPr>
        <w:footnoteRef/>
      </w:r>
      <w:r w:rsidRPr="0058296C">
        <w:rPr>
          <w:rFonts w:ascii="Arial" w:hAnsi="Arial" w:cs="Arial"/>
          <w:sz w:val="18"/>
          <w:szCs w:val="18"/>
        </w:rPr>
        <w:t xml:space="preserve"> A list of Fairfax’s publications is available at </w:t>
      </w:r>
      <w:hyperlink r:id="rId1" w:tooltip="List of Fairfax's publications" w:history="1">
        <w:r w:rsidRPr="002F4762">
          <w:rPr>
            <w:rStyle w:val="Hyperlink"/>
            <w:rFonts w:ascii="Arial" w:hAnsi="Arial" w:cs="Arial"/>
            <w:sz w:val="18"/>
            <w:szCs w:val="18"/>
          </w:rPr>
          <w:t>http://www.fairfaxmedia.com.au/portfolio-landing</w:t>
        </w:r>
      </w:hyperlink>
      <w:r w:rsidRPr="0058296C">
        <w:rPr>
          <w:rFonts w:ascii="Arial" w:hAnsi="Arial" w:cs="Arial"/>
          <w:sz w:val="18"/>
          <w:szCs w:val="18"/>
        </w:rPr>
        <w:t xml:space="preserve"> </w:t>
      </w:r>
    </w:p>
  </w:footnote>
  <w:footnote w:id="5">
    <w:p w:rsidR="00CD3BFA" w:rsidRPr="0058296C" w:rsidRDefault="00CD3BFA" w:rsidP="00BB1841">
      <w:pPr>
        <w:pStyle w:val="FootnoteText"/>
        <w:rPr>
          <w:rFonts w:ascii="Arial" w:hAnsi="Arial" w:cs="Arial"/>
          <w:sz w:val="18"/>
          <w:szCs w:val="18"/>
        </w:rPr>
      </w:pPr>
      <w:r w:rsidRPr="0058296C">
        <w:rPr>
          <w:rStyle w:val="FootnoteReference"/>
          <w:rFonts w:ascii="Arial" w:hAnsi="Arial" w:cs="Arial"/>
          <w:sz w:val="18"/>
          <w:szCs w:val="18"/>
          <w:vertAlign w:val="superscript"/>
        </w:rPr>
        <w:footnoteRef/>
      </w:r>
      <w:r w:rsidRPr="0058296C">
        <w:rPr>
          <w:rFonts w:ascii="Arial" w:hAnsi="Arial" w:cs="Arial"/>
          <w:sz w:val="18"/>
          <w:szCs w:val="18"/>
          <w:vertAlign w:val="superscript"/>
        </w:rPr>
        <w:t xml:space="preserve"> </w:t>
      </w:r>
      <w:r w:rsidRPr="0058296C">
        <w:rPr>
          <w:rFonts w:ascii="Arial" w:hAnsi="Arial" w:cs="Arial"/>
          <w:sz w:val="18"/>
          <w:szCs w:val="18"/>
        </w:rPr>
        <w:t>For example, a “grand opening sale tomorrow” advert could not be effectively placed in a magazine distributed monthly.</w:t>
      </w:r>
    </w:p>
  </w:footnote>
  <w:footnote w:id="6">
    <w:p w:rsidR="00CD3BFA" w:rsidRPr="0058296C" w:rsidRDefault="00CD3BFA" w:rsidP="00CD3BFA">
      <w:pPr>
        <w:pStyle w:val="FootnoteText"/>
        <w:keepLines/>
        <w:rPr>
          <w:rFonts w:ascii="Arial" w:hAnsi="Arial" w:cs="Arial"/>
          <w:sz w:val="18"/>
          <w:szCs w:val="18"/>
        </w:rPr>
      </w:pPr>
      <w:r w:rsidRPr="002F4762">
        <w:rPr>
          <w:rStyle w:val="FootnoteReference"/>
          <w:rFonts w:ascii="Arial" w:hAnsi="Arial" w:cs="Arial"/>
          <w:sz w:val="18"/>
          <w:szCs w:val="18"/>
          <w:vertAlign w:val="superscript"/>
        </w:rPr>
        <w:footnoteRef/>
      </w:r>
      <w:r w:rsidRPr="0058296C">
        <w:rPr>
          <w:rFonts w:ascii="Arial" w:hAnsi="Arial" w:cs="Arial"/>
          <w:sz w:val="18"/>
          <w:szCs w:val="18"/>
        </w:rPr>
        <w:t xml:space="preserve"> There is also some overlap between The Courier Mail and ARM’s paid, non-daily (i.e. weekly or bi-weekly) newspapers, which are published in the Whitsundays; Biloela and surrounds; Emerald, Barcaldine and surrounds; Childers and surrounds; Biggenden and surrounds; Stanthorpe; Dalby; Kingaroy and surrounds; the St George region; Roma; Charleville, Cunnamulla and surrounds; Chinchilla and Tweed Heads.</w:t>
      </w:r>
    </w:p>
  </w:footnote>
  <w:footnote w:id="7">
    <w:p w:rsidR="00CD3BFA" w:rsidRPr="0058296C" w:rsidRDefault="00CD3BFA" w:rsidP="00AD1CE8">
      <w:pPr>
        <w:pStyle w:val="FootnoteText"/>
        <w:rPr>
          <w:rFonts w:ascii="Arial" w:hAnsi="Arial" w:cs="Arial"/>
          <w:sz w:val="18"/>
          <w:szCs w:val="18"/>
        </w:rPr>
      </w:pPr>
      <w:r w:rsidRPr="00CD3BFA">
        <w:rPr>
          <w:rStyle w:val="FootnoteReference"/>
          <w:rFonts w:ascii="Arial" w:hAnsi="Arial" w:cs="Arial"/>
          <w:sz w:val="18"/>
          <w:szCs w:val="18"/>
          <w:vertAlign w:val="superscript"/>
        </w:rPr>
        <w:footnoteRef/>
      </w:r>
      <w:r w:rsidRPr="0058296C">
        <w:rPr>
          <w:rFonts w:ascii="Arial" w:hAnsi="Arial" w:cs="Arial"/>
          <w:sz w:val="18"/>
          <w:szCs w:val="18"/>
        </w:rPr>
        <w:t xml:space="preserve"> Independent News &amp; Media is a media organisation based in Dublin, Ireland.</w:t>
      </w:r>
    </w:p>
  </w:footnote>
  <w:footnote w:id="8">
    <w:p w:rsidR="00CD3BFA" w:rsidRPr="0058296C" w:rsidRDefault="00CD3BFA">
      <w:pPr>
        <w:pStyle w:val="FootnoteText"/>
        <w:rPr>
          <w:rFonts w:ascii="Arial" w:hAnsi="Arial" w:cs="Arial"/>
          <w:sz w:val="18"/>
          <w:szCs w:val="18"/>
        </w:rPr>
      </w:pPr>
      <w:r w:rsidRPr="0058296C">
        <w:rPr>
          <w:rStyle w:val="FootnoteReference"/>
          <w:rFonts w:ascii="Arial" w:hAnsi="Arial" w:cs="Arial"/>
          <w:sz w:val="18"/>
          <w:szCs w:val="18"/>
          <w:vertAlign w:val="superscript"/>
        </w:rPr>
        <w:footnoteRef/>
      </w:r>
      <w:r w:rsidRPr="0058296C">
        <w:rPr>
          <w:rFonts w:ascii="Arial" w:hAnsi="Arial" w:cs="Arial"/>
          <w:sz w:val="18"/>
          <w:szCs w:val="18"/>
        </w:rPr>
        <w:t xml:space="preserve"> </w:t>
      </w:r>
      <w:r w:rsidRPr="0058296C">
        <w:rPr>
          <w:rFonts w:ascii="Arial" w:hAnsi="Arial" w:cs="Arial"/>
          <w:i/>
          <w:sz w:val="18"/>
          <w:szCs w:val="18"/>
        </w:rPr>
        <w:t>Jimboomba Times</w:t>
      </w:r>
      <w:r w:rsidRPr="0058296C">
        <w:rPr>
          <w:rFonts w:ascii="Arial" w:hAnsi="Arial" w:cs="Arial"/>
          <w:sz w:val="18"/>
          <w:szCs w:val="18"/>
        </w:rPr>
        <w:t xml:space="preserve"> is distributed to Jimboomba to Cedar Grove, Cedar Vale, Flagstone, Tamborine, Logan Village, Buccan, Park Ridge, Teviot, New Beith, Greenbank, Spring Mountain, Maclean, Munruben, Chambers Flat, Reimore Downs, Mundoolun Estate, Collins Estate, Echo Valley and Munruben Woods.</w:t>
      </w:r>
    </w:p>
  </w:footnote>
  <w:footnote w:id="9">
    <w:p w:rsidR="00CD3BFA" w:rsidRPr="0058296C" w:rsidRDefault="00CD3BFA" w:rsidP="002C41DD">
      <w:pPr>
        <w:pStyle w:val="FootnoteText"/>
        <w:rPr>
          <w:rFonts w:ascii="Arial" w:hAnsi="Arial" w:cs="Arial"/>
          <w:sz w:val="18"/>
          <w:szCs w:val="18"/>
        </w:rPr>
      </w:pPr>
      <w:r w:rsidRPr="0058296C">
        <w:rPr>
          <w:rStyle w:val="FootnoteReference"/>
          <w:rFonts w:ascii="Arial" w:hAnsi="Arial" w:cs="Arial"/>
          <w:sz w:val="18"/>
          <w:szCs w:val="18"/>
          <w:vertAlign w:val="superscript"/>
        </w:rPr>
        <w:footnoteRef/>
      </w:r>
      <w:r w:rsidRPr="0058296C">
        <w:rPr>
          <w:rFonts w:ascii="Arial" w:hAnsi="Arial" w:cs="Arial"/>
          <w:sz w:val="18"/>
          <w:szCs w:val="18"/>
          <w:vertAlign w:val="superscript"/>
        </w:rPr>
        <w:t xml:space="preserve"> </w:t>
      </w:r>
      <w:r w:rsidRPr="0058296C">
        <w:rPr>
          <w:rFonts w:ascii="Arial" w:hAnsi="Arial" w:cs="Arial"/>
          <w:i/>
          <w:sz w:val="18"/>
          <w:szCs w:val="18"/>
        </w:rPr>
        <w:t>Redland City Bulletin</w:t>
      </w:r>
      <w:r w:rsidR="00E740D3">
        <w:rPr>
          <w:rFonts w:ascii="Arial" w:hAnsi="Arial" w:cs="Arial"/>
          <w:sz w:val="18"/>
          <w:szCs w:val="18"/>
        </w:rPr>
        <w:t xml:space="preserve"> is distributed </w:t>
      </w:r>
      <w:r w:rsidRPr="0058296C">
        <w:rPr>
          <w:rFonts w:ascii="Arial" w:hAnsi="Arial" w:cs="Arial"/>
          <w:sz w:val="18"/>
          <w:szCs w:val="18"/>
        </w:rPr>
        <w:t>to Greenbank, Park Ridge South, Logan Reserve, Munruben, Chambers Flat, Buccan, Logan Village, Maclean, Jimboomba, Flagstone, Cedar Vale, Cedar Grove and Tarrabiba.</w:t>
      </w:r>
    </w:p>
  </w:footnote>
  <w:footnote w:id="10">
    <w:p w:rsidR="00CD3BFA" w:rsidRPr="0058296C" w:rsidRDefault="00CD3BFA">
      <w:pPr>
        <w:pStyle w:val="FootnoteText"/>
        <w:rPr>
          <w:rFonts w:ascii="Arial" w:hAnsi="Arial" w:cs="Arial"/>
          <w:sz w:val="18"/>
          <w:szCs w:val="18"/>
        </w:rPr>
      </w:pPr>
      <w:r w:rsidRPr="00CD3BFA">
        <w:rPr>
          <w:rStyle w:val="FootnoteReference"/>
          <w:rFonts w:ascii="Arial" w:hAnsi="Arial" w:cs="Arial"/>
          <w:sz w:val="18"/>
          <w:szCs w:val="18"/>
          <w:vertAlign w:val="superscript"/>
        </w:rPr>
        <w:footnoteRef/>
      </w:r>
      <w:r w:rsidRPr="00CD3BFA">
        <w:rPr>
          <w:rFonts w:ascii="Arial" w:hAnsi="Arial" w:cs="Arial"/>
          <w:sz w:val="18"/>
          <w:szCs w:val="18"/>
          <w:vertAlign w:val="superscript"/>
        </w:rPr>
        <w:t xml:space="preserve"> </w:t>
      </w:r>
      <w:r w:rsidRPr="0058296C">
        <w:rPr>
          <w:rFonts w:ascii="Arial" w:hAnsi="Arial" w:cs="Arial"/>
          <w:sz w:val="18"/>
          <w:szCs w:val="18"/>
        </w:rPr>
        <w:t>This includes both the current “Media Mergers’ guidelines published in 2006 and the revised draft ‘Media Merger Guidelines’ released for public consultation in August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FA" w:rsidRDefault="00CD3B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FA" w:rsidRDefault="00CD3BFA" w:rsidP="000769CC">
    <w:pPr>
      <w:jc w:val="right"/>
    </w:pPr>
    <w:r>
      <w:rPr>
        <w:rFonts w:ascii="Arial" w:hAnsi="Arial" w:cs="Arial"/>
        <w:color w:val="000000"/>
        <w:sz w:val="22"/>
        <w:szCs w:val="22"/>
      </w:rPr>
      <w:t xml:space="preserve">News </w:t>
    </w:r>
    <w:r w:rsidRPr="000769CC">
      <w:rPr>
        <w:rFonts w:ascii="Arial" w:hAnsi="Arial" w:cs="Arial"/>
        <w:color w:val="000000"/>
        <w:sz w:val="22"/>
        <w:szCs w:val="22"/>
      </w:rPr>
      <w:t xml:space="preserve">– proposed acquisition of </w:t>
    </w:r>
    <w:r>
      <w:rPr>
        <w:rFonts w:ascii="Arial" w:hAnsi="Arial" w:cs="Arial"/>
        <w:color w:val="000000"/>
        <w:sz w:val="22"/>
        <w:szCs w:val="22"/>
      </w:rPr>
      <w:t>APN’s Australian Regional Media division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BFA" w:rsidRDefault="00CD3BFA" w:rsidP="003B08D2">
    <w:pPr>
      <w:jc w:val="right"/>
    </w:pPr>
    <w:r>
      <w:rPr>
        <w:rFonts w:ascii="Arial" w:hAnsi="Arial" w:cs="Arial"/>
        <w:color w:val="000000"/>
        <w:sz w:val="22"/>
        <w:szCs w:val="22"/>
      </w:rPr>
      <w:t xml:space="preserve">News </w:t>
    </w:r>
    <w:r w:rsidRPr="000769CC">
      <w:rPr>
        <w:rFonts w:ascii="Arial" w:hAnsi="Arial" w:cs="Arial"/>
        <w:color w:val="000000"/>
        <w:sz w:val="22"/>
        <w:szCs w:val="22"/>
      </w:rPr>
      <w:t xml:space="preserve">– proposed acquisition of </w:t>
    </w:r>
    <w:r>
      <w:rPr>
        <w:rFonts w:ascii="Arial" w:hAnsi="Arial" w:cs="Arial"/>
        <w:color w:val="000000"/>
        <w:sz w:val="22"/>
        <w:szCs w:val="22"/>
      </w:rPr>
      <w:t>APN’s Australian Regional Media division</w:t>
    </w:r>
  </w:p>
  <w:p w:rsidR="00CD3BFA" w:rsidRDefault="00CD3B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3942146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04B3955"/>
    <w:multiLevelType w:val="hybridMultilevel"/>
    <w:tmpl w:val="518494E0"/>
    <w:lvl w:ilvl="0" w:tplc="0C090001">
      <w:start w:val="1"/>
      <w:numFmt w:val="bullet"/>
      <w:lvlText w:val=""/>
      <w:lvlJc w:val="left"/>
      <w:pPr>
        <w:tabs>
          <w:tab w:val="num" w:pos="1134"/>
        </w:tabs>
        <w:ind w:left="1134" w:hanging="567"/>
      </w:pPr>
      <w:rPr>
        <w:rFonts w:ascii="Symbol" w:hAnsi="Symbol" w:hint="default"/>
      </w:rPr>
    </w:lvl>
    <w:lvl w:ilvl="1" w:tplc="0C090019">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9">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0">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1">
    <w:nsid w:val="1AA019EB"/>
    <w:multiLevelType w:val="hybridMultilevel"/>
    <w:tmpl w:val="14820638"/>
    <w:lvl w:ilvl="0" w:tplc="0C090001">
      <w:start w:val="1"/>
      <w:numFmt w:val="bullet"/>
      <w:lvlText w:val=""/>
      <w:lvlJc w:val="left"/>
      <w:pPr>
        <w:ind w:left="2012" w:hanging="360"/>
      </w:pPr>
      <w:rPr>
        <w:rFonts w:ascii="Symbol" w:hAnsi="Symbol" w:hint="default"/>
      </w:rPr>
    </w:lvl>
    <w:lvl w:ilvl="1" w:tplc="0C090003">
      <w:start w:val="1"/>
      <w:numFmt w:val="bullet"/>
      <w:lvlText w:val="o"/>
      <w:lvlJc w:val="left"/>
      <w:pPr>
        <w:ind w:left="2732" w:hanging="360"/>
      </w:pPr>
      <w:rPr>
        <w:rFonts w:ascii="Courier New" w:hAnsi="Courier New" w:cs="Courier New" w:hint="default"/>
      </w:rPr>
    </w:lvl>
    <w:lvl w:ilvl="2" w:tplc="0C090005" w:tentative="1">
      <w:start w:val="1"/>
      <w:numFmt w:val="bullet"/>
      <w:lvlText w:val=""/>
      <w:lvlJc w:val="left"/>
      <w:pPr>
        <w:ind w:left="3452" w:hanging="360"/>
      </w:pPr>
      <w:rPr>
        <w:rFonts w:ascii="Wingdings" w:hAnsi="Wingdings" w:hint="default"/>
      </w:rPr>
    </w:lvl>
    <w:lvl w:ilvl="3" w:tplc="0C090001" w:tentative="1">
      <w:start w:val="1"/>
      <w:numFmt w:val="bullet"/>
      <w:lvlText w:val=""/>
      <w:lvlJc w:val="left"/>
      <w:pPr>
        <w:ind w:left="4172" w:hanging="360"/>
      </w:pPr>
      <w:rPr>
        <w:rFonts w:ascii="Symbol" w:hAnsi="Symbol" w:hint="default"/>
      </w:rPr>
    </w:lvl>
    <w:lvl w:ilvl="4" w:tplc="0C090003" w:tentative="1">
      <w:start w:val="1"/>
      <w:numFmt w:val="bullet"/>
      <w:lvlText w:val="o"/>
      <w:lvlJc w:val="left"/>
      <w:pPr>
        <w:ind w:left="4892" w:hanging="360"/>
      </w:pPr>
      <w:rPr>
        <w:rFonts w:ascii="Courier New" w:hAnsi="Courier New" w:cs="Courier New" w:hint="default"/>
      </w:rPr>
    </w:lvl>
    <w:lvl w:ilvl="5" w:tplc="0C090005" w:tentative="1">
      <w:start w:val="1"/>
      <w:numFmt w:val="bullet"/>
      <w:lvlText w:val=""/>
      <w:lvlJc w:val="left"/>
      <w:pPr>
        <w:ind w:left="5612" w:hanging="360"/>
      </w:pPr>
      <w:rPr>
        <w:rFonts w:ascii="Wingdings" w:hAnsi="Wingdings" w:hint="default"/>
      </w:rPr>
    </w:lvl>
    <w:lvl w:ilvl="6" w:tplc="0C090001" w:tentative="1">
      <w:start w:val="1"/>
      <w:numFmt w:val="bullet"/>
      <w:lvlText w:val=""/>
      <w:lvlJc w:val="left"/>
      <w:pPr>
        <w:ind w:left="6332" w:hanging="360"/>
      </w:pPr>
      <w:rPr>
        <w:rFonts w:ascii="Symbol" w:hAnsi="Symbol" w:hint="default"/>
      </w:rPr>
    </w:lvl>
    <w:lvl w:ilvl="7" w:tplc="0C090003" w:tentative="1">
      <w:start w:val="1"/>
      <w:numFmt w:val="bullet"/>
      <w:lvlText w:val="o"/>
      <w:lvlJc w:val="left"/>
      <w:pPr>
        <w:ind w:left="7052" w:hanging="360"/>
      </w:pPr>
      <w:rPr>
        <w:rFonts w:ascii="Courier New" w:hAnsi="Courier New" w:cs="Courier New" w:hint="default"/>
      </w:rPr>
    </w:lvl>
    <w:lvl w:ilvl="8" w:tplc="0C090005" w:tentative="1">
      <w:start w:val="1"/>
      <w:numFmt w:val="bullet"/>
      <w:lvlText w:val=""/>
      <w:lvlJc w:val="left"/>
      <w:pPr>
        <w:ind w:left="7772" w:hanging="360"/>
      </w:pPr>
      <w:rPr>
        <w:rFonts w:ascii="Wingdings" w:hAnsi="Wingdings" w:hint="default"/>
      </w:rPr>
    </w:lvl>
  </w:abstractNum>
  <w:abstractNum w:abstractNumId="12">
    <w:nsid w:val="1CF519CE"/>
    <w:multiLevelType w:val="multilevel"/>
    <w:tmpl w:val="1422B0A4"/>
    <w:lvl w:ilvl="0">
      <w:start w:val="1"/>
      <w:numFmt w:val="decimal"/>
      <w:pStyle w:val="Numbered1"/>
      <w:lvlText w:val="%1."/>
      <w:lvlJc w:val="left"/>
      <w:pPr>
        <w:ind w:left="360" w:hanging="360"/>
      </w:pPr>
    </w:lvl>
    <w:lvl w:ilvl="1">
      <w:start w:val="1"/>
      <w:numFmt w:val="decimal"/>
      <w:pStyle w:val="Numbered11"/>
      <w:lvlText w:val="%1.%2."/>
      <w:lvlJc w:val="left"/>
      <w:pPr>
        <w:ind w:left="716" w:hanging="432"/>
      </w:pPr>
      <w:rPr>
        <w:color w:val="auto"/>
      </w:r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1805366"/>
    <w:multiLevelType w:val="hybridMultilevel"/>
    <w:tmpl w:val="D9EE2F4A"/>
    <w:lvl w:ilvl="0" w:tplc="B11ADFDC">
      <w:start w:val="1"/>
      <w:numFmt w:val="decimal"/>
      <w:pStyle w:val="Numbered"/>
      <w:lvlText w:val="%1."/>
      <w:lvlJc w:val="left"/>
      <w:pPr>
        <w:tabs>
          <w:tab w:val="num" w:pos="709"/>
        </w:tabs>
        <w:ind w:left="709" w:hanging="567"/>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612B9E8">
      <w:start w:val="1"/>
      <w:numFmt w:val="lowerLetter"/>
      <w:pStyle w:val="Numbered2"/>
      <w:lvlText w:val="%2."/>
      <w:lvlJc w:val="left"/>
      <w:pPr>
        <w:tabs>
          <w:tab w:val="num" w:pos="1077"/>
        </w:tabs>
        <w:ind w:left="1077" w:hanging="357"/>
      </w:pPr>
      <w:rPr>
        <w:rFonts w:hint="default"/>
      </w:rPr>
    </w:lvl>
    <w:lvl w:ilvl="2" w:tplc="68444F6C">
      <w:start w:val="1"/>
      <w:numFmt w:val="lowerRoman"/>
      <w:lvlText w:val="%3."/>
      <w:lvlJc w:val="right"/>
      <w:pPr>
        <w:tabs>
          <w:tab w:val="num" w:pos="1440"/>
        </w:tabs>
        <w:ind w:left="1440" w:hanging="181"/>
      </w:pPr>
      <w:rPr>
        <w:rFonts w:hint="default"/>
      </w:r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231810AC"/>
    <w:multiLevelType w:val="hybridMultilevel"/>
    <w:tmpl w:val="9498F46C"/>
    <w:lvl w:ilvl="0" w:tplc="0C090019">
      <w:start w:val="1"/>
      <w:numFmt w:val="lowerLetter"/>
      <w:lvlText w:val="%1."/>
      <w:lvlJc w:val="left"/>
      <w:pPr>
        <w:ind w:left="2012" w:hanging="360"/>
      </w:pPr>
      <w:rPr>
        <w:rFonts w:hint="default"/>
      </w:rPr>
    </w:lvl>
    <w:lvl w:ilvl="1" w:tplc="0C090003">
      <w:start w:val="1"/>
      <w:numFmt w:val="bullet"/>
      <w:lvlText w:val="o"/>
      <w:lvlJc w:val="left"/>
      <w:pPr>
        <w:ind w:left="2732" w:hanging="360"/>
      </w:pPr>
      <w:rPr>
        <w:rFonts w:ascii="Courier New" w:hAnsi="Courier New" w:cs="Courier New" w:hint="default"/>
      </w:rPr>
    </w:lvl>
    <w:lvl w:ilvl="2" w:tplc="0C090005" w:tentative="1">
      <w:start w:val="1"/>
      <w:numFmt w:val="bullet"/>
      <w:lvlText w:val=""/>
      <w:lvlJc w:val="left"/>
      <w:pPr>
        <w:ind w:left="3452" w:hanging="360"/>
      </w:pPr>
      <w:rPr>
        <w:rFonts w:ascii="Wingdings" w:hAnsi="Wingdings" w:hint="default"/>
      </w:rPr>
    </w:lvl>
    <w:lvl w:ilvl="3" w:tplc="0C090001" w:tentative="1">
      <w:start w:val="1"/>
      <w:numFmt w:val="bullet"/>
      <w:lvlText w:val=""/>
      <w:lvlJc w:val="left"/>
      <w:pPr>
        <w:ind w:left="4172" w:hanging="360"/>
      </w:pPr>
      <w:rPr>
        <w:rFonts w:ascii="Symbol" w:hAnsi="Symbol" w:hint="default"/>
      </w:rPr>
    </w:lvl>
    <w:lvl w:ilvl="4" w:tplc="0C090003" w:tentative="1">
      <w:start w:val="1"/>
      <w:numFmt w:val="bullet"/>
      <w:lvlText w:val="o"/>
      <w:lvlJc w:val="left"/>
      <w:pPr>
        <w:ind w:left="4892" w:hanging="360"/>
      </w:pPr>
      <w:rPr>
        <w:rFonts w:ascii="Courier New" w:hAnsi="Courier New" w:cs="Courier New" w:hint="default"/>
      </w:rPr>
    </w:lvl>
    <w:lvl w:ilvl="5" w:tplc="0C090005" w:tentative="1">
      <w:start w:val="1"/>
      <w:numFmt w:val="bullet"/>
      <w:lvlText w:val=""/>
      <w:lvlJc w:val="left"/>
      <w:pPr>
        <w:ind w:left="5612" w:hanging="360"/>
      </w:pPr>
      <w:rPr>
        <w:rFonts w:ascii="Wingdings" w:hAnsi="Wingdings" w:hint="default"/>
      </w:rPr>
    </w:lvl>
    <w:lvl w:ilvl="6" w:tplc="0C090001" w:tentative="1">
      <w:start w:val="1"/>
      <w:numFmt w:val="bullet"/>
      <w:lvlText w:val=""/>
      <w:lvlJc w:val="left"/>
      <w:pPr>
        <w:ind w:left="6332" w:hanging="360"/>
      </w:pPr>
      <w:rPr>
        <w:rFonts w:ascii="Symbol" w:hAnsi="Symbol" w:hint="default"/>
      </w:rPr>
    </w:lvl>
    <w:lvl w:ilvl="7" w:tplc="0C090003" w:tentative="1">
      <w:start w:val="1"/>
      <w:numFmt w:val="bullet"/>
      <w:lvlText w:val="o"/>
      <w:lvlJc w:val="left"/>
      <w:pPr>
        <w:ind w:left="7052" w:hanging="360"/>
      </w:pPr>
      <w:rPr>
        <w:rFonts w:ascii="Courier New" w:hAnsi="Courier New" w:cs="Courier New" w:hint="default"/>
      </w:rPr>
    </w:lvl>
    <w:lvl w:ilvl="8" w:tplc="0C090005" w:tentative="1">
      <w:start w:val="1"/>
      <w:numFmt w:val="bullet"/>
      <w:lvlText w:val=""/>
      <w:lvlJc w:val="left"/>
      <w:pPr>
        <w:ind w:left="7772" w:hanging="360"/>
      </w:pPr>
      <w:rPr>
        <w:rFonts w:ascii="Wingdings" w:hAnsi="Wingdings" w:hint="default"/>
      </w:rPr>
    </w:lvl>
  </w:abstractNum>
  <w:abstractNum w:abstractNumId="15">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6">
    <w:nsid w:val="3BE509FD"/>
    <w:multiLevelType w:val="hybridMultilevel"/>
    <w:tmpl w:val="8A3486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8">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C687D7E"/>
    <w:multiLevelType w:val="hybridMultilevel"/>
    <w:tmpl w:val="406603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9474DF1"/>
    <w:multiLevelType w:val="multilevel"/>
    <w:tmpl w:val="62C6B3FC"/>
    <w:name w:val="LegalNums"/>
    <w:lvl w:ilvl="0">
      <w:start w:val="1"/>
      <w:numFmt w:val="decimal"/>
      <w:pStyle w:val="LegalNumbering"/>
      <w:isLgl/>
      <w:lvlText w:val="%1)"/>
      <w:lvlJc w:val="left"/>
      <w:pPr>
        <w:tabs>
          <w:tab w:val="num" w:pos="1021"/>
        </w:tabs>
        <w:ind w:left="1021" w:hanging="341"/>
      </w:pPr>
      <w:rPr>
        <w:rFonts w:hint="default"/>
      </w:rPr>
    </w:lvl>
    <w:lvl w:ilvl="1">
      <w:start w:val="1"/>
      <w:numFmt w:val="lowerLetter"/>
      <w:pStyle w:val="Listalphabet3"/>
      <w:lvlText w:val="%2) "/>
      <w:lvlJc w:val="left"/>
      <w:pPr>
        <w:tabs>
          <w:tab w:val="num" w:pos="1361"/>
        </w:tabs>
        <w:ind w:left="1361" w:hanging="340"/>
      </w:pPr>
      <w:rPr>
        <w:rFonts w:hint="default"/>
      </w:rPr>
    </w:lvl>
    <w:lvl w:ilvl="2">
      <w:numFmt w:val="bullet"/>
      <w:pStyle w:val="ListLegal4"/>
      <w:lvlText w:val="-"/>
      <w:lvlJc w:val="left"/>
      <w:pPr>
        <w:tabs>
          <w:tab w:val="num" w:pos="1701"/>
        </w:tabs>
        <w:ind w:left="1701" w:hanging="340"/>
      </w:pPr>
      <w:rPr>
        <w:rFonts w:ascii="Arial" w:eastAsiaTheme="minorHAnsi" w:hAnsi="Arial"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1">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2">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23">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24">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5">
    <w:nsid w:val="7B857E07"/>
    <w:multiLevelType w:val="hybridMultilevel"/>
    <w:tmpl w:val="7AA44478"/>
    <w:lvl w:ilvl="0" w:tplc="2D6CFDD4">
      <w:start w:val="1"/>
      <w:numFmt w:val="bullet"/>
      <w:pStyle w:val="ListParagraph"/>
      <w:lvlText w:val=""/>
      <w:lvlJc w:val="left"/>
      <w:pPr>
        <w:tabs>
          <w:tab w:val="num" w:pos="1134"/>
        </w:tabs>
        <w:ind w:left="1134" w:hanging="567"/>
      </w:pPr>
      <w:rPr>
        <w:rFonts w:ascii="Symbol" w:hAnsi="Symbol" w:hint="default"/>
      </w:rPr>
    </w:lvl>
    <w:lvl w:ilvl="1" w:tplc="0C090019">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26">
    <w:nsid w:val="7DA31AB2"/>
    <w:multiLevelType w:val="hybridMultilevel"/>
    <w:tmpl w:val="C5D4E028"/>
    <w:lvl w:ilvl="0" w:tplc="008E7FDE">
      <w:start w:val="1"/>
      <w:numFmt w:val="lowerLetter"/>
      <w:pStyle w:val="ABCList"/>
      <w:lvlText w:val="%1."/>
      <w:lvlJc w:val="left"/>
      <w:pPr>
        <w:ind w:left="19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27">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13"/>
  </w:num>
  <w:num w:numId="3">
    <w:abstractNumId w:val="26"/>
  </w:num>
  <w:num w:numId="4">
    <w:abstractNumId w:val="16"/>
  </w:num>
  <w:num w:numId="5">
    <w:abstractNumId w:val="25"/>
  </w:num>
  <w:num w:numId="6">
    <w:abstractNumId w:val="9"/>
  </w:num>
  <w:num w:numId="7">
    <w:abstractNumId w:val="27"/>
  </w:num>
  <w:num w:numId="8">
    <w:abstractNumId w:val="20"/>
  </w:num>
  <w:num w:numId="9">
    <w:abstractNumId w:val="6"/>
  </w:num>
  <w:num w:numId="10">
    <w:abstractNumId w:val="12"/>
  </w:num>
  <w:num w:numId="11">
    <w:abstractNumId w:val="8"/>
  </w:num>
  <w:num w:numId="12">
    <w:abstractNumId w:val="11"/>
  </w:num>
  <w:num w:numId="13">
    <w:abstractNumId w:val="19"/>
  </w:num>
  <w:num w:numId="14">
    <w:abstractNumId w:val="5"/>
  </w:num>
  <w:num w:numId="15">
    <w:abstractNumId w:val="4"/>
  </w:num>
  <w:num w:numId="16">
    <w:abstractNumId w:val="3"/>
  </w:num>
  <w:num w:numId="17">
    <w:abstractNumId w:val="1"/>
  </w:num>
  <w:num w:numId="18">
    <w:abstractNumId w:val="0"/>
  </w:num>
  <w:num w:numId="19">
    <w:abstractNumId w:val="21"/>
  </w:num>
  <w:num w:numId="20">
    <w:abstractNumId w:val="15"/>
  </w:num>
  <w:num w:numId="21">
    <w:abstractNumId w:val="2"/>
  </w:num>
  <w:num w:numId="22">
    <w:abstractNumId w:val="22"/>
  </w:num>
  <w:num w:numId="23">
    <w:abstractNumId w:val="24"/>
  </w:num>
  <w:num w:numId="24">
    <w:abstractNumId w:val="17"/>
  </w:num>
  <w:num w:numId="25">
    <w:abstractNumId w:val="23"/>
  </w:num>
  <w:num w:numId="26">
    <w:abstractNumId w:val="18"/>
  </w:num>
  <w:num w:numId="27">
    <w:abstractNumId w:val="10"/>
  </w:num>
  <w:num w:numId="28">
    <w:abstractNumId w:val="14"/>
  </w:num>
  <w:num w:numId="29">
    <w:abstractNumId w:val="13"/>
  </w:num>
  <w:num w:numId="30">
    <w:abstractNumId w:val="13"/>
  </w:num>
  <w:num w:numId="31">
    <w:abstractNumId w:val="12"/>
  </w:num>
  <w:num w:numId="32">
    <w:abstractNumId w:val="13"/>
  </w:num>
  <w:num w:numId="33">
    <w:abstractNumId w:val="12"/>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2"/>
  </w:num>
  <w:num w:numId="42">
    <w:abstractNumId w:val="13"/>
  </w:num>
  <w:num w:numId="43">
    <w:abstractNumId w:val="13"/>
  </w:num>
  <w:num w:numId="44">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NotTrackFormatting/>
  <w:defaultTabStop w:val="720"/>
  <w:noPunctuationKerning/>
  <w:characterSpacingControl w:val="doNotCompress"/>
  <w:hdrShapeDefaults>
    <o:shapedefaults v:ext="edit" spidmax="49153"/>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sewon\news corp arm - statement of issues - 6 october 2016 (MER2016-09750).docx"/>
  </w:docVars>
  <w:rsids>
    <w:rsidRoot w:val="002A6DE2"/>
    <w:rsid w:val="00000309"/>
    <w:rsid w:val="00001201"/>
    <w:rsid w:val="000028A1"/>
    <w:rsid w:val="00002B67"/>
    <w:rsid w:val="0000563E"/>
    <w:rsid w:val="00010328"/>
    <w:rsid w:val="00010354"/>
    <w:rsid w:val="000107A1"/>
    <w:rsid w:val="000113A1"/>
    <w:rsid w:val="00011816"/>
    <w:rsid w:val="00012D39"/>
    <w:rsid w:val="00016892"/>
    <w:rsid w:val="00017697"/>
    <w:rsid w:val="0001780B"/>
    <w:rsid w:val="00021752"/>
    <w:rsid w:val="00023DCE"/>
    <w:rsid w:val="0002412F"/>
    <w:rsid w:val="00024AFF"/>
    <w:rsid w:val="000262C5"/>
    <w:rsid w:val="00027544"/>
    <w:rsid w:val="00027D95"/>
    <w:rsid w:val="000316DA"/>
    <w:rsid w:val="00031A64"/>
    <w:rsid w:val="00033890"/>
    <w:rsid w:val="00033C3A"/>
    <w:rsid w:val="00035826"/>
    <w:rsid w:val="000367AE"/>
    <w:rsid w:val="00040BFB"/>
    <w:rsid w:val="00041100"/>
    <w:rsid w:val="00041A33"/>
    <w:rsid w:val="00043EFD"/>
    <w:rsid w:val="000467A4"/>
    <w:rsid w:val="000510D4"/>
    <w:rsid w:val="00056933"/>
    <w:rsid w:val="000570AF"/>
    <w:rsid w:val="00057984"/>
    <w:rsid w:val="00060327"/>
    <w:rsid w:val="00061804"/>
    <w:rsid w:val="00065BEF"/>
    <w:rsid w:val="00066AD8"/>
    <w:rsid w:val="00072E29"/>
    <w:rsid w:val="000761BD"/>
    <w:rsid w:val="0007658B"/>
    <w:rsid w:val="000769CC"/>
    <w:rsid w:val="00076A1F"/>
    <w:rsid w:val="0007723C"/>
    <w:rsid w:val="00081557"/>
    <w:rsid w:val="00081A7F"/>
    <w:rsid w:val="0008445B"/>
    <w:rsid w:val="00084E64"/>
    <w:rsid w:val="000857FA"/>
    <w:rsid w:val="000859C5"/>
    <w:rsid w:val="00090E8D"/>
    <w:rsid w:val="00092EA6"/>
    <w:rsid w:val="000945B7"/>
    <w:rsid w:val="000951F3"/>
    <w:rsid w:val="000A2313"/>
    <w:rsid w:val="000A2985"/>
    <w:rsid w:val="000A3CF7"/>
    <w:rsid w:val="000B0D12"/>
    <w:rsid w:val="000B7065"/>
    <w:rsid w:val="000B7B7D"/>
    <w:rsid w:val="000C047F"/>
    <w:rsid w:val="000C392D"/>
    <w:rsid w:val="000C6E52"/>
    <w:rsid w:val="000C79D5"/>
    <w:rsid w:val="000D2894"/>
    <w:rsid w:val="000D582B"/>
    <w:rsid w:val="000D75FC"/>
    <w:rsid w:val="000D7F27"/>
    <w:rsid w:val="000E0735"/>
    <w:rsid w:val="000E14B9"/>
    <w:rsid w:val="000E4E26"/>
    <w:rsid w:val="000E58C8"/>
    <w:rsid w:val="000E6942"/>
    <w:rsid w:val="000E74D4"/>
    <w:rsid w:val="000F09D5"/>
    <w:rsid w:val="000F1353"/>
    <w:rsid w:val="000F207C"/>
    <w:rsid w:val="000F24E8"/>
    <w:rsid w:val="000F3AA3"/>
    <w:rsid w:val="000F535C"/>
    <w:rsid w:val="000F637C"/>
    <w:rsid w:val="000F6D42"/>
    <w:rsid w:val="00101AC3"/>
    <w:rsid w:val="00102184"/>
    <w:rsid w:val="00103DB7"/>
    <w:rsid w:val="001040A1"/>
    <w:rsid w:val="001051D4"/>
    <w:rsid w:val="001057BD"/>
    <w:rsid w:val="00106536"/>
    <w:rsid w:val="00107415"/>
    <w:rsid w:val="0010745D"/>
    <w:rsid w:val="00112FED"/>
    <w:rsid w:val="0011391C"/>
    <w:rsid w:val="001149AB"/>
    <w:rsid w:val="00124F04"/>
    <w:rsid w:val="00126127"/>
    <w:rsid w:val="00130541"/>
    <w:rsid w:val="001315C5"/>
    <w:rsid w:val="00132A55"/>
    <w:rsid w:val="00132E72"/>
    <w:rsid w:val="001335A0"/>
    <w:rsid w:val="0013421F"/>
    <w:rsid w:val="00134AD5"/>
    <w:rsid w:val="001354C7"/>
    <w:rsid w:val="00135D2B"/>
    <w:rsid w:val="00135DC3"/>
    <w:rsid w:val="001373B3"/>
    <w:rsid w:val="00144622"/>
    <w:rsid w:val="00144AA2"/>
    <w:rsid w:val="001461A7"/>
    <w:rsid w:val="00147D4A"/>
    <w:rsid w:val="0015014F"/>
    <w:rsid w:val="001502A5"/>
    <w:rsid w:val="00150E91"/>
    <w:rsid w:val="00151EC9"/>
    <w:rsid w:val="00152741"/>
    <w:rsid w:val="00153098"/>
    <w:rsid w:val="001551E2"/>
    <w:rsid w:val="001616CD"/>
    <w:rsid w:val="001637DE"/>
    <w:rsid w:val="001641B5"/>
    <w:rsid w:val="00164812"/>
    <w:rsid w:val="00164E14"/>
    <w:rsid w:val="0017017D"/>
    <w:rsid w:val="00170ECD"/>
    <w:rsid w:val="00172049"/>
    <w:rsid w:val="001720D8"/>
    <w:rsid w:val="001736AB"/>
    <w:rsid w:val="001758EC"/>
    <w:rsid w:val="001759CD"/>
    <w:rsid w:val="00176CA1"/>
    <w:rsid w:val="001773A6"/>
    <w:rsid w:val="00177693"/>
    <w:rsid w:val="00180AB3"/>
    <w:rsid w:val="001828BA"/>
    <w:rsid w:val="00182BEB"/>
    <w:rsid w:val="0018455C"/>
    <w:rsid w:val="00186D0C"/>
    <w:rsid w:val="0019013F"/>
    <w:rsid w:val="001931AF"/>
    <w:rsid w:val="00193EA2"/>
    <w:rsid w:val="00194633"/>
    <w:rsid w:val="00194B34"/>
    <w:rsid w:val="00194D5D"/>
    <w:rsid w:val="00194EFF"/>
    <w:rsid w:val="001963A7"/>
    <w:rsid w:val="0019726C"/>
    <w:rsid w:val="0019782B"/>
    <w:rsid w:val="001A03E7"/>
    <w:rsid w:val="001A06BE"/>
    <w:rsid w:val="001A0758"/>
    <w:rsid w:val="001A2B35"/>
    <w:rsid w:val="001A2DCF"/>
    <w:rsid w:val="001A4C29"/>
    <w:rsid w:val="001A64E5"/>
    <w:rsid w:val="001A6537"/>
    <w:rsid w:val="001A68F4"/>
    <w:rsid w:val="001B0B69"/>
    <w:rsid w:val="001B3433"/>
    <w:rsid w:val="001B3A7C"/>
    <w:rsid w:val="001B4418"/>
    <w:rsid w:val="001C060B"/>
    <w:rsid w:val="001C0D35"/>
    <w:rsid w:val="001C1695"/>
    <w:rsid w:val="001C3457"/>
    <w:rsid w:val="001C3D3A"/>
    <w:rsid w:val="001C42C7"/>
    <w:rsid w:val="001C6DB4"/>
    <w:rsid w:val="001D1C09"/>
    <w:rsid w:val="001D3074"/>
    <w:rsid w:val="001D3632"/>
    <w:rsid w:val="001D69C8"/>
    <w:rsid w:val="001D71D1"/>
    <w:rsid w:val="001D7279"/>
    <w:rsid w:val="001D7BFD"/>
    <w:rsid w:val="001E54B7"/>
    <w:rsid w:val="001E56E6"/>
    <w:rsid w:val="001E654E"/>
    <w:rsid w:val="001E68AB"/>
    <w:rsid w:val="001E6D0D"/>
    <w:rsid w:val="001E7CB1"/>
    <w:rsid w:val="001F1CEC"/>
    <w:rsid w:val="001F2186"/>
    <w:rsid w:val="001F2769"/>
    <w:rsid w:val="001F5491"/>
    <w:rsid w:val="001F6F29"/>
    <w:rsid w:val="001F7558"/>
    <w:rsid w:val="001F7AED"/>
    <w:rsid w:val="00201821"/>
    <w:rsid w:val="002040B5"/>
    <w:rsid w:val="0020504D"/>
    <w:rsid w:val="00206784"/>
    <w:rsid w:val="00206986"/>
    <w:rsid w:val="00206D2A"/>
    <w:rsid w:val="00206F7E"/>
    <w:rsid w:val="0020741A"/>
    <w:rsid w:val="00207425"/>
    <w:rsid w:val="0021005E"/>
    <w:rsid w:val="00210704"/>
    <w:rsid w:val="002122C0"/>
    <w:rsid w:val="002124B0"/>
    <w:rsid w:val="00214AE1"/>
    <w:rsid w:val="00214DE9"/>
    <w:rsid w:val="00221456"/>
    <w:rsid w:val="00221E71"/>
    <w:rsid w:val="002221FF"/>
    <w:rsid w:val="0022220A"/>
    <w:rsid w:val="00222DCF"/>
    <w:rsid w:val="00226040"/>
    <w:rsid w:val="0022694F"/>
    <w:rsid w:val="00231036"/>
    <w:rsid w:val="002314C6"/>
    <w:rsid w:val="0023229C"/>
    <w:rsid w:val="00232372"/>
    <w:rsid w:val="00240DAA"/>
    <w:rsid w:val="00243C21"/>
    <w:rsid w:val="0024530D"/>
    <w:rsid w:val="00245B49"/>
    <w:rsid w:val="00245E8B"/>
    <w:rsid w:val="00251203"/>
    <w:rsid w:val="00251DE9"/>
    <w:rsid w:val="00260AA9"/>
    <w:rsid w:val="0026181C"/>
    <w:rsid w:val="002659E5"/>
    <w:rsid w:val="002704A9"/>
    <w:rsid w:val="00270946"/>
    <w:rsid w:val="00270B18"/>
    <w:rsid w:val="00270BF1"/>
    <w:rsid w:val="0027116E"/>
    <w:rsid w:val="00273A37"/>
    <w:rsid w:val="002746FE"/>
    <w:rsid w:val="00275D22"/>
    <w:rsid w:val="00276444"/>
    <w:rsid w:val="0027667C"/>
    <w:rsid w:val="00276767"/>
    <w:rsid w:val="00276E57"/>
    <w:rsid w:val="00280935"/>
    <w:rsid w:val="00280C84"/>
    <w:rsid w:val="00281FBA"/>
    <w:rsid w:val="00283C39"/>
    <w:rsid w:val="00284B45"/>
    <w:rsid w:val="00287979"/>
    <w:rsid w:val="00287DA8"/>
    <w:rsid w:val="00294EA4"/>
    <w:rsid w:val="002958C8"/>
    <w:rsid w:val="002967DF"/>
    <w:rsid w:val="00296943"/>
    <w:rsid w:val="002A1B54"/>
    <w:rsid w:val="002A1EB3"/>
    <w:rsid w:val="002A2ABF"/>
    <w:rsid w:val="002A3AF5"/>
    <w:rsid w:val="002A3C3A"/>
    <w:rsid w:val="002A3E6D"/>
    <w:rsid w:val="002A4F9E"/>
    <w:rsid w:val="002A6B4D"/>
    <w:rsid w:val="002A6DE2"/>
    <w:rsid w:val="002A729B"/>
    <w:rsid w:val="002B33D8"/>
    <w:rsid w:val="002B4320"/>
    <w:rsid w:val="002B4523"/>
    <w:rsid w:val="002B45D0"/>
    <w:rsid w:val="002B4BD9"/>
    <w:rsid w:val="002B61E7"/>
    <w:rsid w:val="002B749D"/>
    <w:rsid w:val="002B7B7F"/>
    <w:rsid w:val="002C0DF1"/>
    <w:rsid w:val="002C1157"/>
    <w:rsid w:val="002C41DD"/>
    <w:rsid w:val="002C4AB7"/>
    <w:rsid w:val="002C55A1"/>
    <w:rsid w:val="002C7733"/>
    <w:rsid w:val="002D057D"/>
    <w:rsid w:val="002D36FC"/>
    <w:rsid w:val="002D52F9"/>
    <w:rsid w:val="002D633C"/>
    <w:rsid w:val="002E1103"/>
    <w:rsid w:val="002E153A"/>
    <w:rsid w:val="002E16BF"/>
    <w:rsid w:val="002E1F3C"/>
    <w:rsid w:val="002E4246"/>
    <w:rsid w:val="002E5550"/>
    <w:rsid w:val="002E55BE"/>
    <w:rsid w:val="002E603D"/>
    <w:rsid w:val="002F0A63"/>
    <w:rsid w:val="002F0E33"/>
    <w:rsid w:val="002F4762"/>
    <w:rsid w:val="002F5EC1"/>
    <w:rsid w:val="00302D57"/>
    <w:rsid w:val="00303679"/>
    <w:rsid w:val="00304689"/>
    <w:rsid w:val="00306451"/>
    <w:rsid w:val="00307E06"/>
    <w:rsid w:val="00313C88"/>
    <w:rsid w:val="00313F22"/>
    <w:rsid w:val="003148F9"/>
    <w:rsid w:val="00314CEA"/>
    <w:rsid w:val="00315BA0"/>
    <w:rsid w:val="0031632B"/>
    <w:rsid w:val="00316519"/>
    <w:rsid w:val="003172AE"/>
    <w:rsid w:val="003207AF"/>
    <w:rsid w:val="00321B3C"/>
    <w:rsid w:val="00321ED9"/>
    <w:rsid w:val="00323B4E"/>
    <w:rsid w:val="00323C56"/>
    <w:rsid w:val="00324605"/>
    <w:rsid w:val="0032702A"/>
    <w:rsid w:val="003312E6"/>
    <w:rsid w:val="00331918"/>
    <w:rsid w:val="00331958"/>
    <w:rsid w:val="003319AE"/>
    <w:rsid w:val="00333F59"/>
    <w:rsid w:val="00334C5F"/>
    <w:rsid w:val="0033648E"/>
    <w:rsid w:val="003364AC"/>
    <w:rsid w:val="00337CBC"/>
    <w:rsid w:val="003413D6"/>
    <w:rsid w:val="00346285"/>
    <w:rsid w:val="00346461"/>
    <w:rsid w:val="0035083C"/>
    <w:rsid w:val="00351C4B"/>
    <w:rsid w:val="003565AF"/>
    <w:rsid w:val="0035669A"/>
    <w:rsid w:val="00357D97"/>
    <w:rsid w:val="00360DDA"/>
    <w:rsid w:val="0036333A"/>
    <w:rsid w:val="00367ED4"/>
    <w:rsid w:val="00370C20"/>
    <w:rsid w:val="00370F96"/>
    <w:rsid w:val="0037143F"/>
    <w:rsid w:val="0037223F"/>
    <w:rsid w:val="003733AF"/>
    <w:rsid w:val="003736C1"/>
    <w:rsid w:val="00373725"/>
    <w:rsid w:val="0037401E"/>
    <w:rsid w:val="0037569D"/>
    <w:rsid w:val="00376857"/>
    <w:rsid w:val="003774B8"/>
    <w:rsid w:val="0037750E"/>
    <w:rsid w:val="00377D65"/>
    <w:rsid w:val="00381F7F"/>
    <w:rsid w:val="00385133"/>
    <w:rsid w:val="00385910"/>
    <w:rsid w:val="0038753A"/>
    <w:rsid w:val="00393DD8"/>
    <w:rsid w:val="00397BB4"/>
    <w:rsid w:val="00397E16"/>
    <w:rsid w:val="00397E7E"/>
    <w:rsid w:val="003A2649"/>
    <w:rsid w:val="003A287C"/>
    <w:rsid w:val="003A2DA5"/>
    <w:rsid w:val="003A4A16"/>
    <w:rsid w:val="003A4A6B"/>
    <w:rsid w:val="003B061A"/>
    <w:rsid w:val="003B08D2"/>
    <w:rsid w:val="003B1B73"/>
    <w:rsid w:val="003B2AAE"/>
    <w:rsid w:val="003B5573"/>
    <w:rsid w:val="003B631F"/>
    <w:rsid w:val="003C1A7A"/>
    <w:rsid w:val="003C1B08"/>
    <w:rsid w:val="003C4A55"/>
    <w:rsid w:val="003C52E4"/>
    <w:rsid w:val="003C5DDA"/>
    <w:rsid w:val="003C6139"/>
    <w:rsid w:val="003D4CAB"/>
    <w:rsid w:val="003E2C0A"/>
    <w:rsid w:val="003E3860"/>
    <w:rsid w:val="003E517C"/>
    <w:rsid w:val="003E5700"/>
    <w:rsid w:val="003E6724"/>
    <w:rsid w:val="003E6EB8"/>
    <w:rsid w:val="003F0EFE"/>
    <w:rsid w:val="003F1C51"/>
    <w:rsid w:val="003F78F4"/>
    <w:rsid w:val="00401648"/>
    <w:rsid w:val="004016E7"/>
    <w:rsid w:val="00401AC3"/>
    <w:rsid w:val="00404DAD"/>
    <w:rsid w:val="004126D8"/>
    <w:rsid w:val="004143DA"/>
    <w:rsid w:val="00415A17"/>
    <w:rsid w:val="0041737D"/>
    <w:rsid w:val="00420179"/>
    <w:rsid w:val="0042146A"/>
    <w:rsid w:val="00421B50"/>
    <w:rsid w:val="00421B8F"/>
    <w:rsid w:val="00424FDD"/>
    <w:rsid w:val="00431CD6"/>
    <w:rsid w:val="00431F31"/>
    <w:rsid w:val="00432989"/>
    <w:rsid w:val="00432994"/>
    <w:rsid w:val="00433821"/>
    <w:rsid w:val="00433F91"/>
    <w:rsid w:val="0043499C"/>
    <w:rsid w:val="00435D8B"/>
    <w:rsid w:val="00441ABC"/>
    <w:rsid w:val="00443269"/>
    <w:rsid w:val="00444068"/>
    <w:rsid w:val="00444D1E"/>
    <w:rsid w:val="0044763E"/>
    <w:rsid w:val="00450BCC"/>
    <w:rsid w:val="00453030"/>
    <w:rsid w:val="00455554"/>
    <w:rsid w:val="004577BB"/>
    <w:rsid w:val="004618DD"/>
    <w:rsid w:val="004668B9"/>
    <w:rsid w:val="00471DCD"/>
    <w:rsid w:val="004737E9"/>
    <w:rsid w:val="004753B1"/>
    <w:rsid w:val="00475811"/>
    <w:rsid w:val="00475D50"/>
    <w:rsid w:val="0047733B"/>
    <w:rsid w:val="00481D7B"/>
    <w:rsid w:val="0048252D"/>
    <w:rsid w:val="00483E54"/>
    <w:rsid w:val="00490D08"/>
    <w:rsid w:val="00491672"/>
    <w:rsid w:val="00491E4B"/>
    <w:rsid w:val="00493B9D"/>
    <w:rsid w:val="00494868"/>
    <w:rsid w:val="00497688"/>
    <w:rsid w:val="004979AC"/>
    <w:rsid w:val="004A0007"/>
    <w:rsid w:val="004A010A"/>
    <w:rsid w:val="004A096A"/>
    <w:rsid w:val="004A2428"/>
    <w:rsid w:val="004A532B"/>
    <w:rsid w:val="004B0044"/>
    <w:rsid w:val="004B1554"/>
    <w:rsid w:val="004B1DAE"/>
    <w:rsid w:val="004B4C54"/>
    <w:rsid w:val="004B5955"/>
    <w:rsid w:val="004B714B"/>
    <w:rsid w:val="004C0636"/>
    <w:rsid w:val="004C4AAF"/>
    <w:rsid w:val="004C5985"/>
    <w:rsid w:val="004C6B2F"/>
    <w:rsid w:val="004D3271"/>
    <w:rsid w:val="004D38AD"/>
    <w:rsid w:val="004D3C22"/>
    <w:rsid w:val="004D3E9D"/>
    <w:rsid w:val="004D425B"/>
    <w:rsid w:val="004E0FD8"/>
    <w:rsid w:val="004E31A5"/>
    <w:rsid w:val="004E34C1"/>
    <w:rsid w:val="004F0979"/>
    <w:rsid w:val="004F26D2"/>
    <w:rsid w:val="004F5DA2"/>
    <w:rsid w:val="004F6362"/>
    <w:rsid w:val="004F6F14"/>
    <w:rsid w:val="004F6F68"/>
    <w:rsid w:val="004F73DF"/>
    <w:rsid w:val="004F7AFB"/>
    <w:rsid w:val="00501306"/>
    <w:rsid w:val="00502746"/>
    <w:rsid w:val="00502E5B"/>
    <w:rsid w:val="005059ED"/>
    <w:rsid w:val="00511CFB"/>
    <w:rsid w:val="005126EB"/>
    <w:rsid w:val="00513C48"/>
    <w:rsid w:val="0051486E"/>
    <w:rsid w:val="005164A7"/>
    <w:rsid w:val="0052265F"/>
    <w:rsid w:val="00524618"/>
    <w:rsid w:val="00526A01"/>
    <w:rsid w:val="00527370"/>
    <w:rsid w:val="005347A1"/>
    <w:rsid w:val="005408BE"/>
    <w:rsid w:val="005412BA"/>
    <w:rsid w:val="00542181"/>
    <w:rsid w:val="00544DE0"/>
    <w:rsid w:val="00545512"/>
    <w:rsid w:val="00545E70"/>
    <w:rsid w:val="0054720F"/>
    <w:rsid w:val="00550FC8"/>
    <w:rsid w:val="00553A12"/>
    <w:rsid w:val="0055411C"/>
    <w:rsid w:val="00556797"/>
    <w:rsid w:val="00556F05"/>
    <w:rsid w:val="005608C1"/>
    <w:rsid w:val="00560D7F"/>
    <w:rsid w:val="005611A7"/>
    <w:rsid w:val="005618AE"/>
    <w:rsid w:val="00561F74"/>
    <w:rsid w:val="005639E5"/>
    <w:rsid w:val="0056474D"/>
    <w:rsid w:val="00566437"/>
    <w:rsid w:val="00571C42"/>
    <w:rsid w:val="0057243A"/>
    <w:rsid w:val="00574D21"/>
    <w:rsid w:val="005759CD"/>
    <w:rsid w:val="0058296C"/>
    <w:rsid w:val="0058603E"/>
    <w:rsid w:val="00591D45"/>
    <w:rsid w:val="00592CB4"/>
    <w:rsid w:val="00595348"/>
    <w:rsid w:val="0059690A"/>
    <w:rsid w:val="00596CCF"/>
    <w:rsid w:val="005A2657"/>
    <w:rsid w:val="005A29C4"/>
    <w:rsid w:val="005A306B"/>
    <w:rsid w:val="005A3D63"/>
    <w:rsid w:val="005A5ECD"/>
    <w:rsid w:val="005A7779"/>
    <w:rsid w:val="005B6609"/>
    <w:rsid w:val="005B6A56"/>
    <w:rsid w:val="005C1BC9"/>
    <w:rsid w:val="005C1C13"/>
    <w:rsid w:val="005C2A3B"/>
    <w:rsid w:val="005C41A9"/>
    <w:rsid w:val="005C4DDF"/>
    <w:rsid w:val="005C6208"/>
    <w:rsid w:val="005C6791"/>
    <w:rsid w:val="005C6A67"/>
    <w:rsid w:val="005C7F04"/>
    <w:rsid w:val="005D0EDB"/>
    <w:rsid w:val="005D2142"/>
    <w:rsid w:val="005D21D9"/>
    <w:rsid w:val="005D2FC3"/>
    <w:rsid w:val="005D3EB2"/>
    <w:rsid w:val="005D4B30"/>
    <w:rsid w:val="005E0268"/>
    <w:rsid w:val="005E279F"/>
    <w:rsid w:val="005E42DF"/>
    <w:rsid w:val="005E4770"/>
    <w:rsid w:val="005E65A0"/>
    <w:rsid w:val="005F19DE"/>
    <w:rsid w:val="005F1F0B"/>
    <w:rsid w:val="005F220B"/>
    <w:rsid w:val="005F358E"/>
    <w:rsid w:val="005F48F7"/>
    <w:rsid w:val="005F5254"/>
    <w:rsid w:val="005F52CB"/>
    <w:rsid w:val="005F5B1A"/>
    <w:rsid w:val="00600AEE"/>
    <w:rsid w:val="00603D16"/>
    <w:rsid w:val="00604DD2"/>
    <w:rsid w:val="00604F52"/>
    <w:rsid w:val="00610EBC"/>
    <w:rsid w:val="006114C0"/>
    <w:rsid w:val="006134B8"/>
    <w:rsid w:val="00621AC9"/>
    <w:rsid w:val="00622B2D"/>
    <w:rsid w:val="00624B5C"/>
    <w:rsid w:val="00626B53"/>
    <w:rsid w:val="00626BD1"/>
    <w:rsid w:val="0064143B"/>
    <w:rsid w:val="00644607"/>
    <w:rsid w:val="0064798D"/>
    <w:rsid w:val="006516AF"/>
    <w:rsid w:val="00656472"/>
    <w:rsid w:val="00656652"/>
    <w:rsid w:val="00656719"/>
    <w:rsid w:val="006616E8"/>
    <w:rsid w:val="006617D6"/>
    <w:rsid w:val="00663453"/>
    <w:rsid w:val="00663D57"/>
    <w:rsid w:val="00680FBA"/>
    <w:rsid w:val="006811AE"/>
    <w:rsid w:val="00682171"/>
    <w:rsid w:val="00682199"/>
    <w:rsid w:val="00684DC7"/>
    <w:rsid w:val="00685DB0"/>
    <w:rsid w:val="006866B9"/>
    <w:rsid w:val="00691812"/>
    <w:rsid w:val="00692C62"/>
    <w:rsid w:val="006938F8"/>
    <w:rsid w:val="00694EFE"/>
    <w:rsid w:val="00697F9D"/>
    <w:rsid w:val="006A1715"/>
    <w:rsid w:val="006A189E"/>
    <w:rsid w:val="006A2184"/>
    <w:rsid w:val="006A5CFA"/>
    <w:rsid w:val="006A72F9"/>
    <w:rsid w:val="006B0621"/>
    <w:rsid w:val="006B12D5"/>
    <w:rsid w:val="006B1EED"/>
    <w:rsid w:val="006B4693"/>
    <w:rsid w:val="006B4AEC"/>
    <w:rsid w:val="006C4041"/>
    <w:rsid w:val="006C4825"/>
    <w:rsid w:val="006C5F4C"/>
    <w:rsid w:val="006C6CDF"/>
    <w:rsid w:val="006D008D"/>
    <w:rsid w:val="006D30B4"/>
    <w:rsid w:val="006D6719"/>
    <w:rsid w:val="006D7CF6"/>
    <w:rsid w:val="006D7DCF"/>
    <w:rsid w:val="006E04E3"/>
    <w:rsid w:val="006E19AA"/>
    <w:rsid w:val="006E28A3"/>
    <w:rsid w:val="006E43A2"/>
    <w:rsid w:val="006E5EEE"/>
    <w:rsid w:val="006E6548"/>
    <w:rsid w:val="006E657C"/>
    <w:rsid w:val="006E6F8E"/>
    <w:rsid w:val="006E7DDB"/>
    <w:rsid w:val="006F12CE"/>
    <w:rsid w:val="006F2F4E"/>
    <w:rsid w:val="006F59E0"/>
    <w:rsid w:val="006F7475"/>
    <w:rsid w:val="00700744"/>
    <w:rsid w:val="00702332"/>
    <w:rsid w:val="00702BCD"/>
    <w:rsid w:val="0070340D"/>
    <w:rsid w:val="00703BD1"/>
    <w:rsid w:val="00704AA0"/>
    <w:rsid w:val="007051FA"/>
    <w:rsid w:val="00711BED"/>
    <w:rsid w:val="00712320"/>
    <w:rsid w:val="007126EB"/>
    <w:rsid w:val="00712CC9"/>
    <w:rsid w:val="00716833"/>
    <w:rsid w:val="00721AAB"/>
    <w:rsid w:val="00721D0B"/>
    <w:rsid w:val="00723C3B"/>
    <w:rsid w:val="0072482E"/>
    <w:rsid w:val="00725599"/>
    <w:rsid w:val="0072729B"/>
    <w:rsid w:val="0072759E"/>
    <w:rsid w:val="00730799"/>
    <w:rsid w:val="007321A8"/>
    <w:rsid w:val="00737326"/>
    <w:rsid w:val="00741868"/>
    <w:rsid w:val="00742C6E"/>
    <w:rsid w:val="00743A24"/>
    <w:rsid w:val="0074686C"/>
    <w:rsid w:val="00750909"/>
    <w:rsid w:val="007511C7"/>
    <w:rsid w:val="00751B6C"/>
    <w:rsid w:val="00751CDE"/>
    <w:rsid w:val="00752068"/>
    <w:rsid w:val="007537C4"/>
    <w:rsid w:val="00754E5C"/>
    <w:rsid w:val="00755B91"/>
    <w:rsid w:val="00757190"/>
    <w:rsid w:val="0076311D"/>
    <w:rsid w:val="00763CD1"/>
    <w:rsid w:val="007658E5"/>
    <w:rsid w:val="00765C4C"/>
    <w:rsid w:val="007701A0"/>
    <w:rsid w:val="007733AC"/>
    <w:rsid w:val="00773CE0"/>
    <w:rsid w:val="00774B2D"/>
    <w:rsid w:val="007760DE"/>
    <w:rsid w:val="00777040"/>
    <w:rsid w:val="007837DE"/>
    <w:rsid w:val="00783A2F"/>
    <w:rsid w:val="007842DB"/>
    <w:rsid w:val="007847D7"/>
    <w:rsid w:val="00785941"/>
    <w:rsid w:val="007900C7"/>
    <w:rsid w:val="00792436"/>
    <w:rsid w:val="00794817"/>
    <w:rsid w:val="00797BA5"/>
    <w:rsid w:val="007A0C49"/>
    <w:rsid w:val="007A3386"/>
    <w:rsid w:val="007A4512"/>
    <w:rsid w:val="007A4C1D"/>
    <w:rsid w:val="007A642A"/>
    <w:rsid w:val="007B064F"/>
    <w:rsid w:val="007B1B11"/>
    <w:rsid w:val="007B3E21"/>
    <w:rsid w:val="007B5A30"/>
    <w:rsid w:val="007B7840"/>
    <w:rsid w:val="007C1152"/>
    <w:rsid w:val="007C1B6A"/>
    <w:rsid w:val="007C21CE"/>
    <w:rsid w:val="007C54E2"/>
    <w:rsid w:val="007C68D8"/>
    <w:rsid w:val="007C7207"/>
    <w:rsid w:val="007C7CC9"/>
    <w:rsid w:val="007D28EA"/>
    <w:rsid w:val="007D3321"/>
    <w:rsid w:val="007D42CF"/>
    <w:rsid w:val="007D58A6"/>
    <w:rsid w:val="007D78EA"/>
    <w:rsid w:val="007E209A"/>
    <w:rsid w:val="007F26F3"/>
    <w:rsid w:val="007F358A"/>
    <w:rsid w:val="007F471E"/>
    <w:rsid w:val="007F563D"/>
    <w:rsid w:val="007F6070"/>
    <w:rsid w:val="007F6104"/>
    <w:rsid w:val="007F69EE"/>
    <w:rsid w:val="007F75F1"/>
    <w:rsid w:val="007F7F01"/>
    <w:rsid w:val="00800833"/>
    <w:rsid w:val="0080394C"/>
    <w:rsid w:val="00803F86"/>
    <w:rsid w:val="008042A5"/>
    <w:rsid w:val="00805186"/>
    <w:rsid w:val="00807C07"/>
    <w:rsid w:val="0081112E"/>
    <w:rsid w:val="00813FE1"/>
    <w:rsid w:val="00814C22"/>
    <w:rsid w:val="0081739B"/>
    <w:rsid w:val="00821B59"/>
    <w:rsid w:val="008220F5"/>
    <w:rsid w:val="0082426A"/>
    <w:rsid w:val="00824884"/>
    <w:rsid w:val="00824E4F"/>
    <w:rsid w:val="00824E62"/>
    <w:rsid w:val="008268AF"/>
    <w:rsid w:val="00827D6B"/>
    <w:rsid w:val="0083168C"/>
    <w:rsid w:val="00833ADE"/>
    <w:rsid w:val="00835498"/>
    <w:rsid w:val="00837088"/>
    <w:rsid w:val="00842BFA"/>
    <w:rsid w:val="00852AAC"/>
    <w:rsid w:val="00855653"/>
    <w:rsid w:val="00856429"/>
    <w:rsid w:val="00860891"/>
    <w:rsid w:val="00861722"/>
    <w:rsid w:val="008618FC"/>
    <w:rsid w:val="008656F3"/>
    <w:rsid w:val="00866BE9"/>
    <w:rsid w:val="00867F6B"/>
    <w:rsid w:val="00871A1B"/>
    <w:rsid w:val="00871C2A"/>
    <w:rsid w:val="0087339D"/>
    <w:rsid w:val="008742E6"/>
    <w:rsid w:val="00874AFC"/>
    <w:rsid w:val="00876337"/>
    <w:rsid w:val="00880215"/>
    <w:rsid w:val="008813AD"/>
    <w:rsid w:val="00881F6C"/>
    <w:rsid w:val="0088276A"/>
    <w:rsid w:val="008836CD"/>
    <w:rsid w:val="00884235"/>
    <w:rsid w:val="00884FA2"/>
    <w:rsid w:val="00890B1E"/>
    <w:rsid w:val="00894324"/>
    <w:rsid w:val="00895866"/>
    <w:rsid w:val="008974FD"/>
    <w:rsid w:val="008977A9"/>
    <w:rsid w:val="00897A7A"/>
    <w:rsid w:val="008A0D3D"/>
    <w:rsid w:val="008A236D"/>
    <w:rsid w:val="008A5458"/>
    <w:rsid w:val="008A6DB4"/>
    <w:rsid w:val="008A71D1"/>
    <w:rsid w:val="008B17E5"/>
    <w:rsid w:val="008B183B"/>
    <w:rsid w:val="008B3317"/>
    <w:rsid w:val="008B4088"/>
    <w:rsid w:val="008B59BD"/>
    <w:rsid w:val="008B650C"/>
    <w:rsid w:val="008C02F9"/>
    <w:rsid w:val="008C2246"/>
    <w:rsid w:val="008C22AA"/>
    <w:rsid w:val="008C2B10"/>
    <w:rsid w:val="008C54A7"/>
    <w:rsid w:val="008C7576"/>
    <w:rsid w:val="008D1005"/>
    <w:rsid w:val="008D4C98"/>
    <w:rsid w:val="008D6D5C"/>
    <w:rsid w:val="008D7C6D"/>
    <w:rsid w:val="008E0544"/>
    <w:rsid w:val="008E189F"/>
    <w:rsid w:val="008E222B"/>
    <w:rsid w:val="008E3311"/>
    <w:rsid w:val="008E34E4"/>
    <w:rsid w:val="008E6565"/>
    <w:rsid w:val="008E6954"/>
    <w:rsid w:val="008F2B03"/>
    <w:rsid w:val="008F42B7"/>
    <w:rsid w:val="00900346"/>
    <w:rsid w:val="009030B4"/>
    <w:rsid w:val="00903FC9"/>
    <w:rsid w:val="009057A6"/>
    <w:rsid w:val="009059C0"/>
    <w:rsid w:val="00907890"/>
    <w:rsid w:val="009102BC"/>
    <w:rsid w:val="0091403D"/>
    <w:rsid w:val="009165BB"/>
    <w:rsid w:val="009204BD"/>
    <w:rsid w:val="009216B9"/>
    <w:rsid w:val="00921CB4"/>
    <w:rsid w:val="00923C34"/>
    <w:rsid w:val="0092565F"/>
    <w:rsid w:val="009259E9"/>
    <w:rsid w:val="00927273"/>
    <w:rsid w:val="009275AC"/>
    <w:rsid w:val="00930892"/>
    <w:rsid w:val="00930A1D"/>
    <w:rsid w:val="00930B50"/>
    <w:rsid w:val="00931CF6"/>
    <w:rsid w:val="00932BEF"/>
    <w:rsid w:val="009335E0"/>
    <w:rsid w:val="0093490C"/>
    <w:rsid w:val="0093619E"/>
    <w:rsid w:val="009368E6"/>
    <w:rsid w:val="00940994"/>
    <w:rsid w:val="0094142B"/>
    <w:rsid w:val="00942AAA"/>
    <w:rsid w:val="009462FC"/>
    <w:rsid w:val="00946734"/>
    <w:rsid w:val="009474EB"/>
    <w:rsid w:val="00951B21"/>
    <w:rsid w:val="009535A7"/>
    <w:rsid w:val="009552F5"/>
    <w:rsid w:val="00955698"/>
    <w:rsid w:val="00962554"/>
    <w:rsid w:val="00962D0E"/>
    <w:rsid w:val="009644DE"/>
    <w:rsid w:val="00965DC5"/>
    <w:rsid w:val="00965E43"/>
    <w:rsid w:val="009663F4"/>
    <w:rsid w:val="009666FD"/>
    <w:rsid w:val="00970AE9"/>
    <w:rsid w:val="00970FC1"/>
    <w:rsid w:val="0097370B"/>
    <w:rsid w:val="0097428E"/>
    <w:rsid w:val="0097434B"/>
    <w:rsid w:val="0097536C"/>
    <w:rsid w:val="00976187"/>
    <w:rsid w:val="00976F97"/>
    <w:rsid w:val="00977E5C"/>
    <w:rsid w:val="00980AC8"/>
    <w:rsid w:val="00980F73"/>
    <w:rsid w:val="00981F41"/>
    <w:rsid w:val="00983C29"/>
    <w:rsid w:val="009862E0"/>
    <w:rsid w:val="00987BCF"/>
    <w:rsid w:val="009902F9"/>
    <w:rsid w:val="00996168"/>
    <w:rsid w:val="009965F4"/>
    <w:rsid w:val="00997AF9"/>
    <w:rsid w:val="00997E21"/>
    <w:rsid w:val="009A200B"/>
    <w:rsid w:val="009A382F"/>
    <w:rsid w:val="009B3AFE"/>
    <w:rsid w:val="009B569C"/>
    <w:rsid w:val="009B72EC"/>
    <w:rsid w:val="009C0658"/>
    <w:rsid w:val="009C0C2F"/>
    <w:rsid w:val="009C19CD"/>
    <w:rsid w:val="009C5DEA"/>
    <w:rsid w:val="009C7021"/>
    <w:rsid w:val="009C76CF"/>
    <w:rsid w:val="009D08D9"/>
    <w:rsid w:val="009D1890"/>
    <w:rsid w:val="009D4F95"/>
    <w:rsid w:val="009D54FD"/>
    <w:rsid w:val="009D57E7"/>
    <w:rsid w:val="009D6FA5"/>
    <w:rsid w:val="009E077E"/>
    <w:rsid w:val="009E288F"/>
    <w:rsid w:val="009E2B12"/>
    <w:rsid w:val="009E2B4A"/>
    <w:rsid w:val="009F0753"/>
    <w:rsid w:val="009F11AB"/>
    <w:rsid w:val="009F2642"/>
    <w:rsid w:val="009F5446"/>
    <w:rsid w:val="009F5901"/>
    <w:rsid w:val="00A01DDD"/>
    <w:rsid w:val="00A0390E"/>
    <w:rsid w:val="00A03B6C"/>
    <w:rsid w:val="00A052ED"/>
    <w:rsid w:val="00A1040D"/>
    <w:rsid w:val="00A10774"/>
    <w:rsid w:val="00A110B8"/>
    <w:rsid w:val="00A11BD6"/>
    <w:rsid w:val="00A12265"/>
    <w:rsid w:val="00A13640"/>
    <w:rsid w:val="00A137DC"/>
    <w:rsid w:val="00A151C7"/>
    <w:rsid w:val="00A17E5E"/>
    <w:rsid w:val="00A20811"/>
    <w:rsid w:val="00A25B41"/>
    <w:rsid w:val="00A26C2D"/>
    <w:rsid w:val="00A27468"/>
    <w:rsid w:val="00A2786B"/>
    <w:rsid w:val="00A33CD4"/>
    <w:rsid w:val="00A35CE6"/>
    <w:rsid w:val="00A370C1"/>
    <w:rsid w:val="00A37A4D"/>
    <w:rsid w:val="00A418AD"/>
    <w:rsid w:val="00A42D93"/>
    <w:rsid w:val="00A45AC3"/>
    <w:rsid w:val="00A47506"/>
    <w:rsid w:val="00A477DE"/>
    <w:rsid w:val="00A47B9A"/>
    <w:rsid w:val="00A5050D"/>
    <w:rsid w:val="00A544B1"/>
    <w:rsid w:val="00A54802"/>
    <w:rsid w:val="00A55787"/>
    <w:rsid w:val="00A6257F"/>
    <w:rsid w:val="00A6265B"/>
    <w:rsid w:val="00A63C4E"/>
    <w:rsid w:val="00A642AA"/>
    <w:rsid w:val="00A660C5"/>
    <w:rsid w:val="00A7337B"/>
    <w:rsid w:val="00A75793"/>
    <w:rsid w:val="00A84D04"/>
    <w:rsid w:val="00A856CA"/>
    <w:rsid w:val="00A904F6"/>
    <w:rsid w:val="00A910D9"/>
    <w:rsid w:val="00A920F8"/>
    <w:rsid w:val="00A92595"/>
    <w:rsid w:val="00A93CE3"/>
    <w:rsid w:val="00A9528E"/>
    <w:rsid w:val="00A97A15"/>
    <w:rsid w:val="00AA07D4"/>
    <w:rsid w:val="00AA17E7"/>
    <w:rsid w:val="00AA3B83"/>
    <w:rsid w:val="00AA4892"/>
    <w:rsid w:val="00AA4BC4"/>
    <w:rsid w:val="00AA611F"/>
    <w:rsid w:val="00AB0A23"/>
    <w:rsid w:val="00AB1577"/>
    <w:rsid w:val="00AB2A8C"/>
    <w:rsid w:val="00AB3236"/>
    <w:rsid w:val="00AB42B1"/>
    <w:rsid w:val="00AB4BE2"/>
    <w:rsid w:val="00AB615C"/>
    <w:rsid w:val="00AB6D69"/>
    <w:rsid w:val="00AB7FE7"/>
    <w:rsid w:val="00AC3A92"/>
    <w:rsid w:val="00AC44FC"/>
    <w:rsid w:val="00AC53F7"/>
    <w:rsid w:val="00AC5D6B"/>
    <w:rsid w:val="00AC6BB7"/>
    <w:rsid w:val="00AC6FEE"/>
    <w:rsid w:val="00AD047E"/>
    <w:rsid w:val="00AD05CA"/>
    <w:rsid w:val="00AD1CE8"/>
    <w:rsid w:val="00AD213C"/>
    <w:rsid w:val="00AD4DD7"/>
    <w:rsid w:val="00AD5A36"/>
    <w:rsid w:val="00AE0054"/>
    <w:rsid w:val="00AE09F6"/>
    <w:rsid w:val="00AE1791"/>
    <w:rsid w:val="00AE30B0"/>
    <w:rsid w:val="00AE54E2"/>
    <w:rsid w:val="00AE77C0"/>
    <w:rsid w:val="00AF02B4"/>
    <w:rsid w:val="00AF342C"/>
    <w:rsid w:val="00AF4092"/>
    <w:rsid w:val="00B00289"/>
    <w:rsid w:val="00B035EF"/>
    <w:rsid w:val="00B0616F"/>
    <w:rsid w:val="00B06244"/>
    <w:rsid w:val="00B06A9C"/>
    <w:rsid w:val="00B100CF"/>
    <w:rsid w:val="00B101B7"/>
    <w:rsid w:val="00B12ECE"/>
    <w:rsid w:val="00B163AD"/>
    <w:rsid w:val="00B16A00"/>
    <w:rsid w:val="00B16DD1"/>
    <w:rsid w:val="00B171A6"/>
    <w:rsid w:val="00B204A8"/>
    <w:rsid w:val="00B2572B"/>
    <w:rsid w:val="00B26708"/>
    <w:rsid w:val="00B26D67"/>
    <w:rsid w:val="00B30CA4"/>
    <w:rsid w:val="00B334E5"/>
    <w:rsid w:val="00B362DA"/>
    <w:rsid w:val="00B3679E"/>
    <w:rsid w:val="00B36FB5"/>
    <w:rsid w:val="00B41D9F"/>
    <w:rsid w:val="00B428E6"/>
    <w:rsid w:val="00B4293F"/>
    <w:rsid w:val="00B46371"/>
    <w:rsid w:val="00B4683C"/>
    <w:rsid w:val="00B469E5"/>
    <w:rsid w:val="00B47979"/>
    <w:rsid w:val="00B47C14"/>
    <w:rsid w:val="00B5017F"/>
    <w:rsid w:val="00B50BF9"/>
    <w:rsid w:val="00B5271B"/>
    <w:rsid w:val="00B54332"/>
    <w:rsid w:val="00B57E3C"/>
    <w:rsid w:val="00B609FF"/>
    <w:rsid w:val="00B61F9F"/>
    <w:rsid w:val="00B67888"/>
    <w:rsid w:val="00B67B9F"/>
    <w:rsid w:val="00B71857"/>
    <w:rsid w:val="00B71C0D"/>
    <w:rsid w:val="00B720A8"/>
    <w:rsid w:val="00B74026"/>
    <w:rsid w:val="00B74037"/>
    <w:rsid w:val="00B743B2"/>
    <w:rsid w:val="00B74881"/>
    <w:rsid w:val="00B750E8"/>
    <w:rsid w:val="00B765B4"/>
    <w:rsid w:val="00B804EB"/>
    <w:rsid w:val="00B81220"/>
    <w:rsid w:val="00B822D9"/>
    <w:rsid w:val="00B825C2"/>
    <w:rsid w:val="00B82C7F"/>
    <w:rsid w:val="00B831C1"/>
    <w:rsid w:val="00B87130"/>
    <w:rsid w:val="00B91635"/>
    <w:rsid w:val="00B916E0"/>
    <w:rsid w:val="00B93FD3"/>
    <w:rsid w:val="00B942DF"/>
    <w:rsid w:val="00B963D3"/>
    <w:rsid w:val="00B963E8"/>
    <w:rsid w:val="00B9796F"/>
    <w:rsid w:val="00BA0E54"/>
    <w:rsid w:val="00BA2C59"/>
    <w:rsid w:val="00BA5EE5"/>
    <w:rsid w:val="00BA65BE"/>
    <w:rsid w:val="00BA70F7"/>
    <w:rsid w:val="00BB0EDA"/>
    <w:rsid w:val="00BB1573"/>
    <w:rsid w:val="00BB1841"/>
    <w:rsid w:val="00BB2CF6"/>
    <w:rsid w:val="00BB2D90"/>
    <w:rsid w:val="00BB40CE"/>
    <w:rsid w:val="00BB477A"/>
    <w:rsid w:val="00BB51DD"/>
    <w:rsid w:val="00BB7A92"/>
    <w:rsid w:val="00BB7E5E"/>
    <w:rsid w:val="00BC1275"/>
    <w:rsid w:val="00BC6537"/>
    <w:rsid w:val="00BC6EED"/>
    <w:rsid w:val="00BD0554"/>
    <w:rsid w:val="00BD0840"/>
    <w:rsid w:val="00BD0EB6"/>
    <w:rsid w:val="00BD1F97"/>
    <w:rsid w:val="00BD3001"/>
    <w:rsid w:val="00BD4DFF"/>
    <w:rsid w:val="00BD68BB"/>
    <w:rsid w:val="00BD72C8"/>
    <w:rsid w:val="00BE0C96"/>
    <w:rsid w:val="00BF055F"/>
    <w:rsid w:val="00BF2434"/>
    <w:rsid w:val="00BF3D99"/>
    <w:rsid w:val="00BF4331"/>
    <w:rsid w:val="00BF54EC"/>
    <w:rsid w:val="00BF6518"/>
    <w:rsid w:val="00BF6FA0"/>
    <w:rsid w:val="00C01BA2"/>
    <w:rsid w:val="00C0242A"/>
    <w:rsid w:val="00C02A10"/>
    <w:rsid w:val="00C0358C"/>
    <w:rsid w:val="00C03CF8"/>
    <w:rsid w:val="00C05227"/>
    <w:rsid w:val="00C066E1"/>
    <w:rsid w:val="00C06E72"/>
    <w:rsid w:val="00C07415"/>
    <w:rsid w:val="00C127A8"/>
    <w:rsid w:val="00C14237"/>
    <w:rsid w:val="00C14C41"/>
    <w:rsid w:val="00C16E46"/>
    <w:rsid w:val="00C16E56"/>
    <w:rsid w:val="00C17E8C"/>
    <w:rsid w:val="00C20850"/>
    <w:rsid w:val="00C20ECC"/>
    <w:rsid w:val="00C2201B"/>
    <w:rsid w:val="00C237FD"/>
    <w:rsid w:val="00C25021"/>
    <w:rsid w:val="00C257A2"/>
    <w:rsid w:val="00C25C7F"/>
    <w:rsid w:val="00C30360"/>
    <w:rsid w:val="00C30BEB"/>
    <w:rsid w:val="00C33CF5"/>
    <w:rsid w:val="00C33DA6"/>
    <w:rsid w:val="00C34209"/>
    <w:rsid w:val="00C345CD"/>
    <w:rsid w:val="00C357A9"/>
    <w:rsid w:val="00C36B11"/>
    <w:rsid w:val="00C408AE"/>
    <w:rsid w:val="00C408F9"/>
    <w:rsid w:val="00C40FD5"/>
    <w:rsid w:val="00C41261"/>
    <w:rsid w:val="00C412D2"/>
    <w:rsid w:val="00C427E4"/>
    <w:rsid w:val="00C46D2C"/>
    <w:rsid w:val="00C47899"/>
    <w:rsid w:val="00C47E35"/>
    <w:rsid w:val="00C50CFC"/>
    <w:rsid w:val="00C5215D"/>
    <w:rsid w:val="00C52921"/>
    <w:rsid w:val="00C53CB1"/>
    <w:rsid w:val="00C55D2B"/>
    <w:rsid w:val="00C55D9C"/>
    <w:rsid w:val="00C608B4"/>
    <w:rsid w:val="00C63096"/>
    <w:rsid w:val="00C641A1"/>
    <w:rsid w:val="00C6638C"/>
    <w:rsid w:val="00C66EA8"/>
    <w:rsid w:val="00C71C92"/>
    <w:rsid w:val="00C72AAE"/>
    <w:rsid w:val="00C74B60"/>
    <w:rsid w:val="00C75205"/>
    <w:rsid w:val="00C817F6"/>
    <w:rsid w:val="00C8381B"/>
    <w:rsid w:val="00C83957"/>
    <w:rsid w:val="00C847AB"/>
    <w:rsid w:val="00C91BFC"/>
    <w:rsid w:val="00C928F4"/>
    <w:rsid w:val="00C92C53"/>
    <w:rsid w:val="00C94D55"/>
    <w:rsid w:val="00C95346"/>
    <w:rsid w:val="00C95802"/>
    <w:rsid w:val="00C9666A"/>
    <w:rsid w:val="00CA18D0"/>
    <w:rsid w:val="00CA1CCF"/>
    <w:rsid w:val="00CA3219"/>
    <w:rsid w:val="00CA3556"/>
    <w:rsid w:val="00CA4FB4"/>
    <w:rsid w:val="00CB0DFF"/>
    <w:rsid w:val="00CB0E83"/>
    <w:rsid w:val="00CC0045"/>
    <w:rsid w:val="00CC2AB9"/>
    <w:rsid w:val="00CC3328"/>
    <w:rsid w:val="00CC3C70"/>
    <w:rsid w:val="00CC477A"/>
    <w:rsid w:val="00CC498F"/>
    <w:rsid w:val="00CC51D8"/>
    <w:rsid w:val="00CD0A59"/>
    <w:rsid w:val="00CD2141"/>
    <w:rsid w:val="00CD3BFA"/>
    <w:rsid w:val="00CE1581"/>
    <w:rsid w:val="00CE5975"/>
    <w:rsid w:val="00CF1977"/>
    <w:rsid w:val="00CF60B3"/>
    <w:rsid w:val="00CF7C55"/>
    <w:rsid w:val="00D01537"/>
    <w:rsid w:val="00D04873"/>
    <w:rsid w:val="00D10728"/>
    <w:rsid w:val="00D11165"/>
    <w:rsid w:val="00D128ED"/>
    <w:rsid w:val="00D13717"/>
    <w:rsid w:val="00D17F5F"/>
    <w:rsid w:val="00D205AC"/>
    <w:rsid w:val="00D22D1F"/>
    <w:rsid w:val="00D24332"/>
    <w:rsid w:val="00D27BFB"/>
    <w:rsid w:val="00D30640"/>
    <w:rsid w:val="00D31C61"/>
    <w:rsid w:val="00D31E9C"/>
    <w:rsid w:val="00D357F4"/>
    <w:rsid w:val="00D36384"/>
    <w:rsid w:val="00D3645C"/>
    <w:rsid w:val="00D41AEB"/>
    <w:rsid w:val="00D42350"/>
    <w:rsid w:val="00D43309"/>
    <w:rsid w:val="00D453D8"/>
    <w:rsid w:val="00D47E96"/>
    <w:rsid w:val="00D50133"/>
    <w:rsid w:val="00D51872"/>
    <w:rsid w:val="00D53441"/>
    <w:rsid w:val="00D539B8"/>
    <w:rsid w:val="00D54384"/>
    <w:rsid w:val="00D555D8"/>
    <w:rsid w:val="00D61A19"/>
    <w:rsid w:val="00D623C9"/>
    <w:rsid w:val="00D664C1"/>
    <w:rsid w:val="00D72C92"/>
    <w:rsid w:val="00D7315B"/>
    <w:rsid w:val="00D747CE"/>
    <w:rsid w:val="00D761E5"/>
    <w:rsid w:val="00D76BEF"/>
    <w:rsid w:val="00D82757"/>
    <w:rsid w:val="00D840ED"/>
    <w:rsid w:val="00D850DB"/>
    <w:rsid w:val="00D8665A"/>
    <w:rsid w:val="00D87CFD"/>
    <w:rsid w:val="00D96A65"/>
    <w:rsid w:val="00D973F4"/>
    <w:rsid w:val="00D97A12"/>
    <w:rsid w:val="00DA1ACB"/>
    <w:rsid w:val="00DA1B95"/>
    <w:rsid w:val="00DB0694"/>
    <w:rsid w:val="00DB4042"/>
    <w:rsid w:val="00DB5228"/>
    <w:rsid w:val="00DC06FA"/>
    <w:rsid w:val="00DC2F2F"/>
    <w:rsid w:val="00DC6155"/>
    <w:rsid w:val="00DD03E5"/>
    <w:rsid w:val="00DD0607"/>
    <w:rsid w:val="00DD06D9"/>
    <w:rsid w:val="00DD0CB8"/>
    <w:rsid w:val="00DD2B30"/>
    <w:rsid w:val="00DE1CD8"/>
    <w:rsid w:val="00DE3FFA"/>
    <w:rsid w:val="00DE62F9"/>
    <w:rsid w:val="00DE6F82"/>
    <w:rsid w:val="00DE75B1"/>
    <w:rsid w:val="00DE786D"/>
    <w:rsid w:val="00DF4A94"/>
    <w:rsid w:val="00E0159E"/>
    <w:rsid w:val="00E0289F"/>
    <w:rsid w:val="00E05604"/>
    <w:rsid w:val="00E10B70"/>
    <w:rsid w:val="00E10FC8"/>
    <w:rsid w:val="00E13520"/>
    <w:rsid w:val="00E14943"/>
    <w:rsid w:val="00E15BDA"/>
    <w:rsid w:val="00E16E22"/>
    <w:rsid w:val="00E16FB2"/>
    <w:rsid w:val="00E17160"/>
    <w:rsid w:val="00E17D18"/>
    <w:rsid w:val="00E20C04"/>
    <w:rsid w:val="00E220C1"/>
    <w:rsid w:val="00E230EA"/>
    <w:rsid w:val="00E23669"/>
    <w:rsid w:val="00E24CAE"/>
    <w:rsid w:val="00E25AD6"/>
    <w:rsid w:val="00E30B86"/>
    <w:rsid w:val="00E30BA6"/>
    <w:rsid w:val="00E32504"/>
    <w:rsid w:val="00E34FB5"/>
    <w:rsid w:val="00E3529B"/>
    <w:rsid w:val="00E37496"/>
    <w:rsid w:val="00E424F0"/>
    <w:rsid w:val="00E438AB"/>
    <w:rsid w:val="00E440E8"/>
    <w:rsid w:val="00E44A40"/>
    <w:rsid w:val="00E4639B"/>
    <w:rsid w:val="00E46B3A"/>
    <w:rsid w:val="00E47033"/>
    <w:rsid w:val="00E47103"/>
    <w:rsid w:val="00E47281"/>
    <w:rsid w:val="00E509C8"/>
    <w:rsid w:val="00E50A22"/>
    <w:rsid w:val="00E5391D"/>
    <w:rsid w:val="00E549F4"/>
    <w:rsid w:val="00E5564E"/>
    <w:rsid w:val="00E558AD"/>
    <w:rsid w:val="00E562C0"/>
    <w:rsid w:val="00E56C5F"/>
    <w:rsid w:val="00E571EE"/>
    <w:rsid w:val="00E579EF"/>
    <w:rsid w:val="00E63077"/>
    <w:rsid w:val="00E665D8"/>
    <w:rsid w:val="00E67F17"/>
    <w:rsid w:val="00E70F41"/>
    <w:rsid w:val="00E734BE"/>
    <w:rsid w:val="00E7357E"/>
    <w:rsid w:val="00E740D3"/>
    <w:rsid w:val="00E80344"/>
    <w:rsid w:val="00E80486"/>
    <w:rsid w:val="00E8056A"/>
    <w:rsid w:val="00E813AE"/>
    <w:rsid w:val="00E82C53"/>
    <w:rsid w:val="00E85B2D"/>
    <w:rsid w:val="00E87B37"/>
    <w:rsid w:val="00E906B0"/>
    <w:rsid w:val="00E9245C"/>
    <w:rsid w:val="00E930CE"/>
    <w:rsid w:val="00E93C09"/>
    <w:rsid w:val="00E946D8"/>
    <w:rsid w:val="00E94857"/>
    <w:rsid w:val="00E96192"/>
    <w:rsid w:val="00EA36A3"/>
    <w:rsid w:val="00EA5514"/>
    <w:rsid w:val="00EA607D"/>
    <w:rsid w:val="00EA7250"/>
    <w:rsid w:val="00EA72B0"/>
    <w:rsid w:val="00EB2608"/>
    <w:rsid w:val="00EB376B"/>
    <w:rsid w:val="00EB7143"/>
    <w:rsid w:val="00EC2665"/>
    <w:rsid w:val="00EC26B6"/>
    <w:rsid w:val="00EC2733"/>
    <w:rsid w:val="00EC3D25"/>
    <w:rsid w:val="00EC4E9F"/>
    <w:rsid w:val="00EC672F"/>
    <w:rsid w:val="00EC7A8F"/>
    <w:rsid w:val="00ED0D8E"/>
    <w:rsid w:val="00ED1899"/>
    <w:rsid w:val="00ED35B4"/>
    <w:rsid w:val="00ED54FA"/>
    <w:rsid w:val="00ED5B72"/>
    <w:rsid w:val="00ED6989"/>
    <w:rsid w:val="00EE09D0"/>
    <w:rsid w:val="00EE0A16"/>
    <w:rsid w:val="00EE1E35"/>
    <w:rsid w:val="00EE2054"/>
    <w:rsid w:val="00EE3196"/>
    <w:rsid w:val="00EE36A0"/>
    <w:rsid w:val="00EE3D3E"/>
    <w:rsid w:val="00EE3EEE"/>
    <w:rsid w:val="00EE6461"/>
    <w:rsid w:val="00EF18A7"/>
    <w:rsid w:val="00EF69EF"/>
    <w:rsid w:val="00EF7457"/>
    <w:rsid w:val="00F02395"/>
    <w:rsid w:val="00F052B7"/>
    <w:rsid w:val="00F05DBB"/>
    <w:rsid w:val="00F10747"/>
    <w:rsid w:val="00F11304"/>
    <w:rsid w:val="00F12353"/>
    <w:rsid w:val="00F12BB2"/>
    <w:rsid w:val="00F13B73"/>
    <w:rsid w:val="00F22791"/>
    <w:rsid w:val="00F2310E"/>
    <w:rsid w:val="00F24115"/>
    <w:rsid w:val="00F2629F"/>
    <w:rsid w:val="00F26E75"/>
    <w:rsid w:val="00F30D0D"/>
    <w:rsid w:val="00F30DDB"/>
    <w:rsid w:val="00F32129"/>
    <w:rsid w:val="00F33B53"/>
    <w:rsid w:val="00F36067"/>
    <w:rsid w:val="00F4082F"/>
    <w:rsid w:val="00F4310C"/>
    <w:rsid w:val="00F46108"/>
    <w:rsid w:val="00F5422A"/>
    <w:rsid w:val="00F577CC"/>
    <w:rsid w:val="00F602AC"/>
    <w:rsid w:val="00F60388"/>
    <w:rsid w:val="00F60C39"/>
    <w:rsid w:val="00F60D88"/>
    <w:rsid w:val="00F62D00"/>
    <w:rsid w:val="00F62E20"/>
    <w:rsid w:val="00F637D4"/>
    <w:rsid w:val="00F64CFA"/>
    <w:rsid w:val="00F660F5"/>
    <w:rsid w:val="00F67015"/>
    <w:rsid w:val="00F672B8"/>
    <w:rsid w:val="00F71620"/>
    <w:rsid w:val="00F71E74"/>
    <w:rsid w:val="00F72285"/>
    <w:rsid w:val="00F75CB1"/>
    <w:rsid w:val="00F76F53"/>
    <w:rsid w:val="00F80511"/>
    <w:rsid w:val="00F8161E"/>
    <w:rsid w:val="00F835E1"/>
    <w:rsid w:val="00F843C2"/>
    <w:rsid w:val="00F900D1"/>
    <w:rsid w:val="00F905B0"/>
    <w:rsid w:val="00F907EC"/>
    <w:rsid w:val="00F91C94"/>
    <w:rsid w:val="00F92C17"/>
    <w:rsid w:val="00F942EB"/>
    <w:rsid w:val="00F9596F"/>
    <w:rsid w:val="00FA09B4"/>
    <w:rsid w:val="00FA09C4"/>
    <w:rsid w:val="00FA6AB5"/>
    <w:rsid w:val="00FB0F65"/>
    <w:rsid w:val="00FB27F6"/>
    <w:rsid w:val="00FB30A0"/>
    <w:rsid w:val="00FB38F6"/>
    <w:rsid w:val="00FB47C4"/>
    <w:rsid w:val="00FC24C0"/>
    <w:rsid w:val="00FC2990"/>
    <w:rsid w:val="00FC31BD"/>
    <w:rsid w:val="00FC7017"/>
    <w:rsid w:val="00FC744C"/>
    <w:rsid w:val="00FD03FE"/>
    <w:rsid w:val="00FD0BA9"/>
    <w:rsid w:val="00FD0EFA"/>
    <w:rsid w:val="00FD10D3"/>
    <w:rsid w:val="00FD42F8"/>
    <w:rsid w:val="00FE0880"/>
    <w:rsid w:val="00FE0972"/>
    <w:rsid w:val="00FE0D78"/>
    <w:rsid w:val="00FE1353"/>
    <w:rsid w:val="00FE189B"/>
    <w:rsid w:val="00FE1D64"/>
    <w:rsid w:val="00FE2E52"/>
    <w:rsid w:val="00FE2EF0"/>
    <w:rsid w:val="00FE6DAE"/>
    <w:rsid w:val="00FE6E67"/>
    <w:rsid w:val="00FE6F67"/>
    <w:rsid w:val="00FE70B9"/>
    <w:rsid w:val="00FE7A25"/>
    <w:rsid w:val="00FF111C"/>
    <w:rsid w:val="00FF2AB2"/>
    <w:rsid w:val="00FF4327"/>
    <w:rsid w:val="00FF441B"/>
    <w:rsid w:val="00FF4C7E"/>
    <w:rsid w:val="00FF50CD"/>
    <w:rsid w:val="00FF711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semiHidden="1" w:unhideWhenUsed="1" w:qFormat="1"/>
    <w:lsdException w:name="heading 5" w:uiPriority="2" w:qFormat="1"/>
    <w:lsdException w:name="heading 6" w:uiPriority="2" w:qFormat="1"/>
    <w:lsdException w:name="heading 7" w:semiHidden="1" w:uiPriority="2" w:unhideWhenUsed="1" w:qFormat="1"/>
    <w:lsdException w:name="heading 8" w:semiHidden="1" w:uiPriority="2" w:unhideWhenUsed="1" w:qFormat="1"/>
    <w:lsdException w:name="heading 9" w:semiHidden="1" w:uiPriority="2"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1"/>
    <w:lsdException w:name="footnote text" w:uiPriority="2"/>
    <w:lsdException w:name="annotation text" w:uiPriority="99"/>
    <w:lsdException w:name="header" w:uiPriority="99" w:qFormat="1"/>
    <w:lsdException w:name="footer" w:uiPriority="99" w:qFormat="1"/>
    <w:lsdException w:name="caption" w:semiHidden="1" w:uiPriority="35"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able of authorities"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qFormat="1"/>
    <w:lsdException w:name="List Number 3" w:uiPriority="99"/>
    <w:lsdException w:name="List Number 4" w:uiPriority="99"/>
    <w:lsdException w:name="List Number 5" w:uiPriority="99"/>
    <w:lsdException w:name="Title" w:uiPriority="10" w:qFormat="1"/>
    <w:lsdException w:name="Default Paragraph Font" w:uiPriority="1"/>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qFormat="1"/>
    <w:lsdException w:name="Date" w:qFormat="1"/>
    <w:lsdException w:name="Note Heading" w:uiPriority="99"/>
    <w:lsdException w:name="Body Text 3" w:uiPriority="99"/>
    <w:lsdException w:name="Hyperlink" w:uiPriority="99" w:qFormat="1"/>
    <w:lsdException w:name="Strong" w:uiPriority="22"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4D425B"/>
    <w:rPr>
      <w:sz w:val="24"/>
      <w:szCs w:val="24"/>
      <w:lang w:eastAsia="en-US"/>
    </w:rPr>
  </w:style>
  <w:style w:type="paragraph" w:styleId="Heading1">
    <w:name w:val="heading 1"/>
    <w:basedOn w:val="Normal"/>
    <w:next w:val="Normal"/>
    <w:link w:val="Heading1Char"/>
    <w:autoRedefine/>
    <w:qFormat/>
    <w:rsid w:val="000F1353"/>
    <w:pPr>
      <w:keepNext/>
      <w:spacing w:after="480"/>
      <w:jc w:val="right"/>
      <w:outlineLvl w:val="0"/>
    </w:pPr>
    <w:rPr>
      <w:rFonts w:ascii="Arial" w:hAnsi="Arial" w:cs="Arial"/>
      <w:b/>
      <w:bCs/>
      <w:kern w:val="32"/>
      <w:sz w:val="36"/>
      <w:szCs w:val="32"/>
    </w:rPr>
  </w:style>
  <w:style w:type="paragraph" w:styleId="Heading2">
    <w:name w:val="heading 2"/>
    <w:next w:val="Normal"/>
    <w:link w:val="Heading2Char"/>
    <w:qFormat/>
    <w:rsid w:val="000F1353"/>
    <w:pPr>
      <w:pBdr>
        <w:bottom w:val="single" w:sz="4" w:space="1" w:color="auto"/>
      </w:pBdr>
      <w:jc w:val="right"/>
      <w:outlineLvl w:val="1"/>
    </w:pPr>
    <w:rPr>
      <w:rFonts w:ascii="Arial" w:hAnsi="Arial" w:cs="Arial"/>
      <w:b/>
      <w:bCs/>
      <w:sz w:val="30"/>
      <w:szCs w:val="24"/>
      <w:lang w:eastAsia="en-US"/>
    </w:rPr>
  </w:style>
  <w:style w:type="paragraph" w:styleId="Heading3">
    <w:name w:val="heading 3"/>
    <w:basedOn w:val="Normal"/>
    <w:next w:val="Normal"/>
    <w:link w:val="Heading3Char"/>
    <w:qFormat/>
    <w:rsid w:val="00E813AE"/>
    <w:pPr>
      <w:keepNext/>
      <w:spacing w:before="120" w:after="240"/>
      <w:outlineLvl w:val="2"/>
    </w:pPr>
    <w:rPr>
      <w:rFonts w:ascii="Arial" w:hAnsi="Arial" w:cs="Arial"/>
      <w:b/>
      <w:bCs/>
      <w:sz w:val="30"/>
      <w:szCs w:val="30"/>
    </w:rPr>
  </w:style>
  <w:style w:type="paragraph" w:styleId="Heading4">
    <w:name w:val="heading 4"/>
    <w:basedOn w:val="Numbered"/>
    <w:next w:val="Normal"/>
    <w:link w:val="Heading4Char"/>
    <w:qFormat/>
    <w:rsid w:val="00F843C2"/>
    <w:pPr>
      <w:keepNext/>
      <w:numPr>
        <w:numId w:val="0"/>
      </w:numPr>
      <w:outlineLvl w:val="3"/>
    </w:pPr>
    <w:rPr>
      <w:b/>
    </w:rPr>
  </w:style>
  <w:style w:type="paragraph" w:styleId="Heading5">
    <w:name w:val="heading 5"/>
    <w:basedOn w:val="Numbered"/>
    <w:next w:val="Normal"/>
    <w:link w:val="Heading5Char"/>
    <w:uiPriority w:val="2"/>
    <w:qFormat/>
    <w:rsid w:val="00F843C2"/>
    <w:pPr>
      <w:keepNext/>
      <w:numPr>
        <w:numId w:val="0"/>
      </w:numPr>
      <w:spacing w:before="120"/>
      <w:outlineLvl w:val="4"/>
    </w:pPr>
    <w:rPr>
      <w:i/>
    </w:rPr>
  </w:style>
  <w:style w:type="paragraph" w:styleId="Heading6">
    <w:name w:val="heading 6"/>
    <w:basedOn w:val="Heading5"/>
    <w:next w:val="Normal"/>
    <w:link w:val="Heading6Char"/>
    <w:uiPriority w:val="2"/>
    <w:qFormat/>
    <w:rsid w:val="00BB1841"/>
    <w:pPr>
      <w:outlineLvl w:val="5"/>
    </w:pPr>
    <w:rPr>
      <w:i w:val="0"/>
      <w:u w:val="single"/>
    </w:rPr>
  </w:style>
  <w:style w:type="paragraph" w:styleId="Heading7">
    <w:name w:val="heading 7"/>
    <w:basedOn w:val="Normal"/>
    <w:next w:val="Normal"/>
    <w:link w:val="Heading7Char"/>
    <w:uiPriority w:val="2"/>
    <w:unhideWhenUsed/>
    <w:qFormat/>
    <w:rsid w:val="00012D39"/>
    <w:p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iPriority w:val="2"/>
    <w:unhideWhenUsed/>
    <w:qFormat/>
    <w:rsid w:val="00012D39"/>
    <w:pPr>
      <w:spacing w:before="240" w:after="60"/>
      <w:outlineLvl w:val="7"/>
    </w:pPr>
    <w:rPr>
      <w:rFonts w:asciiTheme="minorHAnsi" w:eastAsiaTheme="minorEastAsia" w:hAnsiTheme="minorHAnsi" w:cstheme="minorBidi"/>
      <w:i/>
      <w:iCs/>
    </w:rPr>
  </w:style>
  <w:style w:type="paragraph" w:styleId="Heading9">
    <w:name w:val="heading 9"/>
    <w:aliases w:val="Numbered Table"/>
    <w:basedOn w:val="Normal"/>
    <w:next w:val="Normal"/>
    <w:link w:val="Heading9Char"/>
    <w:uiPriority w:val="2"/>
    <w:unhideWhenUsed/>
    <w:qFormat/>
    <w:rsid w:val="00012D39"/>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
    <w:name w:val="Numbered"/>
    <w:basedOn w:val="Normal"/>
    <w:link w:val="NumberedChar"/>
    <w:qFormat/>
    <w:rsid w:val="00FB38F6"/>
    <w:pPr>
      <w:numPr>
        <w:numId w:val="2"/>
      </w:numPr>
      <w:spacing w:after="240"/>
    </w:pPr>
    <w:rPr>
      <w:rFonts w:ascii="Arial" w:hAnsi="Arial" w:cs="Arial"/>
      <w:sz w:val="22"/>
      <w:szCs w:val="22"/>
    </w:rPr>
  </w:style>
  <w:style w:type="character" w:styleId="Hyperlink">
    <w:name w:val="Hyperlink"/>
    <w:basedOn w:val="DefaultParagraphFont"/>
    <w:uiPriority w:val="99"/>
    <w:qFormat/>
    <w:rPr>
      <w:color w:val="0000FF"/>
      <w:u w:val="single"/>
    </w:rPr>
  </w:style>
  <w:style w:type="paragraph" w:styleId="Header">
    <w:name w:val="header"/>
    <w:basedOn w:val="Normal"/>
    <w:link w:val="HeaderChar"/>
    <w:uiPriority w:val="99"/>
    <w:qFormat/>
    <w:pPr>
      <w:tabs>
        <w:tab w:val="center" w:pos="4153"/>
        <w:tab w:val="right" w:pos="8306"/>
      </w:tabs>
    </w:pPr>
  </w:style>
  <w:style w:type="paragraph" w:styleId="Footer">
    <w:name w:val="footer"/>
    <w:basedOn w:val="Normal"/>
    <w:link w:val="FooterChar"/>
    <w:uiPriority w:val="99"/>
    <w:qFormat/>
    <w:pPr>
      <w:tabs>
        <w:tab w:val="center" w:pos="4153"/>
        <w:tab w:val="right" w:pos="8306"/>
      </w:tabs>
    </w:pPr>
  </w:style>
  <w:style w:type="character" w:styleId="PageNumber">
    <w:name w:val="page number"/>
    <w:basedOn w:val="DefaultParagraphFont"/>
  </w:style>
  <w:style w:type="character" w:customStyle="1" w:styleId="Heading4Char">
    <w:name w:val="Heading 4 Char"/>
    <w:basedOn w:val="DefaultParagraphFont"/>
    <w:link w:val="Heading4"/>
    <w:rsid w:val="00F843C2"/>
    <w:rPr>
      <w:rFonts w:ascii="Arial" w:hAnsi="Arial" w:cs="Arial"/>
      <w:b/>
      <w:sz w:val="22"/>
      <w:szCs w:val="22"/>
      <w:lang w:eastAsia="en-US"/>
    </w:rPr>
  </w:style>
  <w:style w:type="paragraph" w:customStyle="1" w:styleId="NormalParagraph">
    <w:name w:val="Normal Paragraph"/>
    <w:basedOn w:val="Numbered"/>
    <w:link w:val="NormalParagraphChar"/>
    <w:uiPriority w:val="99"/>
    <w:qFormat/>
    <w:rsid w:val="00987BCF"/>
    <w:pPr>
      <w:spacing w:before="120" w:after="120"/>
    </w:pPr>
  </w:style>
  <w:style w:type="paragraph" w:styleId="ListParagraph">
    <w:name w:val="List Paragraph"/>
    <w:basedOn w:val="Numbered"/>
    <w:uiPriority w:val="34"/>
    <w:qFormat/>
    <w:rsid w:val="00EF69EF"/>
    <w:pPr>
      <w:numPr>
        <w:numId w:val="5"/>
      </w:numPr>
    </w:pPr>
  </w:style>
  <w:style w:type="character" w:customStyle="1" w:styleId="FooterChar">
    <w:name w:val="Footer Char"/>
    <w:basedOn w:val="DefaultParagraphFont"/>
    <w:link w:val="Footer"/>
    <w:uiPriority w:val="99"/>
    <w:rsid w:val="00497688"/>
    <w:rPr>
      <w:sz w:val="24"/>
      <w:szCs w:val="24"/>
      <w:lang w:eastAsia="en-US"/>
    </w:rPr>
  </w:style>
  <w:style w:type="paragraph" w:styleId="ListBullet">
    <w:name w:val="List Bullet"/>
    <w:basedOn w:val="Normal"/>
    <w:uiPriority w:val="99"/>
    <w:rsid w:val="007F75F1"/>
    <w:pPr>
      <w:numPr>
        <w:numId w:val="1"/>
      </w:numPr>
      <w:contextualSpacing/>
    </w:pPr>
  </w:style>
  <w:style w:type="paragraph" w:styleId="Date">
    <w:name w:val="Date"/>
    <w:basedOn w:val="Normal"/>
    <w:next w:val="Normal"/>
    <w:link w:val="DateChar"/>
    <w:qFormat/>
    <w:rsid w:val="00E23669"/>
    <w:pPr>
      <w:spacing w:after="240"/>
      <w:jc w:val="right"/>
    </w:pPr>
    <w:rPr>
      <w:rFonts w:ascii="Arial" w:hAnsi="Arial" w:cs="Arial"/>
      <w:b/>
      <w:sz w:val="28"/>
      <w:szCs w:val="28"/>
    </w:rPr>
  </w:style>
  <w:style w:type="character" w:customStyle="1" w:styleId="DateChar">
    <w:name w:val="Date Char"/>
    <w:basedOn w:val="DefaultParagraphFont"/>
    <w:link w:val="Date"/>
    <w:rsid w:val="00E23669"/>
    <w:rPr>
      <w:rFonts w:ascii="Arial" w:hAnsi="Arial" w:cs="Arial"/>
      <w:b/>
      <w:sz w:val="28"/>
      <w:szCs w:val="28"/>
      <w:lang w:eastAsia="en-US"/>
    </w:rPr>
  </w:style>
  <w:style w:type="paragraph" w:styleId="BalloonText">
    <w:name w:val="Balloon Text"/>
    <w:basedOn w:val="Normal"/>
    <w:link w:val="BalloonTextChar"/>
    <w:uiPriority w:val="99"/>
    <w:rsid w:val="002B61E7"/>
    <w:rPr>
      <w:rFonts w:ascii="Tahoma" w:hAnsi="Tahoma" w:cs="Tahoma"/>
      <w:sz w:val="16"/>
      <w:szCs w:val="16"/>
    </w:rPr>
  </w:style>
  <w:style w:type="character" w:customStyle="1" w:styleId="BalloonTextChar">
    <w:name w:val="Balloon Text Char"/>
    <w:basedOn w:val="DefaultParagraphFont"/>
    <w:link w:val="BalloonText"/>
    <w:uiPriority w:val="99"/>
    <w:rsid w:val="002B61E7"/>
    <w:rPr>
      <w:rFonts w:ascii="Tahoma" w:hAnsi="Tahoma" w:cs="Tahoma"/>
      <w:sz w:val="16"/>
      <w:szCs w:val="16"/>
      <w:lang w:eastAsia="en-US"/>
    </w:rPr>
  </w:style>
  <w:style w:type="paragraph" w:customStyle="1" w:styleId="commentbox">
    <w:name w:val="comment box"/>
    <w:basedOn w:val="NormalParagraph"/>
    <w:qFormat/>
    <w:rsid w:val="00E813AE"/>
    <w:pPr>
      <w:numPr>
        <w:numId w:val="0"/>
      </w:numPr>
      <w:shd w:val="clear" w:color="auto" w:fill="D9D9D9"/>
      <w:spacing w:before="240" w:after="240"/>
    </w:pPr>
  </w:style>
  <w:style w:type="paragraph" w:customStyle="1" w:styleId="ABCList">
    <w:name w:val="ABC List"/>
    <w:rsid w:val="002314C6"/>
    <w:pPr>
      <w:numPr>
        <w:numId w:val="3"/>
      </w:numPr>
      <w:spacing w:after="120"/>
      <w:ind w:left="992" w:hanging="425"/>
    </w:pPr>
    <w:rPr>
      <w:rFonts w:ascii="Arial" w:hAnsi="Arial"/>
      <w:sz w:val="22"/>
      <w:szCs w:val="24"/>
      <w:lang w:eastAsia="en-US"/>
    </w:rPr>
  </w:style>
  <w:style w:type="character" w:styleId="CommentReference">
    <w:name w:val="annotation reference"/>
    <w:basedOn w:val="DefaultParagraphFont"/>
    <w:uiPriority w:val="99"/>
    <w:rsid w:val="00C50CFC"/>
    <w:rPr>
      <w:sz w:val="16"/>
      <w:szCs w:val="16"/>
    </w:rPr>
  </w:style>
  <w:style w:type="paragraph" w:styleId="CommentText">
    <w:name w:val="annotation text"/>
    <w:basedOn w:val="Normal"/>
    <w:link w:val="CommentTextChar"/>
    <w:uiPriority w:val="99"/>
    <w:rsid w:val="00C50CFC"/>
    <w:rPr>
      <w:sz w:val="20"/>
      <w:szCs w:val="20"/>
    </w:rPr>
  </w:style>
  <w:style w:type="character" w:customStyle="1" w:styleId="CommentTextChar">
    <w:name w:val="Comment Text Char"/>
    <w:basedOn w:val="DefaultParagraphFont"/>
    <w:link w:val="CommentText"/>
    <w:uiPriority w:val="99"/>
    <w:rsid w:val="00C50CFC"/>
    <w:rPr>
      <w:lang w:eastAsia="en-US"/>
    </w:rPr>
  </w:style>
  <w:style w:type="paragraph" w:styleId="CommentSubject">
    <w:name w:val="annotation subject"/>
    <w:basedOn w:val="CommentText"/>
    <w:next w:val="CommentText"/>
    <w:link w:val="CommentSubjectChar"/>
    <w:uiPriority w:val="99"/>
    <w:rsid w:val="00C50CFC"/>
    <w:rPr>
      <w:b/>
      <w:bCs/>
    </w:rPr>
  </w:style>
  <w:style w:type="character" w:customStyle="1" w:styleId="CommentSubjectChar">
    <w:name w:val="Comment Subject Char"/>
    <w:basedOn w:val="CommentTextChar"/>
    <w:link w:val="CommentSubject"/>
    <w:uiPriority w:val="99"/>
    <w:rsid w:val="00C50CFC"/>
    <w:rPr>
      <w:b/>
      <w:bCs/>
      <w:lang w:eastAsia="en-US"/>
    </w:rPr>
  </w:style>
  <w:style w:type="paragraph" w:styleId="FootnoteText">
    <w:name w:val="footnote text"/>
    <w:basedOn w:val="Normal"/>
    <w:link w:val="FootnoteTextChar"/>
    <w:uiPriority w:val="2"/>
    <w:rsid w:val="0081112E"/>
    <w:pPr>
      <w:jc w:val="both"/>
    </w:pPr>
    <w:rPr>
      <w:sz w:val="20"/>
      <w:szCs w:val="20"/>
      <w:lang w:eastAsia="en-AU"/>
    </w:rPr>
  </w:style>
  <w:style w:type="character" w:customStyle="1" w:styleId="FootnoteTextChar">
    <w:name w:val="Footnote Text Char"/>
    <w:basedOn w:val="DefaultParagraphFont"/>
    <w:link w:val="FootnoteText"/>
    <w:uiPriority w:val="2"/>
    <w:rsid w:val="0081112E"/>
  </w:style>
  <w:style w:type="character" w:styleId="FootnoteReference">
    <w:name w:val="footnote reference"/>
    <w:uiPriority w:val="99"/>
    <w:rsid w:val="0081112E"/>
    <w:rPr>
      <w:position w:val="6"/>
      <w:sz w:val="16"/>
      <w:szCs w:val="16"/>
    </w:rPr>
  </w:style>
  <w:style w:type="paragraph" w:styleId="Revision">
    <w:name w:val="Revision"/>
    <w:hidden/>
    <w:uiPriority w:val="99"/>
    <w:semiHidden/>
    <w:rsid w:val="00A910D9"/>
    <w:rPr>
      <w:sz w:val="24"/>
      <w:szCs w:val="24"/>
      <w:lang w:eastAsia="en-US"/>
    </w:rPr>
  </w:style>
  <w:style w:type="character" w:customStyle="1" w:styleId="Heading5Char">
    <w:name w:val="Heading 5 Char"/>
    <w:basedOn w:val="DefaultParagraphFont"/>
    <w:link w:val="Heading5"/>
    <w:uiPriority w:val="2"/>
    <w:rsid w:val="00F843C2"/>
    <w:rPr>
      <w:rFonts w:ascii="Arial" w:hAnsi="Arial" w:cs="Arial"/>
      <w:i/>
      <w:sz w:val="22"/>
      <w:szCs w:val="22"/>
      <w:lang w:eastAsia="en-US"/>
    </w:rPr>
  </w:style>
  <w:style w:type="paragraph" w:customStyle="1" w:styleId="Bulletpoint">
    <w:name w:val="Bullet point"/>
    <w:basedOn w:val="ListBullet"/>
    <w:qFormat/>
    <w:rsid w:val="00E44A40"/>
    <w:pPr>
      <w:numPr>
        <w:numId w:val="7"/>
      </w:numPr>
      <w:tabs>
        <w:tab w:val="num" w:pos="1492"/>
      </w:tabs>
      <w:spacing w:before="120" w:after="120"/>
      <w:ind w:left="357" w:hanging="357"/>
      <w:contextualSpacing w:val="0"/>
    </w:pPr>
    <w:rPr>
      <w:rFonts w:ascii="Arial" w:eastAsia="Arial" w:hAnsi="Arial"/>
      <w:sz w:val="22"/>
      <w:szCs w:val="22"/>
    </w:rPr>
  </w:style>
  <w:style w:type="paragraph" w:styleId="ListNumber">
    <w:name w:val="List Number"/>
    <w:basedOn w:val="Normal"/>
    <w:uiPriority w:val="99"/>
    <w:rsid w:val="00E44A40"/>
    <w:pPr>
      <w:tabs>
        <w:tab w:val="num" w:pos="360"/>
      </w:tabs>
      <w:spacing w:before="120" w:after="120"/>
      <w:ind w:left="357" w:hanging="357"/>
    </w:pPr>
    <w:rPr>
      <w:rFonts w:ascii="Arial" w:eastAsia="Arial" w:hAnsi="Arial"/>
      <w:color w:val="000000"/>
      <w:sz w:val="22"/>
      <w:szCs w:val="22"/>
    </w:rPr>
  </w:style>
  <w:style w:type="paragraph" w:styleId="ListNumber2">
    <w:name w:val="List Number 2"/>
    <w:aliases w:val="List alphabet"/>
    <w:next w:val="Normal"/>
    <w:qFormat/>
    <w:rsid w:val="00E44A40"/>
    <w:pPr>
      <w:tabs>
        <w:tab w:val="num" w:pos="720"/>
      </w:tabs>
      <w:spacing w:before="120"/>
      <w:ind w:left="357" w:hanging="357"/>
    </w:pPr>
    <w:rPr>
      <w:rFonts w:ascii="Arial" w:eastAsia="Arial" w:hAnsi="Arial"/>
      <w:sz w:val="22"/>
      <w:szCs w:val="22"/>
      <w:lang w:eastAsia="en-US"/>
    </w:rPr>
  </w:style>
  <w:style w:type="paragraph" w:customStyle="1" w:styleId="Numberedlist">
    <w:name w:val="Numbered list"/>
    <w:basedOn w:val="ListNumber"/>
    <w:link w:val="NumberedlistChar"/>
    <w:rsid w:val="00E44A40"/>
    <w:pPr>
      <w:numPr>
        <w:numId w:val="6"/>
      </w:numPr>
      <w:ind w:left="357" w:hanging="357"/>
    </w:pPr>
  </w:style>
  <w:style w:type="character" w:customStyle="1" w:styleId="NumberedlistChar">
    <w:name w:val="Numbered list Char"/>
    <w:link w:val="Numberedlist"/>
    <w:rsid w:val="00E44A40"/>
    <w:rPr>
      <w:rFonts w:ascii="Arial" w:eastAsia="Arial" w:hAnsi="Arial"/>
      <w:color w:val="000000"/>
      <w:sz w:val="22"/>
      <w:szCs w:val="22"/>
      <w:lang w:eastAsia="en-US"/>
    </w:rPr>
  </w:style>
  <w:style w:type="table" w:styleId="TableGrid">
    <w:name w:val="Table Grid"/>
    <w:aliases w:val="ACCC Table"/>
    <w:basedOn w:val="TableNormal"/>
    <w:uiPriority w:val="59"/>
    <w:rsid w:val="009E077E"/>
    <w:pPr>
      <w:spacing w:before="60" w:after="60"/>
    </w:pPr>
    <w:rPr>
      <w:rFonts w:ascii="Arial" w:eastAsia="Arial" w:hAnsi="Arial"/>
      <w:szCs w:val="22"/>
      <w:lang w:eastAsia="en-US"/>
    </w:rPr>
    <w:tblPr>
      <w:tblBorders>
        <w:top w:val="single" w:sz="4" w:space="0" w:color="BFBFBF"/>
        <w:bottom w:val="single" w:sz="4" w:space="0" w:color="BFBF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left w:val="nil"/>
          <w:bottom w:val="single" w:sz="4" w:space="0" w:color="BFBF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character" w:customStyle="1" w:styleId="NormalParagraphChar">
    <w:name w:val="Normal Paragraph Char"/>
    <w:link w:val="NormalParagraph"/>
    <w:uiPriority w:val="99"/>
    <w:rsid w:val="001149AB"/>
    <w:rPr>
      <w:rFonts w:ascii="Arial" w:hAnsi="Arial" w:cs="Arial"/>
      <w:sz w:val="22"/>
      <w:szCs w:val="22"/>
      <w:lang w:eastAsia="en-US"/>
    </w:rPr>
  </w:style>
  <w:style w:type="paragraph" w:customStyle="1" w:styleId="Tabletext">
    <w:name w:val="Table text"/>
    <w:basedOn w:val="Numberedlist"/>
    <w:link w:val="TabletextChar"/>
    <w:uiPriority w:val="1"/>
    <w:qFormat/>
    <w:rsid w:val="00F46108"/>
    <w:pPr>
      <w:numPr>
        <w:numId w:val="0"/>
      </w:numPr>
    </w:pPr>
  </w:style>
  <w:style w:type="paragraph" w:customStyle="1" w:styleId="Default">
    <w:name w:val="Default"/>
    <w:rsid w:val="00D357F4"/>
    <w:pPr>
      <w:autoSpaceDE w:val="0"/>
      <w:autoSpaceDN w:val="0"/>
      <w:adjustRightInd w:val="0"/>
    </w:pPr>
    <w:rPr>
      <w:rFonts w:ascii="Arial" w:hAnsi="Arial" w:cs="Arial"/>
      <w:color w:val="000000"/>
      <w:sz w:val="24"/>
      <w:szCs w:val="24"/>
    </w:rPr>
  </w:style>
  <w:style w:type="paragraph" w:customStyle="1" w:styleId="Listalphabet3">
    <w:name w:val="List alphabet 3"/>
    <w:basedOn w:val="Normal"/>
    <w:rsid w:val="00880215"/>
    <w:pPr>
      <w:numPr>
        <w:ilvl w:val="1"/>
        <w:numId w:val="8"/>
      </w:numPr>
      <w:tabs>
        <w:tab w:val="clear" w:pos="1361"/>
        <w:tab w:val="num" w:pos="360"/>
      </w:tabs>
      <w:spacing w:before="120"/>
      <w:ind w:left="0" w:firstLine="0"/>
    </w:pPr>
    <w:rPr>
      <w:rFonts w:ascii="Arial" w:eastAsia="Arial" w:hAnsi="Arial"/>
      <w:sz w:val="22"/>
      <w:szCs w:val="22"/>
    </w:rPr>
  </w:style>
  <w:style w:type="paragraph" w:customStyle="1" w:styleId="ListLegal4">
    <w:name w:val="List Legal 4"/>
    <w:basedOn w:val="Normal"/>
    <w:rsid w:val="00880215"/>
    <w:pPr>
      <w:numPr>
        <w:ilvl w:val="2"/>
        <w:numId w:val="8"/>
      </w:numPr>
      <w:tabs>
        <w:tab w:val="clear" w:pos="1701"/>
        <w:tab w:val="num" w:pos="360"/>
      </w:tabs>
      <w:spacing w:before="120" w:line="276" w:lineRule="auto"/>
      <w:ind w:left="0" w:firstLine="0"/>
    </w:pPr>
    <w:rPr>
      <w:rFonts w:ascii="Arial" w:eastAsia="Arial" w:hAnsi="Arial"/>
      <w:sz w:val="22"/>
      <w:szCs w:val="22"/>
    </w:rPr>
  </w:style>
  <w:style w:type="paragraph" w:customStyle="1" w:styleId="LegalNumbering">
    <w:name w:val="Legal Numbering"/>
    <w:basedOn w:val="Normal"/>
    <w:qFormat/>
    <w:rsid w:val="00880215"/>
    <w:pPr>
      <w:numPr>
        <w:numId w:val="8"/>
      </w:numPr>
      <w:tabs>
        <w:tab w:val="clear" w:pos="1021"/>
        <w:tab w:val="left" w:pos="340"/>
        <w:tab w:val="left" w:pos="680"/>
        <w:tab w:val="left" w:pos="1361"/>
      </w:tabs>
      <w:spacing w:before="200"/>
      <w:ind w:left="0" w:firstLine="0"/>
    </w:pPr>
    <w:rPr>
      <w:rFonts w:ascii="Arial" w:eastAsia="Arial" w:hAnsi="Arial"/>
      <w:sz w:val="22"/>
      <w:szCs w:val="22"/>
    </w:rPr>
  </w:style>
  <w:style w:type="paragraph" w:customStyle="1" w:styleId="Numbered1">
    <w:name w:val="Numbered 1"/>
    <w:basedOn w:val="Heading1"/>
    <w:next w:val="Normal"/>
    <w:link w:val="Numbered1Char"/>
    <w:qFormat/>
    <w:rsid w:val="00012D39"/>
    <w:pPr>
      <w:keepNext w:val="0"/>
      <w:numPr>
        <w:numId w:val="10"/>
      </w:numPr>
      <w:tabs>
        <w:tab w:val="left" w:pos="680"/>
      </w:tabs>
      <w:spacing w:before="240" w:after="0"/>
      <w:jc w:val="left"/>
    </w:pPr>
    <w:rPr>
      <w:rFonts w:cs="Times New Roman"/>
      <w:kern w:val="0"/>
      <w:sz w:val="24"/>
      <w:szCs w:val="28"/>
    </w:rPr>
  </w:style>
  <w:style w:type="paragraph" w:customStyle="1" w:styleId="Numbered11">
    <w:name w:val="Numbered 1.1"/>
    <w:basedOn w:val="Heading2"/>
    <w:next w:val="Normal"/>
    <w:qFormat/>
    <w:rsid w:val="00012D39"/>
    <w:pPr>
      <w:numPr>
        <w:ilvl w:val="1"/>
        <w:numId w:val="10"/>
      </w:numPr>
      <w:pBdr>
        <w:bottom w:val="none" w:sz="0" w:space="0" w:color="auto"/>
      </w:pBdr>
      <w:tabs>
        <w:tab w:val="left" w:pos="1021"/>
      </w:tabs>
      <w:spacing w:before="200" w:line="240" w:lineRule="atLeast"/>
      <w:ind w:left="792"/>
      <w:jc w:val="left"/>
    </w:pPr>
    <w:rPr>
      <w:b w:val="0"/>
      <w:sz w:val="22"/>
      <w:szCs w:val="26"/>
    </w:rPr>
  </w:style>
  <w:style w:type="paragraph" w:customStyle="1" w:styleId="Numbered111">
    <w:name w:val="Numbered 1.1.1"/>
    <w:basedOn w:val="Heading3"/>
    <w:next w:val="Normal"/>
    <w:qFormat/>
    <w:rsid w:val="00012D39"/>
    <w:pPr>
      <w:numPr>
        <w:ilvl w:val="2"/>
        <w:numId w:val="10"/>
      </w:numPr>
      <w:tabs>
        <w:tab w:val="left" w:pos="1361"/>
        <w:tab w:val="num" w:pos="1440"/>
      </w:tabs>
      <w:spacing w:before="240"/>
      <w:ind w:left="1440" w:hanging="181"/>
      <w:contextualSpacing/>
    </w:pPr>
    <w:rPr>
      <w:rFonts w:cs="Times New Roman"/>
      <w:b w:val="0"/>
      <w:i/>
      <w:color w:val="000000"/>
      <w:sz w:val="22"/>
      <w:szCs w:val="22"/>
    </w:rPr>
  </w:style>
  <w:style w:type="paragraph" w:customStyle="1" w:styleId="Numbered1111">
    <w:name w:val="Numbered 1.1.1.1"/>
    <w:basedOn w:val="Heading4"/>
    <w:next w:val="Normal"/>
    <w:rsid w:val="00012D39"/>
    <w:pPr>
      <w:numPr>
        <w:ilvl w:val="3"/>
        <w:numId w:val="10"/>
      </w:numPr>
      <w:tabs>
        <w:tab w:val="left" w:pos="1361"/>
        <w:tab w:val="num" w:pos="2880"/>
      </w:tabs>
      <w:spacing w:before="240" w:after="0"/>
      <w:ind w:left="2880" w:hanging="360"/>
    </w:pPr>
    <w:rPr>
      <w:rFonts w:cs="Times New Roman"/>
      <w:b w:val="0"/>
      <w:bCs/>
      <w:i/>
      <w:iCs/>
      <w:color w:val="000000"/>
    </w:rPr>
  </w:style>
  <w:style w:type="paragraph" w:customStyle="1" w:styleId="Numbered11111">
    <w:name w:val="Numbered 1.1.1.1.1"/>
    <w:basedOn w:val="Heading5"/>
    <w:next w:val="Normal"/>
    <w:uiPriority w:val="2"/>
    <w:rsid w:val="00012D39"/>
    <w:pPr>
      <w:numPr>
        <w:ilvl w:val="4"/>
        <w:numId w:val="10"/>
      </w:numPr>
      <w:tabs>
        <w:tab w:val="left" w:pos="1701"/>
        <w:tab w:val="num" w:pos="3600"/>
      </w:tabs>
      <w:spacing w:before="200" w:after="0" w:line="240" w:lineRule="atLeast"/>
      <w:ind w:left="3600" w:hanging="360"/>
    </w:pPr>
    <w:rPr>
      <w:rFonts w:cs="Times New Roman"/>
      <w:b/>
      <w:i w:val="0"/>
      <w:color w:val="283037"/>
    </w:rPr>
  </w:style>
  <w:style w:type="paragraph" w:customStyle="1" w:styleId="Numbered111111">
    <w:name w:val="Numbered 1.1.1.1.1.1"/>
    <w:basedOn w:val="Heading6"/>
    <w:next w:val="Normal"/>
    <w:uiPriority w:val="2"/>
    <w:rsid w:val="00012D39"/>
    <w:pPr>
      <w:numPr>
        <w:ilvl w:val="5"/>
        <w:numId w:val="10"/>
      </w:numPr>
      <w:tabs>
        <w:tab w:val="left" w:pos="1701"/>
        <w:tab w:val="num" w:pos="4320"/>
      </w:tabs>
      <w:spacing w:after="0"/>
      <w:ind w:left="4320" w:hanging="180"/>
    </w:pPr>
    <w:rPr>
      <w:rFonts w:cs="Times New Roman"/>
      <w:bCs/>
      <w:i/>
      <w:iCs/>
    </w:rPr>
  </w:style>
  <w:style w:type="paragraph" w:styleId="ListBullet2">
    <w:name w:val="List Bullet 2"/>
    <w:basedOn w:val="Normal"/>
    <w:uiPriority w:val="99"/>
    <w:rsid w:val="00012D39"/>
    <w:pPr>
      <w:numPr>
        <w:numId w:val="9"/>
      </w:numPr>
      <w:tabs>
        <w:tab w:val="clear" w:pos="643"/>
        <w:tab w:val="num" w:pos="680"/>
      </w:tabs>
      <w:spacing w:before="120"/>
      <w:ind w:left="680" w:hanging="340"/>
    </w:pPr>
    <w:rPr>
      <w:rFonts w:ascii="Arial" w:eastAsia="Arial" w:hAnsi="Arial"/>
      <w:sz w:val="22"/>
      <w:szCs w:val="22"/>
    </w:rPr>
  </w:style>
  <w:style w:type="paragraph" w:customStyle="1" w:styleId="Numbered1111111">
    <w:name w:val="Numbered 1.1.1.1.1.1.1"/>
    <w:basedOn w:val="Heading7"/>
    <w:next w:val="Normal"/>
    <w:uiPriority w:val="2"/>
    <w:rsid w:val="00012D39"/>
    <w:pPr>
      <w:numPr>
        <w:ilvl w:val="6"/>
        <w:numId w:val="10"/>
      </w:numPr>
      <w:tabs>
        <w:tab w:val="left" w:pos="2041"/>
        <w:tab w:val="num" w:pos="5040"/>
      </w:tabs>
      <w:spacing w:after="0"/>
      <w:ind w:left="5040" w:hanging="360"/>
    </w:pPr>
    <w:rPr>
      <w:rFonts w:ascii="Arial" w:eastAsia="Times New Roman" w:hAnsi="Arial" w:cs="Times New Roman"/>
      <w:i/>
      <w:iCs/>
      <w:color w:val="404040"/>
      <w:sz w:val="22"/>
      <w:szCs w:val="22"/>
    </w:rPr>
  </w:style>
  <w:style w:type="paragraph" w:customStyle="1" w:styleId="Numbered11111111">
    <w:name w:val="Numbered 1.1.1.1.1.1.1.1"/>
    <w:basedOn w:val="Heading8"/>
    <w:next w:val="Normal"/>
    <w:uiPriority w:val="2"/>
    <w:rsid w:val="00012D39"/>
    <w:pPr>
      <w:numPr>
        <w:ilvl w:val="7"/>
        <w:numId w:val="10"/>
      </w:numPr>
      <w:tabs>
        <w:tab w:val="left" w:pos="2041"/>
        <w:tab w:val="num" w:pos="5760"/>
      </w:tabs>
      <w:spacing w:after="0"/>
      <w:ind w:left="5760" w:hanging="360"/>
    </w:pPr>
    <w:rPr>
      <w:rFonts w:ascii="Arial" w:eastAsia="Times New Roman" w:hAnsi="Arial" w:cs="Times New Roman"/>
      <w:i w:val="0"/>
      <w:iCs w:val="0"/>
      <w:color w:val="51626F"/>
      <w:sz w:val="22"/>
      <w:szCs w:val="20"/>
    </w:rPr>
  </w:style>
  <w:style w:type="paragraph" w:customStyle="1" w:styleId="Numbered111111111">
    <w:name w:val="Numbered 1.1.1.1.1.1.1.1.1"/>
    <w:basedOn w:val="Heading9"/>
    <w:next w:val="Normal"/>
    <w:uiPriority w:val="2"/>
    <w:rsid w:val="00012D39"/>
    <w:pPr>
      <w:numPr>
        <w:ilvl w:val="8"/>
        <w:numId w:val="10"/>
      </w:numPr>
      <w:tabs>
        <w:tab w:val="left" w:pos="2381"/>
        <w:tab w:val="num" w:pos="6480"/>
      </w:tabs>
      <w:spacing w:after="0"/>
      <w:ind w:left="6480" w:hanging="180"/>
    </w:pPr>
    <w:rPr>
      <w:rFonts w:ascii="Arial" w:hAnsi="Arial"/>
      <w:i/>
      <w:iCs/>
      <w:color w:val="51626F"/>
      <w:szCs w:val="20"/>
    </w:rPr>
  </w:style>
  <w:style w:type="paragraph" w:customStyle="1" w:styleId="Numberedparagraph11">
    <w:name w:val="Numbered paragraph 1.1"/>
    <w:basedOn w:val="Numbered11"/>
    <w:qFormat/>
    <w:rsid w:val="00012D39"/>
    <w:pPr>
      <w:ind w:left="716"/>
      <w:outlineLvl w:val="9"/>
    </w:pPr>
    <w:rPr>
      <w:bCs w:val="0"/>
    </w:rPr>
  </w:style>
  <w:style w:type="character" w:customStyle="1" w:styleId="Numbered1Char">
    <w:name w:val="Numbered 1 Char"/>
    <w:link w:val="Numbered1"/>
    <w:rsid w:val="00012D39"/>
    <w:rPr>
      <w:rFonts w:ascii="Arial" w:hAnsi="Arial"/>
      <w:b/>
      <w:bCs/>
      <w:sz w:val="24"/>
      <w:szCs w:val="28"/>
      <w:lang w:eastAsia="en-US"/>
    </w:rPr>
  </w:style>
  <w:style w:type="character" w:customStyle="1" w:styleId="Heading6Char">
    <w:name w:val="Heading 6 Char"/>
    <w:basedOn w:val="DefaultParagraphFont"/>
    <w:link w:val="Heading6"/>
    <w:uiPriority w:val="2"/>
    <w:rsid w:val="00BB1841"/>
    <w:rPr>
      <w:rFonts w:ascii="Arial" w:hAnsi="Arial" w:cs="Arial"/>
      <w:sz w:val="22"/>
      <w:szCs w:val="22"/>
      <w:u w:val="single"/>
      <w:lang w:eastAsia="en-US"/>
    </w:rPr>
  </w:style>
  <w:style w:type="character" w:customStyle="1" w:styleId="Heading7Char">
    <w:name w:val="Heading 7 Char"/>
    <w:basedOn w:val="DefaultParagraphFont"/>
    <w:link w:val="Heading7"/>
    <w:uiPriority w:val="2"/>
    <w:rsid w:val="00012D39"/>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2"/>
    <w:rsid w:val="00012D39"/>
    <w:rPr>
      <w:rFonts w:asciiTheme="minorHAnsi" w:eastAsiaTheme="minorEastAsia" w:hAnsiTheme="minorHAnsi" w:cstheme="minorBidi"/>
      <w:i/>
      <w:iCs/>
      <w:sz w:val="24"/>
      <w:szCs w:val="24"/>
      <w:lang w:eastAsia="en-US"/>
    </w:rPr>
  </w:style>
  <w:style w:type="character" w:customStyle="1" w:styleId="Heading9Char">
    <w:name w:val="Heading 9 Char"/>
    <w:aliases w:val="Numbered Table Char"/>
    <w:basedOn w:val="DefaultParagraphFont"/>
    <w:link w:val="Heading9"/>
    <w:uiPriority w:val="2"/>
    <w:rsid w:val="00012D39"/>
    <w:rPr>
      <w:rFonts w:asciiTheme="majorHAnsi" w:eastAsiaTheme="majorEastAsia" w:hAnsiTheme="majorHAnsi" w:cstheme="majorBidi"/>
      <w:sz w:val="22"/>
      <w:szCs w:val="22"/>
      <w:lang w:eastAsia="en-US"/>
    </w:rPr>
  </w:style>
  <w:style w:type="paragraph" w:customStyle="1" w:styleId="Numbered2">
    <w:name w:val="Numbered 2"/>
    <w:basedOn w:val="Numbered"/>
    <w:link w:val="Numbered2Char"/>
    <w:qFormat/>
    <w:rsid w:val="00F843C2"/>
    <w:pPr>
      <w:numPr>
        <w:ilvl w:val="1"/>
      </w:numPr>
    </w:pPr>
  </w:style>
  <w:style w:type="character" w:customStyle="1" w:styleId="NumberedChar">
    <w:name w:val="Numbered Char"/>
    <w:basedOn w:val="DefaultParagraphFont"/>
    <w:link w:val="Numbered"/>
    <w:rsid w:val="00FB38F6"/>
    <w:rPr>
      <w:rFonts w:ascii="Arial" w:hAnsi="Arial" w:cs="Arial"/>
      <w:sz w:val="22"/>
      <w:szCs w:val="22"/>
      <w:lang w:eastAsia="en-US"/>
    </w:rPr>
  </w:style>
  <w:style w:type="character" w:customStyle="1" w:styleId="Numbered2Char">
    <w:name w:val="Numbered 2 Char"/>
    <w:basedOn w:val="NumberedChar"/>
    <w:link w:val="Numbered2"/>
    <w:rsid w:val="00F843C2"/>
    <w:rPr>
      <w:rFonts w:ascii="Arial" w:hAnsi="Arial" w:cs="Arial"/>
      <w:sz w:val="22"/>
      <w:szCs w:val="22"/>
      <w:lang w:eastAsia="en-US"/>
    </w:rPr>
  </w:style>
  <w:style w:type="paragraph" w:customStyle="1" w:styleId="LetteredList">
    <w:name w:val="Lettered List"/>
    <w:basedOn w:val="Numbered"/>
    <w:qFormat/>
    <w:rsid w:val="00EE3196"/>
    <w:pPr>
      <w:numPr>
        <w:numId w:val="0"/>
      </w:numPr>
      <w:tabs>
        <w:tab w:val="num" w:pos="1077"/>
      </w:tabs>
      <w:ind w:left="1077" w:hanging="357"/>
    </w:pPr>
  </w:style>
  <w:style w:type="character" w:customStyle="1" w:styleId="Heading1Char">
    <w:name w:val="Heading 1 Char"/>
    <w:link w:val="Heading1"/>
    <w:rsid w:val="00792436"/>
    <w:rPr>
      <w:rFonts w:ascii="Arial" w:hAnsi="Arial" w:cs="Arial"/>
      <w:b/>
      <w:bCs/>
      <w:kern w:val="32"/>
      <w:sz w:val="36"/>
      <w:szCs w:val="32"/>
      <w:lang w:eastAsia="en-US"/>
    </w:rPr>
  </w:style>
  <w:style w:type="character" w:customStyle="1" w:styleId="Heading2Char">
    <w:name w:val="Heading 2 Char"/>
    <w:link w:val="Heading2"/>
    <w:rsid w:val="00792436"/>
    <w:rPr>
      <w:rFonts w:ascii="Arial" w:hAnsi="Arial" w:cs="Arial"/>
      <w:b/>
      <w:bCs/>
      <w:sz w:val="30"/>
      <w:szCs w:val="24"/>
      <w:lang w:eastAsia="en-US"/>
    </w:rPr>
  </w:style>
  <w:style w:type="character" w:customStyle="1" w:styleId="Heading3Char">
    <w:name w:val="Heading 3 Char"/>
    <w:link w:val="Heading3"/>
    <w:rsid w:val="00792436"/>
    <w:rPr>
      <w:rFonts w:ascii="Arial" w:hAnsi="Arial" w:cs="Arial"/>
      <w:b/>
      <w:bCs/>
      <w:sz w:val="30"/>
      <w:szCs w:val="30"/>
      <w:lang w:eastAsia="en-US"/>
    </w:rPr>
  </w:style>
  <w:style w:type="paragraph" w:customStyle="1" w:styleId="Chaptertitle">
    <w:name w:val="Chapter title"/>
    <w:basedOn w:val="Normal"/>
    <w:link w:val="ChaptertitleChar"/>
    <w:rsid w:val="00792436"/>
    <w:pPr>
      <w:spacing w:before="520" w:after="120"/>
    </w:pPr>
    <w:rPr>
      <w:rFonts w:ascii="Lucida Fax" w:eastAsia="Arial" w:hAnsi="Lucida Fax"/>
      <w:color w:val="4F2D7F"/>
      <w:sz w:val="52"/>
      <w:szCs w:val="52"/>
    </w:rPr>
  </w:style>
  <w:style w:type="character" w:customStyle="1" w:styleId="ChaptertitleChar">
    <w:name w:val="Chapter title Char"/>
    <w:link w:val="Chaptertitle"/>
    <w:rsid w:val="00792436"/>
    <w:rPr>
      <w:rFonts w:ascii="Lucida Fax" w:eastAsia="Arial" w:hAnsi="Lucida Fax"/>
      <w:color w:val="4F2D7F"/>
      <w:sz w:val="52"/>
      <w:szCs w:val="52"/>
      <w:lang w:eastAsia="en-US"/>
    </w:rPr>
  </w:style>
  <w:style w:type="paragraph" w:customStyle="1" w:styleId="Copyrighttext">
    <w:name w:val="Copyright text"/>
    <w:basedOn w:val="Normal"/>
    <w:link w:val="CopyrighttextChar"/>
    <w:uiPriority w:val="2"/>
    <w:qFormat/>
    <w:rsid w:val="00792436"/>
    <w:pPr>
      <w:spacing w:before="200" w:line="360" w:lineRule="auto"/>
      <w:contextualSpacing/>
    </w:pPr>
    <w:rPr>
      <w:rFonts w:ascii="Arial" w:eastAsia="Arial" w:hAnsi="Arial"/>
      <w:color w:val="51626F"/>
      <w:sz w:val="16"/>
      <w:szCs w:val="16"/>
    </w:rPr>
  </w:style>
  <w:style w:type="character" w:customStyle="1" w:styleId="CopyrighttextChar">
    <w:name w:val="Copyright text Char"/>
    <w:link w:val="Copyrighttext"/>
    <w:uiPriority w:val="2"/>
    <w:rsid w:val="00792436"/>
    <w:rPr>
      <w:rFonts w:ascii="Arial" w:eastAsia="Arial" w:hAnsi="Arial"/>
      <w:color w:val="51626F"/>
      <w:sz w:val="16"/>
      <w:szCs w:val="16"/>
      <w:lang w:eastAsia="en-US"/>
    </w:rPr>
  </w:style>
  <w:style w:type="paragraph" w:styleId="TOC8">
    <w:name w:val="toc 8"/>
    <w:basedOn w:val="Normal"/>
    <w:next w:val="Normal"/>
    <w:uiPriority w:val="39"/>
    <w:rsid w:val="00792436"/>
    <w:pPr>
      <w:tabs>
        <w:tab w:val="right" w:leader="dot" w:pos="9016"/>
      </w:tabs>
      <w:spacing w:before="200" w:after="100"/>
      <w:ind w:left="2977"/>
    </w:pPr>
    <w:rPr>
      <w:rFonts w:ascii="Arial" w:eastAsia="Arial" w:hAnsi="Arial"/>
      <w:noProof/>
      <w:sz w:val="22"/>
      <w:szCs w:val="22"/>
    </w:rPr>
  </w:style>
  <w:style w:type="paragraph" w:styleId="TOC9">
    <w:name w:val="toc 9"/>
    <w:basedOn w:val="Normal"/>
    <w:next w:val="Normal"/>
    <w:uiPriority w:val="39"/>
    <w:rsid w:val="00792436"/>
    <w:pPr>
      <w:tabs>
        <w:tab w:val="right" w:leader="dot" w:pos="9016"/>
      </w:tabs>
      <w:spacing w:before="200" w:after="100"/>
      <w:ind w:left="3402"/>
    </w:pPr>
    <w:rPr>
      <w:rFonts w:ascii="Arial" w:eastAsia="Arial" w:hAnsi="Arial"/>
      <w:noProof/>
      <w:sz w:val="22"/>
      <w:szCs w:val="22"/>
    </w:rPr>
  </w:style>
  <w:style w:type="character" w:customStyle="1" w:styleId="HeaderChar">
    <w:name w:val="Header Char"/>
    <w:link w:val="Header"/>
    <w:uiPriority w:val="99"/>
    <w:rsid w:val="00792436"/>
    <w:rPr>
      <w:sz w:val="24"/>
      <w:szCs w:val="24"/>
      <w:lang w:eastAsia="en-US"/>
    </w:rPr>
  </w:style>
  <w:style w:type="paragraph" w:styleId="NoSpacing">
    <w:name w:val="No Spacing"/>
    <w:uiPriority w:val="1"/>
    <w:qFormat/>
    <w:rsid w:val="00792436"/>
    <w:rPr>
      <w:rFonts w:ascii="Arial" w:eastAsia="Arial" w:hAnsi="Arial"/>
      <w:sz w:val="22"/>
      <w:szCs w:val="22"/>
      <w:lang w:eastAsia="en-US"/>
    </w:rPr>
  </w:style>
  <w:style w:type="paragraph" w:customStyle="1" w:styleId="Tabletitle">
    <w:name w:val="Table title"/>
    <w:basedOn w:val="Normal"/>
    <w:link w:val="TabletitleChar"/>
    <w:qFormat/>
    <w:rsid w:val="00792436"/>
    <w:pPr>
      <w:spacing w:before="240" w:after="120"/>
    </w:pPr>
    <w:rPr>
      <w:rFonts w:ascii="Arial" w:eastAsia="Arial" w:hAnsi="Arial"/>
      <w:b/>
      <w:sz w:val="22"/>
      <w:szCs w:val="20"/>
    </w:rPr>
  </w:style>
  <w:style w:type="character" w:customStyle="1" w:styleId="TabletitleChar">
    <w:name w:val="Table title Char"/>
    <w:link w:val="Tabletitle"/>
    <w:rsid w:val="00792436"/>
    <w:rPr>
      <w:rFonts w:ascii="Arial" w:eastAsia="Arial" w:hAnsi="Arial"/>
      <w:b/>
      <w:sz w:val="22"/>
      <w:lang w:eastAsia="en-US"/>
    </w:rPr>
  </w:style>
  <w:style w:type="paragraph" w:customStyle="1" w:styleId="Charttitle">
    <w:name w:val="Chart title"/>
    <w:basedOn w:val="Tabletitle"/>
    <w:rsid w:val="00792436"/>
    <w:rPr>
      <w:sz w:val="24"/>
    </w:rPr>
  </w:style>
  <w:style w:type="paragraph" w:styleId="EndnoteText">
    <w:name w:val="endnote text"/>
    <w:basedOn w:val="Normal"/>
    <w:link w:val="EndnoteTextChar"/>
    <w:uiPriority w:val="99"/>
    <w:rsid w:val="00792436"/>
    <w:rPr>
      <w:rFonts w:ascii="Arial" w:eastAsia="Arial" w:hAnsi="Arial"/>
      <w:sz w:val="20"/>
      <w:szCs w:val="20"/>
    </w:rPr>
  </w:style>
  <w:style w:type="character" w:customStyle="1" w:styleId="EndnoteTextChar">
    <w:name w:val="Endnote Text Char"/>
    <w:basedOn w:val="DefaultParagraphFont"/>
    <w:link w:val="EndnoteText"/>
    <w:uiPriority w:val="99"/>
    <w:rsid w:val="00792436"/>
    <w:rPr>
      <w:rFonts w:ascii="Arial" w:eastAsia="Arial" w:hAnsi="Arial"/>
      <w:lang w:eastAsia="en-US"/>
    </w:rPr>
  </w:style>
  <w:style w:type="paragraph" w:customStyle="1" w:styleId="Boxedtext">
    <w:name w:val="Boxed text"/>
    <w:basedOn w:val="Normal"/>
    <w:link w:val="BoxedtextChar"/>
    <w:uiPriority w:val="1"/>
    <w:rsid w:val="00792436"/>
    <w:pPr>
      <w:pBdr>
        <w:top w:val="single" w:sz="4" w:space="1" w:color="FFFFFF"/>
        <w:left w:val="single" w:sz="4" w:space="4" w:color="FFFFFF"/>
        <w:bottom w:val="single" w:sz="4" w:space="1" w:color="FFFFFF"/>
        <w:right w:val="single" w:sz="4" w:space="4" w:color="FFFFFF"/>
      </w:pBdr>
      <w:shd w:val="clear" w:color="auto" w:fill="F2F2F2"/>
      <w:spacing w:before="200" w:after="240"/>
    </w:pPr>
    <w:rPr>
      <w:rFonts w:ascii="Arial" w:eastAsia="Arial" w:hAnsi="Arial"/>
      <w:sz w:val="22"/>
      <w:szCs w:val="20"/>
    </w:rPr>
  </w:style>
  <w:style w:type="character" w:customStyle="1" w:styleId="BoxedtextChar">
    <w:name w:val="Boxed text Char"/>
    <w:link w:val="Boxedtext"/>
    <w:uiPriority w:val="1"/>
    <w:rsid w:val="00792436"/>
    <w:rPr>
      <w:rFonts w:ascii="Arial" w:eastAsia="Arial" w:hAnsi="Arial"/>
      <w:sz w:val="22"/>
      <w:shd w:val="clear" w:color="auto" w:fill="F2F2F2"/>
      <w:lang w:eastAsia="en-US"/>
    </w:rPr>
  </w:style>
  <w:style w:type="paragraph" w:customStyle="1" w:styleId="Pullquoteheading">
    <w:name w:val="Pull quote heading"/>
    <w:basedOn w:val="Normal"/>
    <w:link w:val="PullquoteheadingChar"/>
    <w:uiPriority w:val="1"/>
    <w:rsid w:val="00792436"/>
    <w:pPr>
      <w:spacing w:before="200" w:after="120"/>
      <w:contextualSpacing/>
    </w:pPr>
    <w:rPr>
      <w:rFonts w:ascii="Lucida Fax" w:eastAsia="Arial" w:hAnsi="Lucida Fax"/>
      <w:b/>
      <w:color w:val="DC5034"/>
    </w:rPr>
  </w:style>
  <w:style w:type="character" w:customStyle="1" w:styleId="PullquoteheadingChar">
    <w:name w:val="Pull quote heading Char"/>
    <w:link w:val="Pullquoteheading"/>
    <w:uiPriority w:val="1"/>
    <w:rsid w:val="00792436"/>
    <w:rPr>
      <w:rFonts w:ascii="Lucida Fax" w:eastAsia="Arial" w:hAnsi="Lucida Fax"/>
      <w:b/>
      <w:color w:val="DC5034"/>
      <w:sz w:val="24"/>
      <w:szCs w:val="24"/>
      <w:lang w:eastAsia="en-US"/>
    </w:rPr>
  </w:style>
  <w:style w:type="paragraph" w:customStyle="1" w:styleId="Pullquotetext">
    <w:name w:val="Pull quote text"/>
    <w:link w:val="PullquotetextChar"/>
    <w:uiPriority w:val="1"/>
    <w:rsid w:val="00792436"/>
    <w:pPr>
      <w:spacing w:before="120"/>
    </w:pPr>
    <w:rPr>
      <w:rFonts w:ascii="Lucida Fax" w:eastAsia="Arial" w:hAnsi="Lucida Fax"/>
      <w:color w:val="DC5034"/>
      <w:sz w:val="22"/>
      <w:szCs w:val="24"/>
      <w:lang w:eastAsia="en-US"/>
    </w:rPr>
  </w:style>
  <w:style w:type="character" w:customStyle="1" w:styleId="PullquotetextChar">
    <w:name w:val="Pull quote text Char"/>
    <w:link w:val="Pullquotetext"/>
    <w:uiPriority w:val="1"/>
    <w:rsid w:val="00792436"/>
    <w:rPr>
      <w:rFonts w:ascii="Lucida Fax" w:eastAsia="Arial" w:hAnsi="Lucida Fax"/>
      <w:color w:val="DC5034"/>
      <w:sz w:val="22"/>
      <w:szCs w:val="24"/>
      <w:lang w:eastAsia="en-US"/>
    </w:rPr>
  </w:style>
  <w:style w:type="paragraph" w:customStyle="1" w:styleId="Note">
    <w:name w:val="Note"/>
    <w:basedOn w:val="Normal"/>
    <w:link w:val="NoteChar"/>
    <w:rsid w:val="00792436"/>
    <w:pPr>
      <w:spacing w:before="200" w:after="120"/>
    </w:pPr>
    <w:rPr>
      <w:rFonts w:ascii="Arial" w:eastAsia="Arial" w:hAnsi="Arial"/>
      <w:i/>
      <w:sz w:val="16"/>
      <w:szCs w:val="16"/>
    </w:rPr>
  </w:style>
  <w:style w:type="character" w:customStyle="1" w:styleId="NoteChar">
    <w:name w:val="Note Char"/>
    <w:link w:val="Note"/>
    <w:rsid w:val="00792436"/>
    <w:rPr>
      <w:rFonts w:ascii="Arial" w:eastAsia="Arial" w:hAnsi="Arial"/>
      <w:i/>
      <w:sz w:val="16"/>
      <w:szCs w:val="16"/>
      <w:lang w:eastAsia="en-US"/>
    </w:rPr>
  </w:style>
  <w:style w:type="paragraph" w:customStyle="1" w:styleId="Source">
    <w:name w:val="Source"/>
    <w:basedOn w:val="Normal"/>
    <w:link w:val="SourceChar"/>
    <w:rsid w:val="00792436"/>
    <w:pPr>
      <w:spacing w:before="200" w:after="60"/>
    </w:pPr>
    <w:rPr>
      <w:rFonts w:ascii="Arial" w:eastAsia="Arial" w:hAnsi="Arial"/>
      <w:sz w:val="16"/>
      <w:szCs w:val="16"/>
    </w:rPr>
  </w:style>
  <w:style w:type="character" w:customStyle="1" w:styleId="SourceChar">
    <w:name w:val="Source Char"/>
    <w:link w:val="Source"/>
    <w:rsid w:val="00792436"/>
    <w:rPr>
      <w:rFonts w:ascii="Arial" w:eastAsia="Arial" w:hAnsi="Arial"/>
      <w:sz w:val="16"/>
      <w:szCs w:val="16"/>
      <w:lang w:eastAsia="en-US"/>
    </w:rPr>
  </w:style>
  <w:style w:type="paragraph" w:customStyle="1" w:styleId="Footnotes">
    <w:name w:val="Footnotes"/>
    <w:basedOn w:val="FootnoteText"/>
    <w:link w:val="FootnotesChar"/>
    <w:uiPriority w:val="4"/>
    <w:semiHidden/>
    <w:qFormat/>
    <w:rsid w:val="00792436"/>
    <w:pPr>
      <w:tabs>
        <w:tab w:val="left" w:pos="340"/>
      </w:tabs>
      <w:spacing w:before="60"/>
      <w:ind w:left="340" w:hanging="340"/>
      <w:jc w:val="left"/>
    </w:pPr>
    <w:rPr>
      <w:rFonts w:ascii="Arial" w:eastAsia="Arial" w:hAnsi="Arial"/>
      <w:sz w:val="16"/>
      <w:lang w:eastAsia="en-US"/>
    </w:rPr>
  </w:style>
  <w:style w:type="character" w:customStyle="1" w:styleId="FootnotesChar">
    <w:name w:val="Footnotes Char"/>
    <w:link w:val="Footnotes"/>
    <w:uiPriority w:val="4"/>
    <w:semiHidden/>
    <w:rsid w:val="00792436"/>
    <w:rPr>
      <w:rFonts w:ascii="Arial" w:eastAsia="Arial" w:hAnsi="Arial"/>
      <w:sz w:val="16"/>
      <w:lang w:eastAsia="en-US"/>
    </w:rPr>
  </w:style>
  <w:style w:type="paragraph" w:styleId="Quote">
    <w:name w:val="Quote"/>
    <w:basedOn w:val="Normal"/>
    <w:next w:val="Normal"/>
    <w:link w:val="QuoteChar"/>
    <w:uiPriority w:val="29"/>
    <w:rsid w:val="00792436"/>
    <w:pPr>
      <w:spacing w:before="200"/>
      <w:ind w:left="737"/>
    </w:pPr>
    <w:rPr>
      <w:rFonts w:ascii="Arial" w:eastAsia="Arial" w:hAnsi="Arial"/>
      <w:i/>
      <w:iCs/>
      <w:color w:val="000000"/>
      <w:sz w:val="22"/>
      <w:szCs w:val="22"/>
    </w:rPr>
  </w:style>
  <w:style w:type="character" w:customStyle="1" w:styleId="QuoteChar">
    <w:name w:val="Quote Char"/>
    <w:basedOn w:val="DefaultParagraphFont"/>
    <w:link w:val="Quote"/>
    <w:uiPriority w:val="29"/>
    <w:rsid w:val="00792436"/>
    <w:rPr>
      <w:rFonts w:ascii="Arial" w:eastAsia="Arial" w:hAnsi="Arial"/>
      <w:i/>
      <w:iCs/>
      <w:color w:val="000000"/>
      <w:sz w:val="22"/>
      <w:szCs w:val="22"/>
      <w:lang w:eastAsia="en-US"/>
    </w:rPr>
  </w:style>
  <w:style w:type="paragraph" w:customStyle="1" w:styleId="Bulletpoint2">
    <w:name w:val="Bullet point 2"/>
    <w:basedOn w:val="ListBullet2"/>
    <w:uiPriority w:val="1"/>
    <w:qFormat/>
    <w:rsid w:val="00792436"/>
    <w:pPr>
      <w:numPr>
        <w:numId w:val="19"/>
      </w:numPr>
      <w:tabs>
        <w:tab w:val="left" w:pos="680"/>
      </w:tabs>
      <w:ind w:left="680" w:hanging="340"/>
    </w:pPr>
  </w:style>
  <w:style w:type="paragraph" w:styleId="TOCHeading">
    <w:name w:val="TOC Heading"/>
    <w:basedOn w:val="Normal"/>
    <w:next w:val="Normal"/>
    <w:uiPriority w:val="39"/>
    <w:qFormat/>
    <w:rsid w:val="00792436"/>
    <w:pPr>
      <w:spacing w:before="480" w:after="120" w:line="276" w:lineRule="auto"/>
    </w:pPr>
    <w:rPr>
      <w:rFonts w:ascii="Lucida Fax" w:hAnsi="Lucida Fax"/>
      <w:bCs/>
      <w:color w:val="51626F"/>
      <w:sz w:val="32"/>
      <w:szCs w:val="28"/>
      <w:lang w:val="en-US" w:eastAsia="ja-JP"/>
    </w:rPr>
  </w:style>
  <w:style w:type="table" w:styleId="LightShading">
    <w:name w:val="Light Shading"/>
    <w:basedOn w:val="TableNormal"/>
    <w:uiPriority w:val="60"/>
    <w:rsid w:val="00792436"/>
    <w:pPr>
      <w:spacing w:before="120" w:after="120"/>
    </w:pPr>
    <w:rPr>
      <w:rFonts w:ascii="Arial" w:eastAsia="Arial" w:hAnsi="Arial"/>
      <w:szCs w:val="22"/>
      <w:lang w:eastAsia="en-US"/>
    </w:rPr>
    <w:tblPr>
      <w:tblBorders>
        <w:top w:val="single" w:sz="4" w:space="0" w:color="D5D6D2"/>
        <w:left w:val="single" w:sz="4" w:space="0" w:color="D5D6D2"/>
        <w:bottom w:val="single" w:sz="4" w:space="0" w:color="D5D6D2"/>
        <w:right w:val="single" w:sz="4" w:space="0" w:color="D5D6D2"/>
        <w:insideH w:val="single" w:sz="4" w:space="0" w:color="D5D6D2"/>
        <w:insideV w:val="single" w:sz="4" w:space="0" w:color="D5D6D2"/>
      </w:tblBorders>
    </w:tblPr>
    <w:tcPr>
      <w:shd w:val="clear" w:color="auto" w:fill="auto"/>
      <w:vAlign w:val="center"/>
    </w:tcPr>
    <w:tblStylePr w:type="firstRow">
      <w:pPr>
        <w:wordWrap/>
        <w:spacing w:beforeLines="0" w:before="120" w:beforeAutospacing="0" w:afterLines="0" w:after="120" w:afterAutospacing="0" w:line="240" w:lineRule="auto"/>
      </w:pPr>
      <w:rPr>
        <w:rFonts w:ascii="Arial" w:hAnsi="Arial"/>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792436"/>
    <w:rPr>
      <w:rFonts w:ascii="Arial" w:eastAsia="Arial" w:hAnsi="Arial"/>
      <w:color w:val="3C4953"/>
      <w:sz w:val="22"/>
      <w:szCs w:val="22"/>
      <w:lang w:eastAsia="en-US"/>
    </w:rPr>
    <w:tblPr>
      <w:tblStyleRowBandSize w:val="1"/>
      <w:tblStyleColBandSize w:val="1"/>
      <w:tblBorders>
        <w:top w:val="single" w:sz="8" w:space="0" w:color="51626F"/>
        <w:bottom w:val="single" w:sz="8" w:space="0" w:color="51626F"/>
      </w:tblBorders>
    </w:tblPr>
    <w:tblStylePr w:type="firstRow">
      <w:pPr>
        <w:spacing w:before="0" w:after="0" w:line="240" w:lineRule="auto"/>
      </w:pPr>
      <w:rPr>
        <w:b/>
        <w:bCs/>
      </w:rPr>
      <w:tblPr/>
      <w:tcPr>
        <w:tcBorders>
          <w:top w:val="single" w:sz="8" w:space="0" w:color="51626F"/>
          <w:left w:val="nil"/>
          <w:bottom w:val="single" w:sz="8" w:space="0" w:color="51626F"/>
          <w:right w:val="nil"/>
          <w:insideH w:val="nil"/>
          <w:insideV w:val="nil"/>
        </w:tcBorders>
      </w:tcPr>
    </w:tblStylePr>
    <w:tblStylePr w:type="lastRow">
      <w:pPr>
        <w:spacing w:before="0" w:after="0" w:line="240" w:lineRule="auto"/>
      </w:pPr>
      <w:rPr>
        <w:b/>
        <w:bCs/>
      </w:rPr>
      <w:tblPr/>
      <w:tcPr>
        <w:tcBorders>
          <w:top w:val="single" w:sz="8" w:space="0" w:color="51626F"/>
          <w:left w:val="nil"/>
          <w:bottom w:val="single" w:sz="8" w:space="0" w:color="51626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cPr>
    </w:tblStylePr>
    <w:tblStylePr w:type="band1Horz">
      <w:tblPr/>
      <w:tcPr>
        <w:tcBorders>
          <w:left w:val="nil"/>
          <w:right w:val="nil"/>
          <w:insideH w:val="nil"/>
          <w:insideV w:val="nil"/>
        </w:tcBorders>
        <w:shd w:val="clear" w:color="auto" w:fill="D1D8DD"/>
      </w:tcPr>
    </w:tblStylePr>
  </w:style>
  <w:style w:type="table" w:styleId="LightShading-Accent2">
    <w:name w:val="Light Shading Accent 2"/>
    <w:basedOn w:val="TableNormal"/>
    <w:uiPriority w:val="60"/>
    <w:rsid w:val="00792436"/>
    <w:rPr>
      <w:rFonts w:ascii="Arial" w:eastAsia="Arial" w:hAnsi="Arial"/>
      <w:color w:val="000000"/>
      <w:sz w:val="22"/>
      <w:szCs w:val="22"/>
      <w:lang w:eastAsia="en-US"/>
    </w:rPr>
    <w:tblPr>
      <w:tblBorders>
        <w:top w:val="single" w:sz="4" w:space="0" w:color="B71202"/>
        <w:left w:val="single" w:sz="4" w:space="0" w:color="B71202"/>
        <w:bottom w:val="single" w:sz="4" w:space="0" w:color="B71202"/>
        <w:right w:val="single" w:sz="4" w:space="0" w:color="B71202"/>
        <w:insideH w:val="single" w:sz="4" w:space="0" w:color="B71202"/>
        <w:insideV w:val="single" w:sz="4" w:space="0" w:color="B71202"/>
      </w:tblBorders>
    </w:tblPr>
    <w:tcPr>
      <w:vAlign w:val="center"/>
    </w:tcPr>
    <w:tblStylePr w:type="firstRow">
      <w:pPr>
        <w:spacing w:before="0" w:after="0" w:line="240" w:lineRule="auto"/>
      </w:pPr>
      <w:rPr>
        <w:b w:val="0"/>
        <w:bCs/>
      </w:rPr>
      <w:tblPr/>
      <w:tcPr>
        <w:tcBorders>
          <w:top w:val="single" w:sz="4" w:space="0" w:color="B71202"/>
          <w:left w:val="single" w:sz="4" w:space="0" w:color="B71202"/>
          <w:bottom w:val="single" w:sz="4" w:space="0" w:color="B71202"/>
          <w:right w:val="single" w:sz="4" w:space="0" w:color="B71202"/>
          <w:insideH w:val="single" w:sz="4" w:space="0" w:color="B71202"/>
          <w:insideV w:val="single" w:sz="4" w:space="0" w:color="B71202"/>
          <w:tl2br w:val="nil"/>
          <w:tr2bl w:val="nil"/>
        </w:tcBorders>
      </w:tcPr>
    </w:tblStylePr>
    <w:tblStylePr w:type="lastRow">
      <w:pPr>
        <w:spacing w:before="0" w:after="0" w:line="240" w:lineRule="auto"/>
      </w:pPr>
      <w:rPr>
        <w:b w:val="0"/>
        <w:bCs/>
      </w:rPr>
      <w:tblPr/>
      <w:tcPr>
        <w:tcBorders>
          <w:top w:val="single" w:sz="4" w:space="0" w:color="B71202"/>
          <w:left w:val="single" w:sz="4" w:space="0" w:color="B71202"/>
          <w:bottom w:val="single" w:sz="4" w:space="0" w:color="B71202"/>
          <w:right w:val="single" w:sz="4" w:space="0" w:color="B71202"/>
          <w:insideH w:val="single" w:sz="4" w:space="0" w:color="B71202"/>
          <w:insideV w:val="single" w:sz="4" w:space="0" w:color="B71202"/>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792436"/>
    <w:rPr>
      <w:rFonts w:ascii="Arial" w:eastAsia="Arial" w:hAnsi="Arial"/>
      <w:color w:val="007192"/>
      <w:sz w:val="22"/>
      <w:szCs w:val="22"/>
      <w:lang w:eastAsia="en-US"/>
    </w:rPr>
    <w:tblPr>
      <w:tblStyleRowBandSize w:val="1"/>
      <w:tblStyleColBandSize w:val="1"/>
      <w:tblBorders>
        <w:top w:val="single" w:sz="8" w:space="0" w:color="0098C3"/>
        <w:bottom w:val="single" w:sz="8" w:space="0" w:color="0098C3"/>
      </w:tblBorders>
    </w:tblPr>
    <w:tblStylePr w:type="firstRow">
      <w:pPr>
        <w:spacing w:before="0" w:after="0" w:line="240" w:lineRule="auto"/>
      </w:pPr>
      <w:rPr>
        <w:b/>
        <w:bCs/>
      </w:rPr>
      <w:tblPr/>
      <w:tcPr>
        <w:tcBorders>
          <w:top w:val="single" w:sz="8" w:space="0" w:color="0098C3"/>
          <w:left w:val="nil"/>
          <w:bottom w:val="single" w:sz="8" w:space="0" w:color="0098C3"/>
          <w:right w:val="nil"/>
          <w:insideH w:val="nil"/>
          <w:insideV w:val="nil"/>
        </w:tcBorders>
      </w:tcPr>
    </w:tblStylePr>
    <w:tblStylePr w:type="lastRow">
      <w:pPr>
        <w:spacing w:before="0" w:after="0" w:line="240" w:lineRule="auto"/>
      </w:pPr>
      <w:rPr>
        <w:b/>
        <w:bCs/>
      </w:rPr>
      <w:tblPr/>
      <w:tcPr>
        <w:tcBorders>
          <w:top w:val="single" w:sz="8" w:space="0" w:color="0098C3"/>
          <w:left w:val="nil"/>
          <w:bottom w:val="single" w:sz="8" w:space="0" w:color="0098C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cPr>
    </w:tblStylePr>
    <w:tblStylePr w:type="band1Horz">
      <w:tblPr/>
      <w:tcPr>
        <w:tcBorders>
          <w:left w:val="nil"/>
          <w:right w:val="nil"/>
          <w:insideH w:val="nil"/>
          <w:insideV w:val="nil"/>
        </w:tcBorders>
        <w:shd w:val="clear" w:color="auto" w:fill="B1EDFF"/>
      </w:tcPr>
    </w:tblStylePr>
  </w:style>
  <w:style w:type="table" w:styleId="LightGrid-Accent6">
    <w:name w:val="Light Grid Accent 6"/>
    <w:basedOn w:val="TableNormal"/>
    <w:uiPriority w:val="62"/>
    <w:rsid w:val="00792436"/>
    <w:rPr>
      <w:rFonts w:ascii="Arial" w:eastAsia="Arial" w:hAnsi="Arial"/>
      <w:sz w:val="22"/>
      <w:szCs w:val="22"/>
      <w:lang w:eastAsia="en-US"/>
    </w:rPr>
    <w:tblPr>
      <w:tblStyleRowBandSize w:val="1"/>
      <w:tblStyleColBandSize w:val="1"/>
      <w:tblBorders>
        <w:top w:val="single" w:sz="8" w:space="0" w:color="DC5034"/>
        <w:left w:val="single" w:sz="8" w:space="0" w:color="DC5034"/>
        <w:bottom w:val="single" w:sz="8" w:space="0" w:color="DC5034"/>
        <w:right w:val="single" w:sz="8" w:space="0" w:color="DC5034"/>
        <w:insideH w:val="single" w:sz="8" w:space="0" w:color="DC5034"/>
        <w:insideV w:val="single" w:sz="8" w:space="0" w:color="DC5034"/>
      </w:tblBorders>
    </w:tblPr>
    <w:tblStylePr w:type="firstRow">
      <w:pPr>
        <w:spacing w:before="0" w:after="0" w:line="240" w:lineRule="auto"/>
      </w:pPr>
      <w:rPr>
        <w:rFonts w:ascii="Lucida Fax" w:eastAsia="Times New Roman" w:hAnsi="Lucida Fax" w:cs="Times New Roman"/>
        <w:b/>
        <w:bCs/>
      </w:rPr>
      <w:tblPr/>
      <w:tcPr>
        <w:tcBorders>
          <w:top w:val="single" w:sz="8" w:space="0" w:color="DC5034"/>
          <w:left w:val="single" w:sz="8" w:space="0" w:color="DC5034"/>
          <w:bottom w:val="single" w:sz="18" w:space="0" w:color="DC5034"/>
          <w:right w:val="single" w:sz="8" w:space="0" w:color="DC5034"/>
          <w:insideH w:val="nil"/>
          <w:insideV w:val="single" w:sz="8" w:space="0" w:color="DC5034"/>
        </w:tcBorders>
      </w:tcPr>
    </w:tblStylePr>
    <w:tblStylePr w:type="lastRow">
      <w:pPr>
        <w:spacing w:before="0" w:after="0" w:line="240" w:lineRule="auto"/>
      </w:pPr>
      <w:rPr>
        <w:rFonts w:ascii="Lucida Fax" w:eastAsia="Times New Roman" w:hAnsi="Lucida Fax" w:cs="Times New Roman"/>
        <w:b/>
        <w:bCs/>
      </w:rPr>
      <w:tblPr/>
      <w:tcPr>
        <w:tcBorders>
          <w:top w:val="double" w:sz="6" w:space="0" w:color="DC5034"/>
          <w:left w:val="single" w:sz="8" w:space="0" w:color="DC5034"/>
          <w:bottom w:val="single" w:sz="8" w:space="0" w:color="DC5034"/>
          <w:right w:val="single" w:sz="8" w:space="0" w:color="DC5034"/>
          <w:insideH w:val="nil"/>
          <w:insideV w:val="single" w:sz="8" w:space="0" w:color="DC5034"/>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DC5034"/>
          <w:left w:val="single" w:sz="8" w:space="0" w:color="DC5034"/>
          <w:bottom w:val="single" w:sz="8" w:space="0" w:color="DC5034"/>
          <w:right w:val="single" w:sz="8" w:space="0" w:color="DC5034"/>
        </w:tcBorders>
      </w:tcPr>
    </w:tblStylePr>
    <w:tblStylePr w:type="band1Vert">
      <w:tblPr/>
      <w:tcPr>
        <w:tcBorders>
          <w:top w:val="single" w:sz="8" w:space="0" w:color="DC5034"/>
          <w:left w:val="single" w:sz="8" w:space="0" w:color="DC5034"/>
          <w:bottom w:val="single" w:sz="8" w:space="0" w:color="DC5034"/>
          <w:right w:val="single" w:sz="8" w:space="0" w:color="DC5034"/>
        </w:tcBorders>
        <w:shd w:val="clear" w:color="auto" w:fill="F6D3CC"/>
      </w:tcPr>
    </w:tblStylePr>
    <w:tblStylePr w:type="band1Horz">
      <w:tblPr/>
      <w:tcPr>
        <w:tcBorders>
          <w:top w:val="single" w:sz="8" w:space="0" w:color="DC5034"/>
          <w:left w:val="single" w:sz="8" w:space="0" w:color="DC5034"/>
          <w:bottom w:val="single" w:sz="8" w:space="0" w:color="DC5034"/>
          <w:right w:val="single" w:sz="8" w:space="0" w:color="DC5034"/>
          <w:insideV w:val="single" w:sz="8" w:space="0" w:color="DC5034"/>
        </w:tcBorders>
        <w:shd w:val="clear" w:color="auto" w:fill="F6D3CC"/>
      </w:tcPr>
    </w:tblStylePr>
    <w:tblStylePr w:type="band2Horz">
      <w:tblPr/>
      <w:tcPr>
        <w:tcBorders>
          <w:top w:val="single" w:sz="8" w:space="0" w:color="DC5034"/>
          <w:left w:val="single" w:sz="8" w:space="0" w:color="DC5034"/>
          <w:bottom w:val="single" w:sz="8" w:space="0" w:color="DC5034"/>
          <w:right w:val="single" w:sz="8" w:space="0" w:color="DC5034"/>
          <w:insideV w:val="single" w:sz="8" w:space="0" w:color="DC5034"/>
        </w:tcBorders>
      </w:tcPr>
    </w:tblStylePr>
  </w:style>
  <w:style w:type="table" w:styleId="MediumShading1">
    <w:name w:val="Medium Shading 1"/>
    <w:basedOn w:val="TableNormal"/>
    <w:uiPriority w:val="63"/>
    <w:rsid w:val="00792436"/>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92436"/>
    <w:rPr>
      <w:rFonts w:ascii="Arial" w:eastAsia="Arial" w:hAnsi="Arial"/>
      <w:sz w:val="22"/>
      <w:szCs w:val="22"/>
      <w:lang w:eastAsia="en-US"/>
    </w:rPr>
    <w:tblPr>
      <w:tblStyleRowBandSize w:val="1"/>
      <w:tblStyleColBandSize w:val="1"/>
      <w:tblBorders>
        <w:top w:val="single" w:sz="8" w:space="0" w:color="758A9A"/>
        <w:left w:val="single" w:sz="8" w:space="0" w:color="758A9A"/>
        <w:bottom w:val="single" w:sz="8" w:space="0" w:color="758A9A"/>
        <w:right w:val="single" w:sz="8" w:space="0" w:color="758A9A"/>
        <w:insideH w:val="single" w:sz="8" w:space="0" w:color="758A9A"/>
      </w:tblBorders>
    </w:tblPr>
    <w:tblStylePr w:type="firstRow">
      <w:pPr>
        <w:spacing w:before="0" w:after="0" w:line="240" w:lineRule="auto"/>
      </w:pPr>
      <w:rPr>
        <w:b/>
        <w:bCs/>
        <w:color w:val="FFFFFF"/>
      </w:rPr>
      <w:tblPr/>
      <w:tcPr>
        <w:tcBorders>
          <w:top w:val="single" w:sz="8" w:space="0" w:color="758A9A"/>
          <w:left w:val="single" w:sz="8" w:space="0" w:color="758A9A"/>
          <w:bottom w:val="single" w:sz="8" w:space="0" w:color="758A9A"/>
          <w:right w:val="single" w:sz="8" w:space="0" w:color="758A9A"/>
          <w:insideH w:val="nil"/>
          <w:insideV w:val="nil"/>
        </w:tcBorders>
        <w:shd w:val="clear" w:color="auto" w:fill="51626F"/>
      </w:tcPr>
    </w:tblStylePr>
    <w:tblStylePr w:type="lastRow">
      <w:pPr>
        <w:spacing w:before="0" w:after="0" w:line="240" w:lineRule="auto"/>
      </w:pPr>
      <w:rPr>
        <w:b/>
        <w:bCs/>
      </w:rPr>
      <w:tblPr/>
      <w:tcPr>
        <w:tcBorders>
          <w:top w:val="double" w:sz="6" w:space="0" w:color="758A9A"/>
          <w:left w:val="single" w:sz="8" w:space="0" w:color="758A9A"/>
          <w:bottom w:val="single" w:sz="8" w:space="0" w:color="758A9A"/>
          <w:right w:val="single" w:sz="8" w:space="0" w:color="758A9A"/>
          <w:insideH w:val="nil"/>
          <w:insideV w:val="nil"/>
        </w:tcBorders>
      </w:tcPr>
    </w:tblStylePr>
    <w:tblStylePr w:type="firstCol">
      <w:rPr>
        <w:b/>
        <w:bCs/>
      </w:rPr>
    </w:tblStylePr>
    <w:tblStylePr w:type="lastCol">
      <w:rPr>
        <w:b/>
        <w:bCs/>
      </w:rPr>
    </w:tblStylePr>
    <w:tblStylePr w:type="band1Vert">
      <w:tblPr/>
      <w:tcPr>
        <w:shd w:val="clear" w:color="auto" w:fill="D1D8DD"/>
      </w:tcPr>
    </w:tblStylePr>
    <w:tblStylePr w:type="band1Horz">
      <w:tblPr/>
      <w:tcPr>
        <w:tcBorders>
          <w:insideH w:val="nil"/>
          <w:insideV w:val="nil"/>
        </w:tcBorders>
        <w:shd w:val="clear" w:color="auto" w:fill="D1D8DD"/>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92436"/>
    <w:rPr>
      <w:rFonts w:ascii="Arial" w:eastAsia="Arial" w:hAnsi="Arial"/>
      <w:sz w:val="22"/>
      <w:szCs w:val="22"/>
      <w:lang w:eastAsia="en-US"/>
    </w:rPr>
    <w:tblPr>
      <w:tblStyleRowBandSize w:val="1"/>
      <w:tblStyleColBandSize w:val="1"/>
      <w:tblBorders>
        <w:top w:val="single" w:sz="8" w:space="0" w:color="7643BB"/>
        <w:left w:val="single" w:sz="8" w:space="0" w:color="7643BB"/>
        <w:bottom w:val="single" w:sz="8" w:space="0" w:color="7643BB"/>
        <w:right w:val="single" w:sz="8" w:space="0" w:color="7643BB"/>
        <w:insideH w:val="single" w:sz="8" w:space="0" w:color="7643BB"/>
      </w:tblBorders>
    </w:tblPr>
    <w:tblStylePr w:type="firstRow">
      <w:pPr>
        <w:spacing w:before="0" w:after="0" w:line="240" w:lineRule="auto"/>
      </w:pPr>
      <w:rPr>
        <w:b/>
        <w:bCs/>
        <w:color w:val="FFFFFF"/>
      </w:rPr>
      <w:tblPr/>
      <w:tcPr>
        <w:tcBorders>
          <w:top w:val="single" w:sz="8" w:space="0" w:color="7643BB"/>
          <w:left w:val="single" w:sz="8" w:space="0" w:color="7643BB"/>
          <w:bottom w:val="single" w:sz="8" w:space="0" w:color="7643BB"/>
          <w:right w:val="single" w:sz="8" w:space="0" w:color="7643BB"/>
          <w:insideH w:val="nil"/>
          <w:insideV w:val="nil"/>
        </w:tcBorders>
        <w:shd w:val="clear" w:color="auto" w:fill="4F2D7D"/>
      </w:tcPr>
    </w:tblStylePr>
    <w:tblStylePr w:type="lastRow">
      <w:pPr>
        <w:spacing w:before="0" w:after="0" w:line="240" w:lineRule="auto"/>
      </w:pPr>
      <w:rPr>
        <w:b/>
        <w:bCs/>
      </w:rPr>
      <w:tblPr/>
      <w:tcPr>
        <w:tcBorders>
          <w:top w:val="double" w:sz="6" w:space="0" w:color="7643BB"/>
          <w:left w:val="single" w:sz="8" w:space="0" w:color="7643BB"/>
          <w:bottom w:val="single" w:sz="8" w:space="0" w:color="7643BB"/>
          <w:right w:val="single" w:sz="8" w:space="0" w:color="7643BB"/>
          <w:insideH w:val="nil"/>
          <w:insideV w:val="nil"/>
        </w:tcBorders>
      </w:tcPr>
    </w:tblStylePr>
    <w:tblStylePr w:type="firstCol">
      <w:rPr>
        <w:b/>
        <w:bCs/>
      </w:rPr>
    </w:tblStylePr>
    <w:tblStylePr w:type="lastCol">
      <w:rPr>
        <w:b/>
        <w:bCs/>
      </w:rPr>
    </w:tblStylePr>
    <w:tblStylePr w:type="band1Vert">
      <w:tblPr/>
      <w:tcPr>
        <w:shd w:val="clear" w:color="auto" w:fill="D1C1E8"/>
      </w:tcPr>
    </w:tblStylePr>
    <w:tblStylePr w:type="band1Horz">
      <w:tblPr/>
      <w:tcPr>
        <w:tcBorders>
          <w:insideH w:val="nil"/>
          <w:insideV w:val="nil"/>
        </w:tcBorders>
        <w:shd w:val="clear" w:color="auto" w:fill="D1C1E8"/>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92436"/>
    <w:rPr>
      <w:rFonts w:ascii="Arial" w:eastAsia="Arial" w:hAnsi="Arial"/>
      <w:sz w:val="22"/>
      <w:szCs w:val="22"/>
      <w:lang w:eastAsia="en-US"/>
    </w:rPr>
    <w:tblPr>
      <w:tblStyleRowBandSize w:val="1"/>
      <w:tblStyleColBandSize w:val="1"/>
      <w:tblBorders>
        <w:top w:val="single" w:sz="8" w:space="0" w:color="13CAFF"/>
        <w:left w:val="single" w:sz="8" w:space="0" w:color="13CAFF"/>
        <w:bottom w:val="single" w:sz="8" w:space="0" w:color="13CAFF"/>
        <w:right w:val="single" w:sz="8" w:space="0" w:color="13CAFF"/>
        <w:insideH w:val="single" w:sz="8" w:space="0" w:color="13CAFF"/>
      </w:tblBorders>
    </w:tblPr>
    <w:tblStylePr w:type="firstRow">
      <w:pPr>
        <w:spacing w:before="0" w:after="0" w:line="240" w:lineRule="auto"/>
      </w:pPr>
      <w:rPr>
        <w:b/>
        <w:bCs/>
        <w:color w:val="FFFFFF"/>
      </w:rPr>
      <w:tblPr/>
      <w:tcPr>
        <w:tcBorders>
          <w:top w:val="single" w:sz="8" w:space="0" w:color="13CAFF"/>
          <w:left w:val="single" w:sz="8" w:space="0" w:color="13CAFF"/>
          <w:bottom w:val="single" w:sz="8" w:space="0" w:color="13CAFF"/>
          <w:right w:val="single" w:sz="8" w:space="0" w:color="13CAFF"/>
          <w:insideH w:val="nil"/>
          <w:insideV w:val="nil"/>
        </w:tcBorders>
        <w:shd w:val="clear" w:color="auto" w:fill="0098C3"/>
      </w:tcPr>
    </w:tblStylePr>
    <w:tblStylePr w:type="lastRow">
      <w:pPr>
        <w:spacing w:before="0" w:after="0" w:line="240" w:lineRule="auto"/>
      </w:pPr>
      <w:rPr>
        <w:b/>
        <w:bCs/>
      </w:rPr>
      <w:tblPr/>
      <w:tcPr>
        <w:tcBorders>
          <w:top w:val="double" w:sz="6" w:space="0" w:color="13CAFF"/>
          <w:left w:val="single" w:sz="8" w:space="0" w:color="13CAFF"/>
          <w:bottom w:val="single" w:sz="8" w:space="0" w:color="13CAFF"/>
          <w:right w:val="single" w:sz="8" w:space="0" w:color="13CAFF"/>
          <w:insideH w:val="nil"/>
          <w:insideV w:val="nil"/>
        </w:tcBorders>
      </w:tcPr>
    </w:tblStylePr>
    <w:tblStylePr w:type="firstCol">
      <w:rPr>
        <w:b/>
        <w:bCs/>
      </w:rPr>
    </w:tblStylePr>
    <w:tblStylePr w:type="lastCol">
      <w:rPr>
        <w:b/>
        <w:bCs/>
      </w:rPr>
    </w:tblStylePr>
    <w:tblStylePr w:type="band1Vert">
      <w:tblPr/>
      <w:tcPr>
        <w:shd w:val="clear" w:color="auto" w:fill="B1EDFF"/>
      </w:tcPr>
    </w:tblStylePr>
    <w:tblStylePr w:type="band1Horz">
      <w:tblPr/>
      <w:tcPr>
        <w:tcBorders>
          <w:insideH w:val="nil"/>
          <w:insideV w:val="nil"/>
        </w:tcBorders>
        <w:shd w:val="clear" w:color="auto" w:fill="B1EDF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92436"/>
    <w:rPr>
      <w:rFonts w:ascii="Arial" w:eastAsia="Arial" w:hAnsi="Arial"/>
      <w:sz w:val="22"/>
      <w:szCs w:val="22"/>
      <w:lang w:eastAsia="en-US"/>
    </w:rPr>
    <w:tblPr>
      <w:tblStyleRowBandSize w:val="1"/>
      <w:tblStyleColBandSize w:val="1"/>
      <w:tblBorders>
        <w:top w:val="single" w:sz="8" w:space="0" w:color="B7DAF0"/>
        <w:left w:val="single" w:sz="8" w:space="0" w:color="B7DAF0"/>
        <w:bottom w:val="single" w:sz="8" w:space="0" w:color="B7DAF0"/>
        <w:right w:val="single" w:sz="8" w:space="0" w:color="B7DAF0"/>
        <w:insideH w:val="single" w:sz="8" w:space="0" w:color="B7DAF0"/>
      </w:tblBorders>
    </w:tblPr>
    <w:tblStylePr w:type="firstRow">
      <w:pPr>
        <w:spacing w:before="0" w:after="0" w:line="240" w:lineRule="auto"/>
      </w:pPr>
      <w:rPr>
        <w:b/>
        <w:bCs/>
        <w:color w:val="FFFFFF"/>
      </w:rPr>
      <w:tblPr/>
      <w:tcPr>
        <w:tcBorders>
          <w:top w:val="single" w:sz="8" w:space="0" w:color="B7DAF0"/>
          <w:left w:val="single" w:sz="8" w:space="0" w:color="B7DAF0"/>
          <w:bottom w:val="single" w:sz="8" w:space="0" w:color="B7DAF0"/>
          <w:right w:val="single" w:sz="8" w:space="0" w:color="B7DAF0"/>
          <w:insideH w:val="nil"/>
          <w:insideV w:val="nil"/>
        </w:tcBorders>
        <w:shd w:val="clear" w:color="auto" w:fill="A0CFEB"/>
      </w:tcPr>
    </w:tblStylePr>
    <w:tblStylePr w:type="lastRow">
      <w:pPr>
        <w:spacing w:before="0" w:after="0" w:line="240" w:lineRule="auto"/>
      </w:pPr>
      <w:rPr>
        <w:b/>
        <w:bCs/>
      </w:rPr>
      <w:tblPr/>
      <w:tcPr>
        <w:tcBorders>
          <w:top w:val="double" w:sz="6" w:space="0" w:color="B7DAF0"/>
          <w:left w:val="single" w:sz="8" w:space="0" w:color="B7DAF0"/>
          <w:bottom w:val="single" w:sz="8" w:space="0" w:color="B7DAF0"/>
          <w:right w:val="single" w:sz="8" w:space="0" w:color="B7DAF0"/>
          <w:insideH w:val="nil"/>
          <w:insideV w:val="nil"/>
        </w:tcBorders>
      </w:tcPr>
    </w:tblStylePr>
    <w:tblStylePr w:type="firstCol">
      <w:rPr>
        <w:b/>
        <w:bCs/>
      </w:rPr>
    </w:tblStylePr>
    <w:tblStylePr w:type="lastCol">
      <w:rPr>
        <w:b/>
        <w:bCs/>
      </w:rPr>
    </w:tblStylePr>
    <w:tblStylePr w:type="band1Vert">
      <w:tblPr/>
      <w:tcPr>
        <w:shd w:val="clear" w:color="auto" w:fill="E7F3FA"/>
      </w:tcPr>
    </w:tblStylePr>
    <w:tblStylePr w:type="band1Horz">
      <w:tblPr/>
      <w:tcPr>
        <w:tcBorders>
          <w:insideH w:val="nil"/>
          <w:insideV w:val="nil"/>
        </w:tcBorders>
        <w:shd w:val="clear" w:color="auto" w:fill="E7F3FA"/>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92436"/>
    <w:rPr>
      <w:rFonts w:ascii="Arial" w:eastAsia="Arial" w:hAnsi="Arial"/>
      <w:sz w:val="22"/>
      <w:szCs w:val="22"/>
      <w:lang w:eastAsia="en-US"/>
    </w:rPr>
    <w:tblPr>
      <w:tblStyleRowBandSize w:val="1"/>
      <w:tblStyleColBandSize w:val="1"/>
      <w:tblBorders>
        <w:top w:val="single" w:sz="8" w:space="0" w:color="FC220E"/>
        <w:left w:val="single" w:sz="8" w:space="0" w:color="FC220E"/>
        <w:bottom w:val="single" w:sz="8" w:space="0" w:color="FC220E"/>
        <w:right w:val="single" w:sz="8" w:space="0" w:color="FC220E"/>
        <w:insideH w:val="single" w:sz="8" w:space="0" w:color="FC220E"/>
      </w:tblBorders>
    </w:tblPr>
    <w:tblStylePr w:type="firstRow">
      <w:pPr>
        <w:spacing w:before="0" w:after="0" w:line="240" w:lineRule="auto"/>
      </w:pPr>
      <w:rPr>
        <w:b/>
        <w:bCs/>
        <w:color w:val="FFFFFF"/>
      </w:rPr>
      <w:tblPr/>
      <w:tcPr>
        <w:tcBorders>
          <w:top w:val="single" w:sz="8" w:space="0" w:color="FC220E"/>
          <w:left w:val="single" w:sz="8" w:space="0" w:color="FC220E"/>
          <w:bottom w:val="single" w:sz="8" w:space="0" w:color="FC220E"/>
          <w:right w:val="single" w:sz="8" w:space="0" w:color="FC220E"/>
          <w:insideH w:val="nil"/>
          <w:insideV w:val="nil"/>
        </w:tcBorders>
        <w:shd w:val="clear" w:color="auto" w:fill="B71202"/>
      </w:tcPr>
    </w:tblStylePr>
    <w:tblStylePr w:type="lastRow">
      <w:pPr>
        <w:spacing w:before="0" w:after="0" w:line="240" w:lineRule="auto"/>
      </w:pPr>
      <w:rPr>
        <w:b/>
        <w:bCs/>
      </w:rPr>
      <w:tblPr/>
      <w:tcPr>
        <w:tcBorders>
          <w:top w:val="double" w:sz="6" w:space="0" w:color="FC220E"/>
          <w:left w:val="single" w:sz="8" w:space="0" w:color="FC220E"/>
          <w:bottom w:val="single" w:sz="8" w:space="0" w:color="FC220E"/>
          <w:right w:val="single" w:sz="8" w:space="0" w:color="FC220E"/>
          <w:insideH w:val="nil"/>
          <w:insideV w:val="nil"/>
        </w:tcBorders>
      </w:tcPr>
    </w:tblStylePr>
    <w:tblStylePr w:type="firstCol">
      <w:rPr>
        <w:b/>
        <w:bCs/>
      </w:rPr>
    </w:tblStylePr>
    <w:tblStylePr w:type="lastCol">
      <w:rPr>
        <w:b/>
        <w:bCs/>
      </w:rPr>
    </w:tblStylePr>
    <w:tblStylePr w:type="band1Vert">
      <w:tblPr/>
      <w:tcPr>
        <w:shd w:val="clear" w:color="auto" w:fill="FEB6AF"/>
      </w:tcPr>
    </w:tblStylePr>
    <w:tblStylePr w:type="band1Horz">
      <w:tblPr/>
      <w:tcPr>
        <w:tcBorders>
          <w:insideH w:val="nil"/>
          <w:insideV w:val="nil"/>
        </w:tcBorders>
        <w:shd w:val="clear" w:color="auto" w:fill="FEB6AF"/>
      </w:tcPr>
    </w:tblStylePr>
    <w:tblStylePr w:type="band2Horz">
      <w:tblPr/>
      <w:tcPr>
        <w:tcBorders>
          <w:insideH w:val="nil"/>
          <w:insideV w:val="nil"/>
        </w:tcBorders>
      </w:tcPr>
    </w:tblStylePr>
  </w:style>
  <w:style w:type="table" w:styleId="LightList">
    <w:name w:val="Light List"/>
    <w:basedOn w:val="TableNormal"/>
    <w:uiPriority w:val="61"/>
    <w:rsid w:val="00792436"/>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5">
    <w:name w:val="Light Shading Accent 5"/>
    <w:basedOn w:val="TableNormal"/>
    <w:uiPriority w:val="60"/>
    <w:rsid w:val="00792436"/>
    <w:rPr>
      <w:rFonts w:ascii="Arial" w:eastAsia="Arial" w:hAnsi="Arial"/>
      <w:color w:val="880D01"/>
      <w:sz w:val="22"/>
      <w:szCs w:val="22"/>
      <w:lang w:eastAsia="en-US"/>
    </w:rPr>
    <w:tblPr>
      <w:tblStyleRowBandSize w:val="1"/>
      <w:tblStyleColBandSize w:val="1"/>
      <w:tblBorders>
        <w:top w:val="single" w:sz="8" w:space="0" w:color="B71202"/>
        <w:bottom w:val="single" w:sz="8" w:space="0" w:color="B71202"/>
      </w:tblBorders>
    </w:tblPr>
    <w:tblStylePr w:type="firstRow">
      <w:pPr>
        <w:spacing w:before="0" w:after="0" w:line="240" w:lineRule="auto"/>
      </w:pPr>
      <w:rPr>
        <w:b/>
        <w:bCs/>
      </w:rPr>
      <w:tblPr/>
      <w:tcPr>
        <w:tcBorders>
          <w:top w:val="single" w:sz="8" w:space="0" w:color="B71202"/>
          <w:left w:val="nil"/>
          <w:bottom w:val="single" w:sz="8" w:space="0" w:color="B71202"/>
          <w:right w:val="nil"/>
          <w:insideH w:val="nil"/>
          <w:insideV w:val="nil"/>
        </w:tcBorders>
      </w:tcPr>
    </w:tblStylePr>
    <w:tblStylePr w:type="lastRow">
      <w:pPr>
        <w:spacing w:before="0" w:after="0" w:line="240" w:lineRule="auto"/>
      </w:pPr>
      <w:rPr>
        <w:b/>
        <w:bCs/>
      </w:rPr>
      <w:tblPr/>
      <w:tcPr>
        <w:tcBorders>
          <w:top w:val="single" w:sz="8" w:space="0" w:color="B71202"/>
          <w:left w:val="nil"/>
          <w:bottom w:val="single" w:sz="8" w:space="0" w:color="B7120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cPr>
    </w:tblStylePr>
    <w:tblStylePr w:type="band1Horz">
      <w:tblPr/>
      <w:tcPr>
        <w:tcBorders>
          <w:left w:val="nil"/>
          <w:right w:val="nil"/>
          <w:insideH w:val="nil"/>
          <w:insideV w:val="nil"/>
        </w:tcBorders>
        <w:shd w:val="clear" w:color="auto" w:fill="FEB6AF"/>
      </w:tcPr>
    </w:tblStylePr>
  </w:style>
  <w:style w:type="table" w:styleId="LightGrid-Accent3">
    <w:name w:val="Light Grid Accent 3"/>
    <w:basedOn w:val="TableNormal"/>
    <w:uiPriority w:val="62"/>
    <w:rsid w:val="00792436"/>
    <w:rPr>
      <w:rFonts w:ascii="Arial" w:eastAsia="Arial" w:hAnsi="Arial"/>
      <w:sz w:val="22"/>
      <w:szCs w:val="22"/>
      <w:lang w:eastAsia="en-US"/>
    </w:rPr>
    <w:tblPr>
      <w:tblStyleRowBandSize w:val="1"/>
      <w:tblStyleColBandSize w:val="1"/>
      <w:tblBorders>
        <w:top w:val="single" w:sz="8" w:space="0" w:color="0098C3"/>
        <w:left w:val="single" w:sz="8" w:space="0" w:color="0098C3"/>
        <w:bottom w:val="single" w:sz="8" w:space="0" w:color="0098C3"/>
        <w:right w:val="single" w:sz="8" w:space="0" w:color="0098C3"/>
        <w:insideH w:val="single" w:sz="8" w:space="0" w:color="0098C3"/>
        <w:insideV w:val="single" w:sz="8" w:space="0" w:color="0098C3"/>
      </w:tblBorders>
    </w:tblPr>
    <w:tblStylePr w:type="firstRow">
      <w:pPr>
        <w:spacing w:before="0" w:after="0" w:line="240" w:lineRule="auto"/>
      </w:pPr>
      <w:rPr>
        <w:rFonts w:ascii="Lucida Fax" w:eastAsia="Times New Roman" w:hAnsi="Lucida Fax" w:cs="Times New Roman"/>
        <w:b/>
        <w:bCs/>
      </w:rPr>
      <w:tblPr/>
      <w:tcPr>
        <w:tcBorders>
          <w:top w:val="single" w:sz="8" w:space="0" w:color="0098C3"/>
          <w:left w:val="single" w:sz="8" w:space="0" w:color="0098C3"/>
          <w:bottom w:val="single" w:sz="18" w:space="0" w:color="0098C3"/>
          <w:right w:val="single" w:sz="8" w:space="0" w:color="0098C3"/>
          <w:insideH w:val="nil"/>
          <w:insideV w:val="single" w:sz="8" w:space="0" w:color="0098C3"/>
        </w:tcBorders>
      </w:tcPr>
    </w:tblStylePr>
    <w:tblStylePr w:type="lastRow">
      <w:pPr>
        <w:spacing w:before="0" w:after="0" w:line="240" w:lineRule="auto"/>
      </w:pPr>
      <w:rPr>
        <w:rFonts w:ascii="Lucida Fax" w:eastAsia="Times New Roman" w:hAnsi="Lucida Fax" w:cs="Times New Roman"/>
        <w:b/>
        <w:bCs/>
      </w:rPr>
      <w:tblPr/>
      <w:tcPr>
        <w:tcBorders>
          <w:top w:val="double" w:sz="6" w:space="0" w:color="0098C3"/>
          <w:left w:val="single" w:sz="8" w:space="0" w:color="0098C3"/>
          <w:bottom w:val="single" w:sz="8" w:space="0" w:color="0098C3"/>
          <w:right w:val="single" w:sz="8" w:space="0" w:color="0098C3"/>
          <w:insideH w:val="nil"/>
          <w:insideV w:val="single" w:sz="8" w:space="0" w:color="0098C3"/>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0098C3"/>
          <w:left w:val="single" w:sz="8" w:space="0" w:color="0098C3"/>
          <w:bottom w:val="single" w:sz="8" w:space="0" w:color="0098C3"/>
          <w:right w:val="single" w:sz="8" w:space="0" w:color="0098C3"/>
        </w:tcBorders>
      </w:tcPr>
    </w:tblStylePr>
    <w:tblStylePr w:type="band1Vert">
      <w:tblPr/>
      <w:tcPr>
        <w:tcBorders>
          <w:top w:val="single" w:sz="8" w:space="0" w:color="0098C3"/>
          <w:left w:val="single" w:sz="8" w:space="0" w:color="0098C3"/>
          <w:bottom w:val="single" w:sz="8" w:space="0" w:color="0098C3"/>
          <w:right w:val="single" w:sz="8" w:space="0" w:color="0098C3"/>
        </w:tcBorders>
        <w:shd w:val="clear" w:color="auto" w:fill="B1EDFF"/>
      </w:tcPr>
    </w:tblStylePr>
    <w:tblStylePr w:type="band1Horz">
      <w:tblPr/>
      <w:tcPr>
        <w:tcBorders>
          <w:top w:val="single" w:sz="8" w:space="0" w:color="0098C3"/>
          <w:left w:val="single" w:sz="8" w:space="0" w:color="0098C3"/>
          <w:bottom w:val="single" w:sz="8" w:space="0" w:color="0098C3"/>
          <w:right w:val="single" w:sz="8" w:space="0" w:color="0098C3"/>
          <w:insideV w:val="single" w:sz="8" w:space="0" w:color="0098C3"/>
        </w:tcBorders>
        <w:shd w:val="clear" w:color="auto" w:fill="B1EDFF"/>
      </w:tcPr>
    </w:tblStylePr>
    <w:tblStylePr w:type="band2Horz">
      <w:tblPr/>
      <w:tcPr>
        <w:tcBorders>
          <w:top w:val="single" w:sz="8" w:space="0" w:color="0098C3"/>
          <w:left w:val="single" w:sz="8" w:space="0" w:color="0098C3"/>
          <w:bottom w:val="single" w:sz="8" w:space="0" w:color="0098C3"/>
          <w:right w:val="single" w:sz="8" w:space="0" w:color="0098C3"/>
          <w:insideV w:val="single" w:sz="8" w:space="0" w:color="0098C3"/>
        </w:tcBorders>
      </w:tcPr>
    </w:tblStylePr>
  </w:style>
  <w:style w:type="paragraph" w:styleId="Bibliography">
    <w:name w:val="Bibliography"/>
    <w:basedOn w:val="Normal"/>
    <w:next w:val="Normal"/>
    <w:uiPriority w:val="37"/>
    <w:semiHidden/>
    <w:rsid w:val="00792436"/>
    <w:pPr>
      <w:spacing w:before="200"/>
    </w:pPr>
    <w:rPr>
      <w:rFonts w:ascii="Arial" w:eastAsia="Arial" w:hAnsi="Arial"/>
      <w:sz w:val="22"/>
      <w:szCs w:val="22"/>
    </w:rPr>
  </w:style>
  <w:style w:type="paragraph" w:styleId="BodyText3">
    <w:name w:val="Body Text 3"/>
    <w:basedOn w:val="Normal"/>
    <w:link w:val="BodyText3Char"/>
    <w:uiPriority w:val="99"/>
    <w:unhideWhenUsed/>
    <w:rsid w:val="00792436"/>
    <w:pPr>
      <w:spacing w:before="200" w:after="120"/>
    </w:pPr>
    <w:rPr>
      <w:rFonts w:ascii="Arial" w:eastAsia="Arial" w:hAnsi="Arial"/>
      <w:sz w:val="22"/>
      <w:szCs w:val="16"/>
    </w:rPr>
  </w:style>
  <w:style w:type="character" w:customStyle="1" w:styleId="BodyText3Char">
    <w:name w:val="Body Text 3 Char"/>
    <w:basedOn w:val="DefaultParagraphFont"/>
    <w:link w:val="BodyText3"/>
    <w:uiPriority w:val="99"/>
    <w:rsid w:val="00792436"/>
    <w:rPr>
      <w:rFonts w:ascii="Arial" w:eastAsia="Arial" w:hAnsi="Arial"/>
      <w:sz w:val="22"/>
      <w:szCs w:val="16"/>
      <w:lang w:eastAsia="en-US"/>
    </w:rPr>
  </w:style>
  <w:style w:type="paragraph" w:styleId="TOC1">
    <w:name w:val="toc 1"/>
    <w:basedOn w:val="Normal"/>
    <w:next w:val="Normal"/>
    <w:autoRedefine/>
    <w:uiPriority w:val="39"/>
    <w:qFormat/>
    <w:rsid w:val="00792436"/>
    <w:pPr>
      <w:tabs>
        <w:tab w:val="left" w:pos="426"/>
        <w:tab w:val="right" w:leader="dot" w:pos="9016"/>
      </w:tabs>
      <w:spacing w:before="200" w:after="100"/>
    </w:pPr>
    <w:rPr>
      <w:rFonts w:ascii="Arial" w:eastAsia="Arial" w:hAnsi="Arial"/>
      <w:noProof/>
      <w:sz w:val="22"/>
      <w:szCs w:val="22"/>
      <w:lang w:val="en-US" w:eastAsia="ja-JP"/>
    </w:rPr>
  </w:style>
  <w:style w:type="paragraph" w:styleId="TOC2">
    <w:name w:val="toc 2"/>
    <w:basedOn w:val="Normal"/>
    <w:next w:val="Normal"/>
    <w:uiPriority w:val="39"/>
    <w:qFormat/>
    <w:rsid w:val="00792436"/>
    <w:pPr>
      <w:tabs>
        <w:tab w:val="left" w:pos="880"/>
        <w:tab w:val="right" w:leader="dot" w:pos="9016"/>
      </w:tabs>
      <w:spacing w:before="200" w:after="100"/>
      <w:ind w:left="425"/>
    </w:pPr>
    <w:rPr>
      <w:rFonts w:ascii="Arial" w:eastAsia="Arial" w:hAnsi="Arial"/>
      <w:noProof/>
      <w:sz w:val="22"/>
      <w:szCs w:val="22"/>
    </w:rPr>
  </w:style>
  <w:style w:type="paragraph" w:styleId="TOC3">
    <w:name w:val="toc 3"/>
    <w:basedOn w:val="Normal"/>
    <w:next w:val="Normal"/>
    <w:uiPriority w:val="39"/>
    <w:qFormat/>
    <w:rsid w:val="00792436"/>
    <w:pPr>
      <w:tabs>
        <w:tab w:val="left" w:pos="1760"/>
        <w:tab w:val="right" w:leader="dot" w:pos="9016"/>
      </w:tabs>
      <w:spacing w:before="200" w:after="100"/>
      <w:ind w:left="851"/>
    </w:pPr>
    <w:rPr>
      <w:rFonts w:ascii="Arial" w:eastAsia="Arial" w:hAnsi="Arial"/>
      <w:noProof/>
      <w:sz w:val="22"/>
      <w:szCs w:val="22"/>
    </w:rPr>
  </w:style>
  <w:style w:type="paragraph" w:styleId="Title">
    <w:name w:val="Title"/>
    <w:basedOn w:val="Normal"/>
    <w:next w:val="Normal"/>
    <w:link w:val="TitleChar"/>
    <w:uiPriority w:val="10"/>
    <w:qFormat/>
    <w:rsid w:val="00792436"/>
    <w:pPr>
      <w:spacing w:before="720" w:after="120"/>
      <w:contextualSpacing/>
      <w:outlineLvl w:val="0"/>
    </w:pPr>
    <w:rPr>
      <w:rFonts w:ascii="Lucida Fax" w:hAnsi="Lucida Fax"/>
      <w:color w:val="4F2D7D"/>
      <w:spacing w:val="5"/>
      <w:kern w:val="28"/>
      <w:sz w:val="72"/>
      <w:szCs w:val="52"/>
    </w:rPr>
  </w:style>
  <w:style w:type="character" w:customStyle="1" w:styleId="TitleChar">
    <w:name w:val="Title Char"/>
    <w:basedOn w:val="DefaultParagraphFont"/>
    <w:link w:val="Title"/>
    <w:uiPriority w:val="10"/>
    <w:rsid w:val="00792436"/>
    <w:rPr>
      <w:rFonts w:ascii="Lucida Fax" w:hAnsi="Lucida Fax"/>
      <w:color w:val="4F2D7D"/>
      <w:spacing w:val="5"/>
      <w:kern w:val="28"/>
      <w:sz w:val="72"/>
      <w:szCs w:val="52"/>
      <w:lang w:eastAsia="en-US"/>
    </w:rPr>
  </w:style>
  <w:style w:type="paragraph" w:customStyle="1" w:styleId="CoverDate">
    <w:name w:val="Cover Date"/>
    <w:rsid w:val="00792436"/>
    <w:pPr>
      <w:spacing w:before="200"/>
    </w:pPr>
    <w:rPr>
      <w:rFonts w:ascii="Lucida Fax" w:eastAsia="Arial" w:hAnsi="Lucida Fax"/>
      <w:color w:val="DC5034"/>
      <w:sz w:val="24"/>
      <w:szCs w:val="24"/>
      <w:lang w:eastAsia="en-US"/>
    </w:rPr>
  </w:style>
  <w:style w:type="character" w:styleId="BookTitle">
    <w:name w:val="Book Title"/>
    <w:uiPriority w:val="33"/>
    <w:rsid w:val="00792436"/>
    <w:rPr>
      <w:rFonts w:ascii="Arial" w:hAnsi="Arial"/>
      <w:bCs/>
      <w:i/>
      <w:caps w:val="0"/>
      <w:smallCaps w:val="0"/>
      <w:spacing w:val="0"/>
      <w:sz w:val="22"/>
    </w:rPr>
  </w:style>
  <w:style w:type="table" w:styleId="LightList-Accent1">
    <w:name w:val="Light List Accent 1"/>
    <w:basedOn w:val="TableNormal"/>
    <w:uiPriority w:val="61"/>
    <w:rsid w:val="00792436"/>
    <w:rPr>
      <w:rFonts w:ascii="Arial" w:eastAsia="Arial" w:hAnsi="Arial"/>
      <w:sz w:val="22"/>
      <w:szCs w:val="22"/>
      <w:lang w:eastAsia="en-US"/>
    </w:rPr>
    <w:tblPr>
      <w:tblStyleRowBandSize w:val="1"/>
      <w:tblStyleColBandSize w:val="1"/>
      <w:tblBorders>
        <w:top w:val="single" w:sz="8" w:space="0" w:color="51626F"/>
        <w:left w:val="single" w:sz="8" w:space="0" w:color="51626F"/>
        <w:bottom w:val="single" w:sz="8" w:space="0" w:color="51626F"/>
        <w:right w:val="single" w:sz="8" w:space="0" w:color="51626F"/>
      </w:tblBorders>
    </w:tblPr>
    <w:tblStylePr w:type="firstRow">
      <w:pPr>
        <w:spacing w:before="0" w:after="0" w:line="240" w:lineRule="auto"/>
      </w:pPr>
      <w:rPr>
        <w:b/>
        <w:bCs/>
        <w:color w:val="FFFFFF"/>
      </w:rPr>
      <w:tblPr/>
      <w:tcPr>
        <w:shd w:val="clear" w:color="auto" w:fill="51626F"/>
      </w:tcPr>
    </w:tblStylePr>
    <w:tblStylePr w:type="lastRow">
      <w:pPr>
        <w:spacing w:before="0" w:after="0" w:line="240" w:lineRule="auto"/>
      </w:pPr>
      <w:rPr>
        <w:b/>
        <w:bCs/>
      </w:rPr>
      <w:tblPr/>
      <w:tcPr>
        <w:tcBorders>
          <w:top w:val="double" w:sz="6" w:space="0" w:color="51626F"/>
          <w:left w:val="single" w:sz="8" w:space="0" w:color="51626F"/>
          <w:bottom w:val="single" w:sz="8" w:space="0" w:color="51626F"/>
          <w:right w:val="single" w:sz="8" w:space="0" w:color="51626F"/>
        </w:tcBorders>
      </w:tcPr>
    </w:tblStylePr>
    <w:tblStylePr w:type="firstCol">
      <w:rPr>
        <w:b/>
        <w:bCs/>
      </w:rPr>
    </w:tblStylePr>
    <w:tblStylePr w:type="lastCol">
      <w:rPr>
        <w:b/>
        <w:bCs/>
      </w:rPr>
    </w:tblStylePr>
    <w:tblStylePr w:type="band1Vert">
      <w:tblPr/>
      <w:tcPr>
        <w:tcBorders>
          <w:top w:val="single" w:sz="8" w:space="0" w:color="51626F"/>
          <w:left w:val="single" w:sz="8" w:space="0" w:color="51626F"/>
          <w:bottom w:val="single" w:sz="8" w:space="0" w:color="51626F"/>
          <w:right w:val="single" w:sz="8" w:space="0" w:color="51626F"/>
        </w:tcBorders>
      </w:tcPr>
    </w:tblStylePr>
    <w:tblStylePr w:type="band1Horz">
      <w:tblPr/>
      <w:tcPr>
        <w:tcBorders>
          <w:top w:val="single" w:sz="8" w:space="0" w:color="51626F"/>
          <w:left w:val="single" w:sz="8" w:space="0" w:color="51626F"/>
          <w:bottom w:val="single" w:sz="8" w:space="0" w:color="51626F"/>
          <w:right w:val="single" w:sz="8" w:space="0" w:color="51626F"/>
        </w:tcBorders>
      </w:tcPr>
    </w:tblStylePr>
  </w:style>
  <w:style w:type="table" w:styleId="LightList-Accent3">
    <w:name w:val="Light List Accent 3"/>
    <w:basedOn w:val="TableNormal"/>
    <w:uiPriority w:val="61"/>
    <w:rsid w:val="00792436"/>
    <w:rPr>
      <w:rFonts w:ascii="Arial" w:eastAsia="Arial" w:hAnsi="Arial"/>
      <w:sz w:val="22"/>
      <w:szCs w:val="22"/>
      <w:lang w:eastAsia="en-US"/>
    </w:rPr>
    <w:tblPr>
      <w:tblStyleRowBandSize w:val="1"/>
      <w:tblStyleColBandSize w:val="1"/>
      <w:tblBorders>
        <w:top w:val="single" w:sz="8" w:space="0" w:color="0098C3"/>
        <w:left w:val="single" w:sz="8" w:space="0" w:color="0098C3"/>
        <w:bottom w:val="single" w:sz="8" w:space="0" w:color="0098C3"/>
        <w:right w:val="single" w:sz="8" w:space="0" w:color="0098C3"/>
      </w:tblBorders>
    </w:tblPr>
    <w:tblStylePr w:type="firstRow">
      <w:pPr>
        <w:spacing w:before="0" w:after="0" w:line="240" w:lineRule="auto"/>
      </w:pPr>
      <w:rPr>
        <w:b/>
        <w:bCs/>
        <w:color w:val="FFFFFF"/>
      </w:rPr>
      <w:tblPr/>
      <w:tcPr>
        <w:shd w:val="clear" w:color="auto" w:fill="0098C3"/>
      </w:tcPr>
    </w:tblStylePr>
    <w:tblStylePr w:type="lastRow">
      <w:pPr>
        <w:spacing w:before="0" w:after="0" w:line="240" w:lineRule="auto"/>
      </w:pPr>
      <w:rPr>
        <w:b/>
        <w:bCs/>
      </w:rPr>
      <w:tblPr/>
      <w:tcPr>
        <w:tcBorders>
          <w:top w:val="double" w:sz="6" w:space="0" w:color="0098C3"/>
          <w:left w:val="single" w:sz="8" w:space="0" w:color="0098C3"/>
          <w:bottom w:val="single" w:sz="8" w:space="0" w:color="0098C3"/>
          <w:right w:val="single" w:sz="8" w:space="0" w:color="0098C3"/>
        </w:tcBorders>
      </w:tcPr>
    </w:tblStylePr>
    <w:tblStylePr w:type="firstCol">
      <w:rPr>
        <w:b/>
        <w:bCs/>
      </w:rPr>
    </w:tblStylePr>
    <w:tblStylePr w:type="lastCol">
      <w:rPr>
        <w:b/>
        <w:bCs/>
      </w:rPr>
    </w:tblStylePr>
    <w:tblStylePr w:type="band1Vert">
      <w:tblPr/>
      <w:tcPr>
        <w:tcBorders>
          <w:top w:val="single" w:sz="8" w:space="0" w:color="0098C3"/>
          <w:left w:val="single" w:sz="8" w:space="0" w:color="0098C3"/>
          <w:bottom w:val="single" w:sz="8" w:space="0" w:color="0098C3"/>
          <w:right w:val="single" w:sz="8" w:space="0" w:color="0098C3"/>
        </w:tcBorders>
      </w:tcPr>
    </w:tblStylePr>
    <w:tblStylePr w:type="band1Horz">
      <w:tblPr/>
      <w:tcPr>
        <w:tcBorders>
          <w:top w:val="single" w:sz="8" w:space="0" w:color="0098C3"/>
          <w:left w:val="single" w:sz="8" w:space="0" w:color="0098C3"/>
          <w:bottom w:val="single" w:sz="8" w:space="0" w:color="0098C3"/>
          <w:right w:val="single" w:sz="8" w:space="0" w:color="0098C3"/>
        </w:tcBorders>
      </w:tcPr>
    </w:tblStylePr>
  </w:style>
  <w:style w:type="table" w:styleId="LightList-Accent5">
    <w:name w:val="Light List Accent 5"/>
    <w:basedOn w:val="TableNormal"/>
    <w:uiPriority w:val="61"/>
    <w:rsid w:val="00792436"/>
    <w:rPr>
      <w:rFonts w:ascii="Arial" w:eastAsia="Arial" w:hAnsi="Arial"/>
      <w:sz w:val="22"/>
      <w:szCs w:val="22"/>
      <w:lang w:eastAsia="en-US"/>
    </w:rPr>
    <w:tblPr>
      <w:tblStyleRowBandSize w:val="1"/>
      <w:tblStyleColBandSize w:val="1"/>
      <w:tblBorders>
        <w:top w:val="single" w:sz="8" w:space="0" w:color="B71202"/>
        <w:left w:val="single" w:sz="8" w:space="0" w:color="B71202"/>
        <w:bottom w:val="single" w:sz="8" w:space="0" w:color="B71202"/>
        <w:right w:val="single" w:sz="8" w:space="0" w:color="B71202"/>
      </w:tblBorders>
    </w:tblPr>
    <w:tblStylePr w:type="firstRow">
      <w:pPr>
        <w:spacing w:before="0" w:after="0" w:line="240" w:lineRule="auto"/>
      </w:pPr>
      <w:rPr>
        <w:b/>
        <w:bCs/>
        <w:color w:val="auto"/>
      </w:rPr>
      <w:tblPr/>
      <w:tcPr>
        <w:shd w:val="clear" w:color="auto" w:fill="B71202"/>
      </w:tcPr>
    </w:tblStylePr>
    <w:tblStylePr w:type="lastRow">
      <w:pPr>
        <w:spacing w:before="0" w:after="0" w:line="240" w:lineRule="auto"/>
      </w:pPr>
      <w:rPr>
        <w:b/>
        <w:bCs/>
      </w:rPr>
      <w:tblPr/>
      <w:tcPr>
        <w:tcBorders>
          <w:top w:val="double" w:sz="6" w:space="0" w:color="B71202"/>
          <w:left w:val="single" w:sz="8" w:space="0" w:color="B71202"/>
          <w:bottom w:val="single" w:sz="8" w:space="0" w:color="B71202"/>
          <w:right w:val="single" w:sz="8" w:space="0" w:color="B71202"/>
        </w:tcBorders>
      </w:tcPr>
    </w:tblStylePr>
    <w:tblStylePr w:type="firstCol">
      <w:rPr>
        <w:b/>
        <w:bCs/>
      </w:rPr>
    </w:tblStylePr>
    <w:tblStylePr w:type="lastCol">
      <w:rPr>
        <w:b/>
        <w:bCs/>
      </w:rPr>
    </w:tblStylePr>
    <w:tblStylePr w:type="band1Vert">
      <w:tblPr/>
      <w:tcPr>
        <w:tcBorders>
          <w:top w:val="single" w:sz="8" w:space="0" w:color="B71202"/>
          <w:left w:val="single" w:sz="8" w:space="0" w:color="B71202"/>
          <w:bottom w:val="single" w:sz="8" w:space="0" w:color="B71202"/>
          <w:right w:val="single" w:sz="8" w:space="0" w:color="B71202"/>
        </w:tcBorders>
      </w:tcPr>
    </w:tblStylePr>
    <w:tblStylePr w:type="band1Horz">
      <w:tblPr/>
      <w:tcPr>
        <w:tcBorders>
          <w:top w:val="single" w:sz="8" w:space="0" w:color="B71202"/>
          <w:left w:val="single" w:sz="8" w:space="0" w:color="B71202"/>
          <w:bottom w:val="single" w:sz="8" w:space="0" w:color="B71202"/>
          <w:right w:val="single" w:sz="8" w:space="0" w:color="B71202"/>
        </w:tcBorders>
      </w:tcPr>
    </w:tblStylePr>
  </w:style>
  <w:style w:type="character" w:styleId="Emphasis">
    <w:name w:val="Emphasis"/>
    <w:uiPriority w:val="20"/>
    <w:qFormat/>
    <w:rsid w:val="00792436"/>
    <w:rPr>
      <w:i/>
      <w:iCs/>
    </w:rPr>
  </w:style>
  <w:style w:type="paragraph" w:styleId="NormalIndent">
    <w:name w:val="Normal Indent"/>
    <w:basedOn w:val="Normal"/>
    <w:uiPriority w:val="1"/>
    <w:rsid w:val="00792436"/>
    <w:pPr>
      <w:spacing w:before="200"/>
      <w:ind w:left="720"/>
    </w:pPr>
    <w:rPr>
      <w:rFonts w:ascii="Arial" w:eastAsia="Arial" w:hAnsi="Arial"/>
      <w:sz w:val="22"/>
      <w:szCs w:val="22"/>
    </w:rPr>
  </w:style>
  <w:style w:type="character" w:styleId="Strong">
    <w:name w:val="Strong"/>
    <w:uiPriority w:val="22"/>
    <w:qFormat/>
    <w:rsid w:val="00792436"/>
    <w:rPr>
      <w:b/>
      <w:bCs/>
    </w:rPr>
  </w:style>
  <w:style w:type="paragraph" w:styleId="Subtitle">
    <w:name w:val="Subtitle"/>
    <w:next w:val="Normal"/>
    <w:link w:val="SubtitleChar"/>
    <w:uiPriority w:val="11"/>
    <w:qFormat/>
    <w:rsid w:val="00792436"/>
    <w:pPr>
      <w:spacing w:before="360" w:after="120"/>
    </w:pPr>
    <w:rPr>
      <w:rFonts w:ascii="Lucida Fax" w:eastAsia="Arial" w:hAnsi="Lucida Fax"/>
      <w:color w:val="4F2D7F"/>
      <w:sz w:val="52"/>
      <w:szCs w:val="52"/>
      <w:lang w:eastAsia="en-US"/>
    </w:rPr>
  </w:style>
  <w:style w:type="character" w:customStyle="1" w:styleId="SubtitleChar">
    <w:name w:val="Subtitle Char"/>
    <w:basedOn w:val="DefaultParagraphFont"/>
    <w:link w:val="Subtitle"/>
    <w:uiPriority w:val="11"/>
    <w:rsid w:val="00792436"/>
    <w:rPr>
      <w:rFonts w:ascii="Lucida Fax" w:eastAsia="Arial" w:hAnsi="Lucida Fax"/>
      <w:color w:val="4F2D7F"/>
      <w:sz w:val="52"/>
      <w:szCs w:val="52"/>
      <w:lang w:eastAsia="en-US"/>
    </w:rPr>
  </w:style>
  <w:style w:type="table" w:styleId="LightShading-Accent4">
    <w:name w:val="Light Shading Accent 4"/>
    <w:basedOn w:val="TableNormal"/>
    <w:uiPriority w:val="60"/>
    <w:rsid w:val="00792436"/>
    <w:rPr>
      <w:rFonts w:ascii="Arial" w:eastAsia="Arial" w:hAnsi="Arial"/>
      <w:color w:val="4DA5D9"/>
      <w:sz w:val="22"/>
      <w:szCs w:val="22"/>
      <w:lang w:eastAsia="en-US"/>
    </w:rPr>
    <w:tblPr>
      <w:tblStyleRowBandSize w:val="1"/>
      <w:tblStyleColBandSize w:val="1"/>
      <w:tblBorders>
        <w:top w:val="single" w:sz="8" w:space="0" w:color="A0CFEB"/>
        <w:bottom w:val="single" w:sz="8" w:space="0" w:color="A0CFEB"/>
      </w:tblBorders>
    </w:tblPr>
    <w:tblStylePr w:type="firstRow">
      <w:pPr>
        <w:spacing w:before="0" w:after="0" w:line="240" w:lineRule="auto"/>
      </w:pPr>
      <w:rPr>
        <w:b/>
        <w:bCs/>
      </w:rPr>
      <w:tblPr/>
      <w:tcPr>
        <w:tcBorders>
          <w:top w:val="single" w:sz="8" w:space="0" w:color="A0CFEB"/>
          <w:left w:val="nil"/>
          <w:bottom w:val="single" w:sz="8" w:space="0" w:color="A0CFEB"/>
          <w:right w:val="nil"/>
          <w:insideH w:val="nil"/>
          <w:insideV w:val="nil"/>
        </w:tcBorders>
      </w:tcPr>
    </w:tblStylePr>
    <w:tblStylePr w:type="lastRow">
      <w:pPr>
        <w:spacing w:before="0" w:after="0" w:line="240" w:lineRule="auto"/>
      </w:pPr>
      <w:rPr>
        <w:b/>
        <w:bCs/>
      </w:rPr>
      <w:tblPr/>
      <w:tcPr>
        <w:tcBorders>
          <w:top w:val="single" w:sz="8" w:space="0" w:color="A0CFEB"/>
          <w:left w:val="nil"/>
          <w:bottom w:val="single" w:sz="8" w:space="0" w:color="A0CFE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cPr>
    </w:tblStylePr>
    <w:tblStylePr w:type="band1Horz">
      <w:tblPr/>
      <w:tcPr>
        <w:tcBorders>
          <w:left w:val="nil"/>
          <w:right w:val="nil"/>
          <w:insideH w:val="nil"/>
          <w:insideV w:val="nil"/>
        </w:tcBorders>
        <w:shd w:val="clear" w:color="auto" w:fill="E7F3FA"/>
      </w:tcPr>
    </w:tblStylePr>
  </w:style>
  <w:style w:type="table" w:styleId="LightShading-Accent6">
    <w:name w:val="Light Shading Accent 6"/>
    <w:basedOn w:val="TableNormal"/>
    <w:uiPriority w:val="60"/>
    <w:rsid w:val="00792436"/>
    <w:rPr>
      <w:rFonts w:ascii="Arial" w:eastAsia="Arial" w:hAnsi="Arial"/>
      <w:color w:val="AD351E"/>
      <w:sz w:val="22"/>
      <w:szCs w:val="22"/>
      <w:lang w:eastAsia="en-US"/>
    </w:rPr>
    <w:tblPr>
      <w:tblStyleRowBandSize w:val="1"/>
      <w:tblStyleColBandSize w:val="1"/>
      <w:tblBorders>
        <w:top w:val="single" w:sz="8" w:space="0" w:color="DC5034"/>
        <w:bottom w:val="single" w:sz="8" w:space="0" w:color="DC5034"/>
      </w:tblBorders>
    </w:tblPr>
    <w:tblStylePr w:type="firstRow">
      <w:pPr>
        <w:spacing w:before="0" w:after="0" w:line="240" w:lineRule="auto"/>
      </w:pPr>
      <w:rPr>
        <w:b/>
        <w:bCs/>
      </w:rPr>
      <w:tblPr/>
      <w:tcPr>
        <w:tcBorders>
          <w:top w:val="single" w:sz="8" w:space="0" w:color="DC5034"/>
          <w:left w:val="nil"/>
          <w:bottom w:val="single" w:sz="8" w:space="0" w:color="DC5034"/>
          <w:right w:val="nil"/>
          <w:insideH w:val="nil"/>
          <w:insideV w:val="nil"/>
        </w:tcBorders>
      </w:tcPr>
    </w:tblStylePr>
    <w:tblStylePr w:type="lastRow">
      <w:pPr>
        <w:spacing w:before="0" w:after="0" w:line="240" w:lineRule="auto"/>
      </w:pPr>
      <w:rPr>
        <w:b/>
        <w:bCs/>
      </w:rPr>
      <w:tblPr/>
      <w:tcPr>
        <w:tcBorders>
          <w:top w:val="single" w:sz="8" w:space="0" w:color="DC5034"/>
          <w:left w:val="nil"/>
          <w:bottom w:val="single" w:sz="8" w:space="0" w:color="DC503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cPr>
    </w:tblStylePr>
    <w:tblStylePr w:type="band1Horz">
      <w:tblPr/>
      <w:tcPr>
        <w:tcBorders>
          <w:left w:val="nil"/>
          <w:right w:val="nil"/>
          <w:insideH w:val="nil"/>
          <w:insideV w:val="nil"/>
        </w:tcBorders>
        <w:shd w:val="clear" w:color="auto" w:fill="F6D3CC"/>
      </w:tcPr>
    </w:tblStylePr>
  </w:style>
  <w:style w:type="paragraph" w:styleId="TOC4">
    <w:name w:val="toc 4"/>
    <w:basedOn w:val="Normal"/>
    <w:next w:val="Normal"/>
    <w:uiPriority w:val="39"/>
    <w:rsid w:val="00792436"/>
    <w:pPr>
      <w:tabs>
        <w:tab w:val="right" w:leader="dot" w:pos="9016"/>
      </w:tabs>
      <w:spacing w:before="200" w:after="100"/>
      <w:ind w:left="1276"/>
    </w:pPr>
    <w:rPr>
      <w:rFonts w:ascii="Arial" w:eastAsia="Arial" w:hAnsi="Arial"/>
      <w:noProof/>
      <w:sz w:val="22"/>
      <w:szCs w:val="22"/>
    </w:rPr>
  </w:style>
  <w:style w:type="paragraph" w:styleId="TOC5">
    <w:name w:val="toc 5"/>
    <w:basedOn w:val="Normal"/>
    <w:next w:val="Normal"/>
    <w:uiPriority w:val="39"/>
    <w:rsid w:val="00792436"/>
    <w:pPr>
      <w:tabs>
        <w:tab w:val="right" w:leader="dot" w:pos="9016"/>
      </w:tabs>
      <w:spacing w:before="200" w:after="100"/>
      <w:ind w:left="1701"/>
    </w:pPr>
    <w:rPr>
      <w:rFonts w:ascii="Arial" w:eastAsia="Arial" w:hAnsi="Arial"/>
      <w:noProof/>
      <w:sz w:val="22"/>
      <w:szCs w:val="22"/>
    </w:rPr>
  </w:style>
  <w:style w:type="paragraph" w:styleId="TOC6">
    <w:name w:val="toc 6"/>
    <w:basedOn w:val="Normal"/>
    <w:next w:val="Normal"/>
    <w:uiPriority w:val="39"/>
    <w:rsid w:val="00792436"/>
    <w:pPr>
      <w:tabs>
        <w:tab w:val="right" w:leader="dot" w:pos="9016"/>
      </w:tabs>
      <w:spacing w:before="200" w:after="100"/>
      <w:ind w:left="2127"/>
    </w:pPr>
    <w:rPr>
      <w:rFonts w:ascii="Arial" w:eastAsia="Arial" w:hAnsi="Arial"/>
      <w:noProof/>
      <w:sz w:val="22"/>
      <w:szCs w:val="22"/>
    </w:rPr>
  </w:style>
  <w:style w:type="paragraph" w:styleId="TOC7">
    <w:name w:val="toc 7"/>
    <w:basedOn w:val="Normal"/>
    <w:next w:val="Normal"/>
    <w:uiPriority w:val="39"/>
    <w:rsid w:val="00792436"/>
    <w:pPr>
      <w:tabs>
        <w:tab w:val="right" w:leader="dot" w:pos="9016"/>
      </w:tabs>
      <w:spacing w:before="200" w:after="100"/>
      <w:ind w:left="2552"/>
    </w:pPr>
    <w:rPr>
      <w:rFonts w:ascii="Arial" w:eastAsia="Arial" w:hAnsi="Arial"/>
      <w:noProof/>
      <w:sz w:val="22"/>
      <w:szCs w:val="22"/>
    </w:rPr>
  </w:style>
  <w:style w:type="paragraph" w:styleId="TableofAuthorities">
    <w:name w:val="table of authorities"/>
    <w:basedOn w:val="Normal"/>
    <w:next w:val="Normal"/>
    <w:uiPriority w:val="99"/>
    <w:unhideWhenUsed/>
    <w:rsid w:val="00792436"/>
    <w:pPr>
      <w:spacing w:before="200"/>
      <w:ind w:left="220" w:hanging="220"/>
    </w:pPr>
    <w:rPr>
      <w:rFonts w:ascii="Arial" w:eastAsia="Arial" w:hAnsi="Arial"/>
      <w:sz w:val="22"/>
      <w:szCs w:val="22"/>
    </w:rPr>
  </w:style>
  <w:style w:type="table" w:customStyle="1" w:styleId="LightShading1">
    <w:name w:val="Light Shading1"/>
    <w:basedOn w:val="TableNormal"/>
    <w:next w:val="LightShading"/>
    <w:uiPriority w:val="60"/>
    <w:rsid w:val="00792436"/>
    <w:pPr>
      <w:spacing w:before="120" w:after="120"/>
    </w:pPr>
    <w:rPr>
      <w:rFonts w:ascii="Arial" w:eastAsia="Arial" w:hAnsi="Arial"/>
      <w:color w:val="000000"/>
      <w:szCs w:val="22"/>
      <w:lang w:eastAsia="en-US"/>
    </w:rPr>
    <w:tblPr>
      <w:tblBorders>
        <w:top w:val="single" w:sz="4" w:space="0" w:color="D5D6D2"/>
        <w:bottom w:val="single" w:sz="4" w:space="0" w:color="D5D6D2"/>
        <w:insideH w:val="single" w:sz="4" w:space="0" w:color="D5D6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left w:val="nil"/>
          <w:bottom w:val="single" w:sz="8" w:space="0" w:color="000000"/>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left w:val="nil"/>
          <w:bottom w:val="single" w:sz="8" w:space="0" w:color="000000"/>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792436"/>
    <w:rPr>
      <w:rFonts w:ascii="Arial" w:eastAsia="Arial" w:hAnsi="Arial"/>
      <w:sz w:val="22"/>
      <w:szCs w:val="22"/>
      <w:lang w:eastAsia="en-US"/>
    </w:rPr>
    <w:tblPr>
      <w:tblStyleRowBandSize w:val="1"/>
      <w:tblStyleColBandSize w:val="1"/>
      <w:tblBorders>
        <w:top w:val="single" w:sz="8" w:space="0" w:color="4F2D7D"/>
        <w:left w:val="single" w:sz="8" w:space="0" w:color="4F2D7D"/>
        <w:bottom w:val="single" w:sz="8" w:space="0" w:color="4F2D7D"/>
        <w:right w:val="single" w:sz="8" w:space="0" w:color="4F2D7D"/>
      </w:tblBorders>
    </w:tblPr>
    <w:tblStylePr w:type="firstRow">
      <w:pPr>
        <w:spacing w:before="0" w:after="0" w:line="240" w:lineRule="auto"/>
      </w:pPr>
      <w:rPr>
        <w:b/>
        <w:bCs/>
        <w:color w:val="FFFFFF"/>
      </w:rPr>
      <w:tblPr/>
      <w:tcPr>
        <w:shd w:val="clear" w:color="auto" w:fill="4F2D7D"/>
      </w:tcPr>
    </w:tblStylePr>
    <w:tblStylePr w:type="lastRow">
      <w:pPr>
        <w:spacing w:before="0" w:after="0" w:line="240" w:lineRule="auto"/>
      </w:pPr>
      <w:rPr>
        <w:b/>
        <w:bCs/>
      </w:rPr>
      <w:tblPr/>
      <w:tcPr>
        <w:tcBorders>
          <w:top w:val="double" w:sz="6" w:space="0" w:color="4F2D7D"/>
          <w:left w:val="single" w:sz="8" w:space="0" w:color="4F2D7D"/>
          <w:bottom w:val="single" w:sz="8" w:space="0" w:color="4F2D7D"/>
          <w:right w:val="single" w:sz="8" w:space="0" w:color="4F2D7D"/>
        </w:tcBorders>
      </w:tcPr>
    </w:tblStylePr>
    <w:tblStylePr w:type="firstCol">
      <w:rPr>
        <w:b/>
        <w:bCs/>
      </w:rPr>
    </w:tblStylePr>
    <w:tblStylePr w:type="lastCol">
      <w:rPr>
        <w:b/>
        <w:bCs/>
      </w:rPr>
    </w:tblStylePr>
    <w:tblStylePr w:type="band1Vert">
      <w:tblPr/>
      <w:tcPr>
        <w:tcBorders>
          <w:top w:val="single" w:sz="8" w:space="0" w:color="4F2D7D"/>
          <w:left w:val="single" w:sz="8" w:space="0" w:color="4F2D7D"/>
          <w:bottom w:val="single" w:sz="8" w:space="0" w:color="4F2D7D"/>
          <w:right w:val="single" w:sz="8" w:space="0" w:color="4F2D7D"/>
        </w:tcBorders>
      </w:tcPr>
    </w:tblStylePr>
    <w:tblStylePr w:type="band1Horz">
      <w:tblPr/>
      <w:tcPr>
        <w:tcBorders>
          <w:top w:val="single" w:sz="8" w:space="0" w:color="4F2D7D"/>
          <w:left w:val="single" w:sz="8" w:space="0" w:color="4F2D7D"/>
          <w:bottom w:val="single" w:sz="8" w:space="0" w:color="4F2D7D"/>
          <w:right w:val="single" w:sz="8" w:space="0" w:color="4F2D7D"/>
        </w:tcBorders>
      </w:tcPr>
    </w:tblStylePr>
  </w:style>
  <w:style w:type="table" w:styleId="LightList-Accent4">
    <w:name w:val="Light List Accent 4"/>
    <w:basedOn w:val="TableNormal"/>
    <w:uiPriority w:val="61"/>
    <w:rsid w:val="00792436"/>
    <w:rPr>
      <w:rFonts w:ascii="Arial" w:eastAsia="Arial" w:hAnsi="Arial"/>
      <w:sz w:val="22"/>
      <w:szCs w:val="22"/>
      <w:lang w:eastAsia="en-US"/>
    </w:rPr>
    <w:tblPr>
      <w:tblStyleRowBandSize w:val="1"/>
      <w:tblStyleColBandSize w:val="1"/>
      <w:tblBorders>
        <w:top w:val="single" w:sz="8" w:space="0" w:color="A0CFEB"/>
        <w:left w:val="single" w:sz="8" w:space="0" w:color="A0CFEB"/>
        <w:bottom w:val="single" w:sz="8" w:space="0" w:color="A0CFEB"/>
        <w:right w:val="single" w:sz="8" w:space="0" w:color="A0CFEB"/>
      </w:tblBorders>
    </w:tblPr>
    <w:tblStylePr w:type="firstRow">
      <w:pPr>
        <w:spacing w:before="0" w:after="0" w:line="240" w:lineRule="auto"/>
      </w:pPr>
      <w:rPr>
        <w:b/>
        <w:bCs/>
        <w:color w:val="FFFFFF"/>
      </w:rPr>
      <w:tblPr/>
      <w:tcPr>
        <w:shd w:val="clear" w:color="auto" w:fill="A0CFEB"/>
      </w:tcPr>
    </w:tblStylePr>
    <w:tblStylePr w:type="lastRow">
      <w:pPr>
        <w:spacing w:before="0" w:after="0" w:line="240" w:lineRule="auto"/>
      </w:pPr>
      <w:rPr>
        <w:b/>
        <w:bCs/>
      </w:rPr>
      <w:tblPr/>
      <w:tcPr>
        <w:tcBorders>
          <w:top w:val="double" w:sz="6" w:space="0" w:color="A0CFEB"/>
          <w:left w:val="single" w:sz="8" w:space="0" w:color="A0CFEB"/>
          <w:bottom w:val="single" w:sz="8" w:space="0" w:color="A0CFEB"/>
          <w:right w:val="single" w:sz="8" w:space="0" w:color="A0CFEB"/>
        </w:tcBorders>
      </w:tcPr>
    </w:tblStylePr>
    <w:tblStylePr w:type="firstCol">
      <w:rPr>
        <w:b/>
        <w:bCs/>
      </w:rPr>
    </w:tblStylePr>
    <w:tblStylePr w:type="lastCol">
      <w:rPr>
        <w:b/>
        <w:bCs/>
      </w:rPr>
    </w:tblStylePr>
    <w:tblStylePr w:type="band1Vert">
      <w:tblPr/>
      <w:tcPr>
        <w:tcBorders>
          <w:top w:val="single" w:sz="8" w:space="0" w:color="A0CFEB"/>
          <w:left w:val="single" w:sz="8" w:space="0" w:color="A0CFEB"/>
          <w:bottom w:val="single" w:sz="8" w:space="0" w:color="A0CFEB"/>
          <w:right w:val="single" w:sz="8" w:space="0" w:color="A0CFEB"/>
        </w:tcBorders>
      </w:tcPr>
    </w:tblStylePr>
    <w:tblStylePr w:type="band1Horz">
      <w:tblPr/>
      <w:tcPr>
        <w:tcBorders>
          <w:top w:val="single" w:sz="8" w:space="0" w:color="A0CFEB"/>
          <w:left w:val="single" w:sz="8" w:space="0" w:color="A0CFEB"/>
          <w:bottom w:val="single" w:sz="8" w:space="0" w:color="A0CFEB"/>
          <w:right w:val="single" w:sz="8" w:space="0" w:color="A0CFEB"/>
        </w:tcBorders>
      </w:tcPr>
    </w:tblStylePr>
  </w:style>
  <w:style w:type="table" w:styleId="LightList-Accent6">
    <w:name w:val="Light List Accent 6"/>
    <w:basedOn w:val="TableNormal"/>
    <w:uiPriority w:val="61"/>
    <w:rsid w:val="00792436"/>
    <w:rPr>
      <w:rFonts w:ascii="Arial" w:eastAsia="Arial" w:hAnsi="Arial"/>
      <w:sz w:val="22"/>
      <w:szCs w:val="22"/>
      <w:lang w:eastAsia="en-US"/>
    </w:rPr>
    <w:tblPr>
      <w:tblStyleRowBandSize w:val="1"/>
      <w:tblStyleColBandSize w:val="1"/>
      <w:tblBorders>
        <w:top w:val="single" w:sz="8" w:space="0" w:color="DC5034"/>
        <w:left w:val="single" w:sz="8" w:space="0" w:color="DC5034"/>
        <w:bottom w:val="single" w:sz="8" w:space="0" w:color="DC5034"/>
        <w:right w:val="single" w:sz="8" w:space="0" w:color="DC5034"/>
      </w:tblBorders>
    </w:tblPr>
    <w:tblStylePr w:type="firstRow">
      <w:pPr>
        <w:spacing w:before="0" w:after="0" w:line="240" w:lineRule="auto"/>
      </w:pPr>
      <w:rPr>
        <w:b/>
        <w:bCs/>
        <w:color w:val="FFFFFF"/>
      </w:rPr>
      <w:tblPr/>
      <w:tcPr>
        <w:shd w:val="clear" w:color="auto" w:fill="DC5034"/>
      </w:tcPr>
    </w:tblStylePr>
    <w:tblStylePr w:type="lastRow">
      <w:pPr>
        <w:spacing w:before="0" w:after="0" w:line="240" w:lineRule="auto"/>
      </w:pPr>
      <w:rPr>
        <w:b/>
        <w:bCs/>
      </w:rPr>
      <w:tblPr/>
      <w:tcPr>
        <w:tcBorders>
          <w:top w:val="double" w:sz="6" w:space="0" w:color="DC5034"/>
          <w:left w:val="single" w:sz="8" w:space="0" w:color="DC5034"/>
          <w:bottom w:val="single" w:sz="8" w:space="0" w:color="DC5034"/>
          <w:right w:val="single" w:sz="8" w:space="0" w:color="DC5034"/>
        </w:tcBorders>
      </w:tcPr>
    </w:tblStylePr>
    <w:tblStylePr w:type="firstCol">
      <w:rPr>
        <w:b/>
        <w:bCs/>
      </w:rPr>
    </w:tblStylePr>
    <w:tblStylePr w:type="lastCol">
      <w:rPr>
        <w:b/>
        <w:bCs/>
      </w:rPr>
    </w:tblStylePr>
    <w:tblStylePr w:type="band1Vert">
      <w:tblPr/>
      <w:tcPr>
        <w:tcBorders>
          <w:top w:val="single" w:sz="8" w:space="0" w:color="DC5034"/>
          <w:left w:val="single" w:sz="8" w:space="0" w:color="DC5034"/>
          <w:bottom w:val="single" w:sz="8" w:space="0" w:color="DC5034"/>
          <w:right w:val="single" w:sz="8" w:space="0" w:color="DC5034"/>
        </w:tcBorders>
      </w:tcPr>
    </w:tblStylePr>
    <w:tblStylePr w:type="band1Horz">
      <w:tblPr/>
      <w:tcPr>
        <w:tcBorders>
          <w:top w:val="single" w:sz="8" w:space="0" w:color="DC5034"/>
          <w:left w:val="single" w:sz="8" w:space="0" w:color="DC5034"/>
          <w:bottom w:val="single" w:sz="8" w:space="0" w:color="DC5034"/>
          <w:right w:val="single" w:sz="8" w:space="0" w:color="DC5034"/>
        </w:tcBorders>
      </w:tcPr>
    </w:tblStylePr>
  </w:style>
  <w:style w:type="table" w:styleId="LightGrid">
    <w:name w:val="Light Grid"/>
    <w:basedOn w:val="TableNormal"/>
    <w:uiPriority w:val="62"/>
    <w:rsid w:val="00792436"/>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ucida Fax" w:eastAsia="Times New Roman" w:hAnsi="Lucida Fax"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ucida Fax" w:eastAsia="Times New Roman" w:hAnsi="Lucida Fax"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92436"/>
    <w:rPr>
      <w:rFonts w:ascii="Arial" w:eastAsia="Arial" w:hAnsi="Arial"/>
      <w:sz w:val="22"/>
      <w:szCs w:val="22"/>
      <w:lang w:eastAsia="en-US"/>
    </w:rPr>
    <w:tblPr>
      <w:tblStyleRowBandSize w:val="1"/>
      <w:tblStyleColBandSize w:val="1"/>
      <w:tblBorders>
        <w:top w:val="single" w:sz="8" w:space="0" w:color="51626F"/>
        <w:left w:val="single" w:sz="8" w:space="0" w:color="51626F"/>
        <w:bottom w:val="single" w:sz="8" w:space="0" w:color="51626F"/>
        <w:right w:val="single" w:sz="8" w:space="0" w:color="51626F"/>
        <w:insideH w:val="single" w:sz="8" w:space="0" w:color="51626F"/>
        <w:insideV w:val="single" w:sz="8" w:space="0" w:color="51626F"/>
      </w:tblBorders>
    </w:tblPr>
    <w:tblStylePr w:type="firstRow">
      <w:pPr>
        <w:spacing w:before="0" w:after="0" w:line="240" w:lineRule="auto"/>
      </w:pPr>
      <w:rPr>
        <w:rFonts w:ascii="Lucida Fax" w:eastAsia="Times New Roman" w:hAnsi="Lucida Fax" w:cs="Times New Roman"/>
        <w:b/>
        <w:bCs/>
      </w:rPr>
      <w:tblPr/>
      <w:tcPr>
        <w:tcBorders>
          <w:top w:val="single" w:sz="8" w:space="0" w:color="51626F"/>
          <w:left w:val="single" w:sz="8" w:space="0" w:color="51626F"/>
          <w:bottom w:val="single" w:sz="18" w:space="0" w:color="51626F"/>
          <w:right w:val="single" w:sz="8" w:space="0" w:color="51626F"/>
          <w:insideH w:val="nil"/>
          <w:insideV w:val="single" w:sz="8" w:space="0" w:color="51626F"/>
        </w:tcBorders>
      </w:tcPr>
    </w:tblStylePr>
    <w:tblStylePr w:type="lastRow">
      <w:pPr>
        <w:spacing w:before="0" w:after="0" w:line="240" w:lineRule="auto"/>
      </w:pPr>
      <w:rPr>
        <w:rFonts w:ascii="Lucida Fax" w:eastAsia="Times New Roman" w:hAnsi="Lucida Fax" w:cs="Times New Roman"/>
        <w:b/>
        <w:bCs/>
      </w:rPr>
      <w:tblPr/>
      <w:tcPr>
        <w:tcBorders>
          <w:top w:val="double" w:sz="6" w:space="0" w:color="51626F"/>
          <w:left w:val="single" w:sz="8" w:space="0" w:color="51626F"/>
          <w:bottom w:val="single" w:sz="8" w:space="0" w:color="51626F"/>
          <w:right w:val="single" w:sz="8" w:space="0" w:color="51626F"/>
          <w:insideH w:val="nil"/>
          <w:insideV w:val="single" w:sz="8" w:space="0" w:color="51626F"/>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51626F"/>
          <w:left w:val="single" w:sz="8" w:space="0" w:color="51626F"/>
          <w:bottom w:val="single" w:sz="8" w:space="0" w:color="51626F"/>
          <w:right w:val="single" w:sz="8" w:space="0" w:color="51626F"/>
        </w:tcBorders>
      </w:tcPr>
    </w:tblStylePr>
    <w:tblStylePr w:type="band1Vert">
      <w:tblPr/>
      <w:tcPr>
        <w:tcBorders>
          <w:top w:val="single" w:sz="8" w:space="0" w:color="51626F"/>
          <w:left w:val="single" w:sz="8" w:space="0" w:color="51626F"/>
          <w:bottom w:val="single" w:sz="8" w:space="0" w:color="51626F"/>
          <w:right w:val="single" w:sz="8" w:space="0" w:color="51626F"/>
        </w:tcBorders>
        <w:shd w:val="clear" w:color="auto" w:fill="D1D8DD"/>
      </w:tcPr>
    </w:tblStylePr>
    <w:tblStylePr w:type="band1Horz">
      <w:tblPr/>
      <w:tcPr>
        <w:tcBorders>
          <w:top w:val="single" w:sz="8" w:space="0" w:color="51626F"/>
          <w:left w:val="single" w:sz="8" w:space="0" w:color="51626F"/>
          <w:bottom w:val="single" w:sz="8" w:space="0" w:color="51626F"/>
          <w:right w:val="single" w:sz="8" w:space="0" w:color="51626F"/>
          <w:insideV w:val="single" w:sz="8" w:space="0" w:color="51626F"/>
        </w:tcBorders>
        <w:shd w:val="clear" w:color="auto" w:fill="D1D8DD"/>
      </w:tcPr>
    </w:tblStylePr>
    <w:tblStylePr w:type="band2Horz">
      <w:tblPr/>
      <w:tcPr>
        <w:tcBorders>
          <w:top w:val="single" w:sz="8" w:space="0" w:color="51626F"/>
          <w:left w:val="single" w:sz="8" w:space="0" w:color="51626F"/>
          <w:bottom w:val="single" w:sz="8" w:space="0" w:color="51626F"/>
          <w:right w:val="single" w:sz="8" w:space="0" w:color="51626F"/>
          <w:insideV w:val="single" w:sz="8" w:space="0" w:color="51626F"/>
        </w:tcBorders>
      </w:tcPr>
    </w:tblStylePr>
  </w:style>
  <w:style w:type="table" w:styleId="LightGrid-Accent2">
    <w:name w:val="Light Grid Accent 2"/>
    <w:basedOn w:val="TableNormal"/>
    <w:uiPriority w:val="62"/>
    <w:rsid w:val="00792436"/>
    <w:rPr>
      <w:rFonts w:ascii="Arial" w:eastAsia="Arial" w:hAnsi="Arial"/>
      <w:sz w:val="22"/>
      <w:szCs w:val="22"/>
      <w:lang w:eastAsia="en-US"/>
    </w:rPr>
    <w:tblPr>
      <w:tblStyleRowBandSize w:val="1"/>
      <w:tblStyleColBandSize w:val="1"/>
      <w:tblBorders>
        <w:top w:val="single" w:sz="8" w:space="0" w:color="4F2D7D"/>
        <w:left w:val="single" w:sz="8" w:space="0" w:color="4F2D7D"/>
        <w:bottom w:val="single" w:sz="8" w:space="0" w:color="4F2D7D"/>
        <w:right w:val="single" w:sz="8" w:space="0" w:color="4F2D7D"/>
        <w:insideH w:val="single" w:sz="8" w:space="0" w:color="4F2D7D"/>
        <w:insideV w:val="single" w:sz="8" w:space="0" w:color="4F2D7D"/>
      </w:tblBorders>
    </w:tblPr>
    <w:tblStylePr w:type="firstRow">
      <w:pPr>
        <w:spacing w:before="0" w:after="0" w:line="240" w:lineRule="auto"/>
      </w:pPr>
      <w:rPr>
        <w:rFonts w:ascii="Lucida Fax" w:eastAsia="Times New Roman" w:hAnsi="Lucida Fax" w:cs="Times New Roman"/>
        <w:b/>
        <w:bCs/>
      </w:rPr>
      <w:tblPr/>
      <w:tcPr>
        <w:tcBorders>
          <w:top w:val="single" w:sz="8" w:space="0" w:color="4F2D7D"/>
          <w:left w:val="single" w:sz="8" w:space="0" w:color="4F2D7D"/>
          <w:bottom w:val="single" w:sz="18" w:space="0" w:color="4F2D7D"/>
          <w:right w:val="single" w:sz="8" w:space="0" w:color="4F2D7D"/>
          <w:insideH w:val="nil"/>
          <w:insideV w:val="single" w:sz="8" w:space="0" w:color="4F2D7D"/>
        </w:tcBorders>
      </w:tcPr>
    </w:tblStylePr>
    <w:tblStylePr w:type="lastRow">
      <w:pPr>
        <w:spacing w:before="0" w:after="0" w:line="240" w:lineRule="auto"/>
      </w:pPr>
      <w:rPr>
        <w:rFonts w:ascii="Lucida Fax" w:eastAsia="Times New Roman" w:hAnsi="Lucida Fax" w:cs="Times New Roman"/>
        <w:b/>
        <w:bCs/>
      </w:rPr>
      <w:tblPr/>
      <w:tcPr>
        <w:tcBorders>
          <w:top w:val="double" w:sz="6" w:space="0" w:color="4F2D7D"/>
          <w:left w:val="single" w:sz="8" w:space="0" w:color="4F2D7D"/>
          <w:bottom w:val="single" w:sz="8" w:space="0" w:color="4F2D7D"/>
          <w:right w:val="single" w:sz="8" w:space="0" w:color="4F2D7D"/>
          <w:insideH w:val="nil"/>
          <w:insideV w:val="single" w:sz="8" w:space="0" w:color="4F2D7D"/>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4F2D7D"/>
          <w:left w:val="single" w:sz="8" w:space="0" w:color="4F2D7D"/>
          <w:bottom w:val="single" w:sz="8" w:space="0" w:color="4F2D7D"/>
          <w:right w:val="single" w:sz="8" w:space="0" w:color="4F2D7D"/>
        </w:tcBorders>
      </w:tcPr>
    </w:tblStylePr>
    <w:tblStylePr w:type="band1Vert">
      <w:tblPr/>
      <w:tcPr>
        <w:tcBorders>
          <w:top w:val="single" w:sz="8" w:space="0" w:color="4F2D7D"/>
          <w:left w:val="single" w:sz="8" w:space="0" w:color="4F2D7D"/>
          <w:bottom w:val="single" w:sz="8" w:space="0" w:color="4F2D7D"/>
          <w:right w:val="single" w:sz="8" w:space="0" w:color="4F2D7D"/>
        </w:tcBorders>
        <w:shd w:val="clear" w:color="auto" w:fill="D1C1E8"/>
      </w:tcPr>
    </w:tblStylePr>
    <w:tblStylePr w:type="band1Horz">
      <w:tblPr/>
      <w:tcPr>
        <w:tcBorders>
          <w:top w:val="single" w:sz="8" w:space="0" w:color="4F2D7D"/>
          <w:left w:val="single" w:sz="8" w:space="0" w:color="4F2D7D"/>
          <w:bottom w:val="single" w:sz="8" w:space="0" w:color="4F2D7D"/>
          <w:right w:val="single" w:sz="8" w:space="0" w:color="4F2D7D"/>
          <w:insideV w:val="single" w:sz="8" w:space="0" w:color="4F2D7D"/>
        </w:tcBorders>
        <w:shd w:val="clear" w:color="auto" w:fill="D1C1E8"/>
      </w:tcPr>
    </w:tblStylePr>
    <w:tblStylePr w:type="band2Horz">
      <w:tblPr/>
      <w:tcPr>
        <w:tcBorders>
          <w:top w:val="single" w:sz="8" w:space="0" w:color="4F2D7D"/>
          <w:left w:val="single" w:sz="8" w:space="0" w:color="4F2D7D"/>
          <w:bottom w:val="single" w:sz="8" w:space="0" w:color="4F2D7D"/>
          <w:right w:val="single" w:sz="8" w:space="0" w:color="4F2D7D"/>
          <w:insideV w:val="single" w:sz="8" w:space="0" w:color="4F2D7D"/>
        </w:tcBorders>
      </w:tcPr>
    </w:tblStylePr>
  </w:style>
  <w:style w:type="table" w:styleId="LightGrid-Accent4">
    <w:name w:val="Light Grid Accent 4"/>
    <w:basedOn w:val="TableNormal"/>
    <w:uiPriority w:val="62"/>
    <w:rsid w:val="00792436"/>
    <w:rPr>
      <w:rFonts w:ascii="Arial" w:eastAsia="Arial" w:hAnsi="Arial"/>
      <w:sz w:val="22"/>
      <w:szCs w:val="22"/>
      <w:lang w:eastAsia="en-US"/>
    </w:rPr>
    <w:tblPr>
      <w:tblStyleRowBandSize w:val="1"/>
      <w:tblStyleColBandSize w:val="1"/>
      <w:tblBorders>
        <w:top w:val="single" w:sz="8" w:space="0" w:color="A0CFEB"/>
        <w:left w:val="single" w:sz="8" w:space="0" w:color="A0CFEB"/>
        <w:bottom w:val="single" w:sz="8" w:space="0" w:color="A0CFEB"/>
        <w:right w:val="single" w:sz="8" w:space="0" w:color="A0CFEB"/>
        <w:insideH w:val="single" w:sz="8" w:space="0" w:color="A0CFEB"/>
        <w:insideV w:val="single" w:sz="8" w:space="0" w:color="A0CFEB"/>
      </w:tblBorders>
    </w:tblPr>
    <w:tblStylePr w:type="firstRow">
      <w:pPr>
        <w:spacing w:before="0" w:after="0" w:line="240" w:lineRule="auto"/>
      </w:pPr>
      <w:rPr>
        <w:rFonts w:ascii="Lucida Fax" w:eastAsia="Times New Roman" w:hAnsi="Lucida Fax" w:cs="Times New Roman"/>
        <w:b/>
        <w:bCs/>
      </w:rPr>
      <w:tblPr/>
      <w:tcPr>
        <w:tcBorders>
          <w:top w:val="single" w:sz="8" w:space="0" w:color="A0CFEB"/>
          <w:left w:val="single" w:sz="8" w:space="0" w:color="A0CFEB"/>
          <w:bottom w:val="single" w:sz="18" w:space="0" w:color="A0CFEB"/>
          <w:right w:val="single" w:sz="8" w:space="0" w:color="A0CFEB"/>
          <w:insideH w:val="nil"/>
          <w:insideV w:val="single" w:sz="8" w:space="0" w:color="A0CFEB"/>
        </w:tcBorders>
      </w:tcPr>
    </w:tblStylePr>
    <w:tblStylePr w:type="lastRow">
      <w:pPr>
        <w:spacing w:before="0" w:after="0" w:line="240" w:lineRule="auto"/>
      </w:pPr>
      <w:rPr>
        <w:rFonts w:ascii="Lucida Fax" w:eastAsia="Times New Roman" w:hAnsi="Lucida Fax" w:cs="Times New Roman"/>
        <w:b/>
        <w:bCs/>
      </w:rPr>
      <w:tblPr/>
      <w:tcPr>
        <w:tcBorders>
          <w:top w:val="double" w:sz="6" w:space="0" w:color="A0CFEB"/>
          <w:left w:val="single" w:sz="8" w:space="0" w:color="A0CFEB"/>
          <w:bottom w:val="single" w:sz="8" w:space="0" w:color="A0CFEB"/>
          <w:right w:val="single" w:sz="8" w:space="0" w:color="A0CFEB"/>
          <w:insideH w:val="nil"/>
          <w:insideV w:val="single" w:sz="8" w:space="0" w:color="A0CFEB"/>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A0CFEB"/>
          <w:left w:val="single" w:sz="8" w:space="0" w:color="A0CFEB"/>
          <w:bottom w:val="single" w:sz="8" w:space="0" w:color="A0CFEB"/>
          <w:right w:val="single" w:sz="8" w:space="0" w:color="A0CFEB"/>
        </w:tcBorders>
      </w:tcPr>
    </w:tblStylePr>
    <w:tblStylePr w:type="band1Vert">
      <w:tblPr/>
      <w:tcPr>
        <w:tcBorders>
          <w:top w:val="single" w:sz="8" w:space="0" w:color="A0CFEB"/>
          <w:left w:val="single" w:sz="8" w:space="0" w:color="A0CFEB"/>
          <w:bottom w:val="single" w:sz="8" w:space="0" w:color="A0CFEB"/>
          <w:right w:val="single" w:sz="8" w:space="0" w:color="A0CFEB"/>
        </w:tcBorders>
        <w:shd w:val="clear" w:color="auto" w:fill="E7F3FA"/>
      </w:tcPr>
    </w:tblStylePr>
    <w:tblStylePr w:type="band1Horz">
      <w:tblPr/>
      <w:tcPr>
        <w:tcBorders>
          <w:top w:val="single" w:sz="8" w:space="0" w:color="A0CFEB"/>
          <w:left w:val="single" w:sz="8" w:space="0" w:color="A0CFEB"/>
          <w:bottom w:val="single" w:sz="8" w:space="0" w:color="A0CFEB"/>
          <w:right w:val="single" w:sz="8" w:space="0" w:color="A0CFEB"/>
          <w:insideV w:val="single" w:sz="8" w:space="0" w:color="A0CFEB"/>
        </w:tcBorders>
        <w:shd w:val="clear" w:color="auto" w:fill="E7F3FA"/>
      </w:tcPr>
    </w:tblStylePr>
    <w:tblStylePr w:type="band2Horz">
      <w:tblPr/>
      <w:tcPr>
        <w:tcBorders>
          <w:top w:val="single" w:sz="8" w:space="0" w:color="A0CFEB"/>
          <w:left w:val="single" w:sz="8" w:space="0" w:color="A0CFEB"/>
          <w:bottom w:val="single" w:sz="8" w:space="0" w:color="A0CFEB"/>
          <w:right w:val="single" w:sz="8" w:space="0" w:color="A0CFEB"/>
          <w:insideV w:val="single" w:sz="8" w:space="0" w:color="A0CFEB"/>
        </w:tcBorders>
      </w:tcPr>
    </w:tblStylePr>
  </w:style>
  <w:style w:type="table" w:styleId="LightGrid-Accent5">
    <w:name w:val="Light Grid Accent 5"/>
    <w:basedOn w:val="TableNormal"/>
    <w:uiPriority w:val="62"/>
    <w:rsid w:val="00792436"/>
    <w:rPr>
      <w:rFonts w:ascii="Arial" w:eastAsia="Arial" w:hAnsi="Arial"/>
      <w:sz w:val="22"/>
      <w:szCs w:val="22"/>
      <w:lang w:eastAsia="en-US"/>
    </w:rPr>
    <w:tblPr>
      <w:tblStyleRowBandSize w:val="1"/>
      <w:tblStyleColBandSize w:val="1"/>
      <w:tblBorders>
        <w:top w:val="single" w:sz="8" w:space="0" w:color="B71202"/>
        <w:left w:val="single" w:sz="8" w:space="0" w:color="B71202"/>
        <w:bottom w:val="single" w:sz="8" w:space="0" w:color="B71202"/>
        <w:right w:val="single" w:sz="8" w:space="0" w:color="B71202"/>
        <w:insideH w:val="single" w:sz="8" w:space="0" w:color="B71202"/>
        <w:insideV w:val="single" w:sz="8" w:space="0" w:color="B71202"/>
      </w:tblBorders>
    </w:tblPr>
    <w:tblStylePr w:type="firstRow">
      <w:pPr>
        <w:spacing w:before="0" w:after="0" w:line="240" w:lineRule="auto"/>
      </w:pPr>
      <w:rPr>
        <w:rFonts w:ascii="Lucida Fax" w:eastAsia="Times New Roman" w:hAnsi="Lucida Fax" w:cs="Times New Roman"/>
        <w:b/>
        <w:bCs/>
      </w:rPr>
      <w:tblPr/>
      <w:tcPr>
        <w:tcBorders>
          <w:top w:val="single" w:sz="8" w:space="0" w:color="B71202"/>
          <w:left w:val="single" w:sz="8" w:space="0" w:color="B71202"/>
          <w:bottom w:val="single" w:sz="18" w:space="0" w:color="B71202"/>
          <w:right w:val="single" w:sz="8" w:space="0" w:color="B71202"/>
          <w:insideH w:val="nil"/>
          <w:insideV w:val="single" w:sz="8" w:space="0" w:color="B71202"/>
        </w:tcBorders>
      </w:tcPr>
    </w:tblStylePr>
    <w:tblStylePr w:type="lastRow">
      <w:pPr>
        <w:spacing w:before="0" w:after="0" w:line="240" w:lineRule="auto"/>
      </w:pPr>
      <w:rPr>
        <w:rFonts w:ascii="Lucida Fax" w:eastAsia="Times New Roman" w:hAnsi="Lucida Fax" w:cs="Times New Roman"/>
        <w:b/>
        <w:bCs/>
      </w:rPr>
      <w:tblPr/>
      <w:tcPr>
        <w:tcBorders>
          <w:top w:val="double" w:sz="6" w:space="0" w:color="B71202"/>
          <w:left w:val="single" w:sz="8" w:space="0" w:color="B71202"/>
          <w:bottom w:val="single" w:sz="8" w:space="0" w:color="B71202"/>
          <w:right w:val="single" w:sz="8" w:space="0" w:color="B71202"/>
          <w:insideH w:val="nil"/>
          <w:insideV w:val="single" w:sz="8" w:space="0" w:color="B71202"/>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B71202"/>
          <w:left w:val="single" w:sz="8" w:space="0" w:color="B71202"/>
          <w:bottom w:val="single" w:sz="8" w:space="0" w:color="B71202"/>
          <w:right w:val="single" w:sz="8" w:space="0" w:color="B71202"/>
        </w:tcBorders>
      </w:tcPr>
    </w:tblStylePr>
    <w:tblStylePr w:type="band1Vert">
      <w:tblPr/>
      <w:tcPr>
        <w:tcBorders>
          <w:top w:val="single" w:sz="8" w:space="0" w:color="B71202"/>
          <w:left w:val="single" w:sz="8" w:space="0" w:color="B71202"/>
          <w:bottom w:val="single" w:sz="8" w:space="0" w:color="B71202"/>
          <w:right w:val="single" w:sz="8" w:space="0" w:color="B71202"/>
        </w:tcBorders>
        <w:shd w:val="clear" w:color="auto" w:fill="FEB6AF"/>
      </w:tcPr>
    </w:tblStylePr>
    <w:tblStylePr w:type="band1Horz">
      <w:tblPr/>
      <w:tcPr>
        <w:tcBorders>
          <w:top w:val="single" w:sz="8" w:space="0" w:color="B71202"/>
          <w:left w:val="single" w:sz="8" w:space="0" w:color="B71202"/>
          <w:bottom w:val="single" w:sz="8" w:space="0" w:color="B71202"/>
          <w:right w:val="single" w:sz="8" w:space="0" w:color="B71202"/>
          <w:insideV w:val="single" w:sz="8" w:space="0" w:color="B71202"/>
        </w:tcBorders>
        <w:shd w:val="clear" w:color="auto" w:fill="FEB6AF"/>
      </w:tcPr>
    </w:tblStylePr>
    <w:tblStylePr w:type="band2Horz">
      <w:tblPr/>
      <w:tcPr>
        <w:tcBorders>
          <w:top w:val="single" w:sz="8" w:space="0" w:color="B71202"/>
          <w:left w:val="single" w:sz="8" w:space="0" w:color="B71202"/>
          <w:bottom w:val="single" w:sz="8" w:space="0" w:color="B71202"/>
          <w:right w:val="single" w:sz="8" w:space="0" w:color="B71202"/>
          <w:insideV w:val="single" w:sz="8" w:space="0" w:color="B71202"/>
        </w:tcBorders>
      </w:tcPr>
    </w:tblStylePr>
  </w:style>
  <w:style w:type="paragraph" w:customStyle="1" w:styleId="HeaderRight">
    <w:name w:val="Header Right"/>
    <w:basedOn w:val="Header"/>
    <w:uiPriority w:val="35"/>
    <w:qFormat/>
    <w:rsid w:val="00792436"/>
    <w:pPr>
      <w:tabs>
        <w:tab w:val="clear" w:pos="4153"/>
        <w:tab w:val="clear" w:pos="8306"/>
        <w:tab w:val="center" w:pos="4320"/>
        <w:tab w:val="right" w:pos="8640"/>
      </w:tabs>
      <w:spacing w:after="200"/>
      <w:jc w:val="right"/>
    </w:pPr>
    <w:rPr>
      <w:rFonts w:ascii="Arial" w:eastAsia="Arial" w:hAnsi="Arial"/>
      <w:color w:val="51626F"/>
      <w:sz w:val="18"/>
      <w:szCs w:val="20"/>
      <w:lang w:val="en-US" w:eastAsia="ja-JP"/>
    </w:rPr>
  </w:style>
  <w:style w:type="paragraph" w:styleId="Caption">
    <w:name w:val="caption"/>
    <w:basedOn w:val="Normal"/>
    <w:next w:val="Normal"/>
    <w:uiPriority w:val="35"/>
    <w:unhideWhenUsed/>
    <w:qFormat/>
    <w:rsid w:val="00792436"/>
    <w:pPr>
      <w:spacing w:before="240" w:after="120"/>
    </w:pPr>
    <w:rPr>
      <w:rFonts w:ascii="Arial" w:eastAsia="Arial" w:hAnsi="Arial"/>
      <w:b/>
      <w:bCs/>
      <w:szCs w:val="18"/>
    </w:rPr>
  </w:style>
  <w:style w:type="paragraph" w:styleId="List">
    <w:name w:val="List"/>
    <w:basedOn w:val="Normal"/>
    <w:uiPriority w:val="99"/>
    <w:rsid w:val="00792436"/>
    <w:pPr>
      <w:tabs>
        <w:tab w:val="left" w:pos="340"/>
      </w:tabs>
      <w:spacing w:before="120"/>
      <w:ind w:left="340" w:hanging="340"/>
    </w:pPr>
    <w:rPr>
      <w:rFonts w:ascii="Arial" w:eastAsia="Arial" w:hAnsi="Arial"/>
      <w:sz w:val="22"/>
      <w:szCs w:val="22"/>
    </w:rPr>
  </w:style>
  <w:style w:type="paragraph" w:styleId="List2">
    <w:name w:val="List 2"/>
    <w:basedOn w:val="Normal"/>
    <w:uiPriority w:val="99"/>
    <w:rsid w:val="00792436"/>
    <w:pPr>
      <w:tabs>
        <w:tab w:val="left" w:pos="680"/>
      </w:tabs>
      <w:spacing w:before="120"/>
      <w:ind w:left="680" w:hanging="340"/>
    </w:pPr>
    <w:rPr>
      <w:rFonts w:ascii="Arial" w:eastAsia="Arial" w:hAnsi="Arial"/>
      <w:sz w:val="22"/>
      <w:szCs w:val="22"/>
    </w:rPr>
  </w:style>
  <w:style w:type="paragraph" w:styleId="List3">
    <w:name w:val="List 3"/>
    <w:basedOn w:val="Normal"/>
    <w:uiPriority w:val="99"/>
    <w:rsid w:val="00792436"/>
    <w:pPr>
      <w:tabs>
        <w:tab w:val="left" w:pos="1021"/>
      </w:tabs>
      <w:spacing w:before="120"/>
      <w:ind w:left="1020" w:hanging="340"/>
    </w:pPr>
    <w:rPr>
      <w:rFonts w:ascii="Arial" w:eastAsia="Arial" w:hAnsi="Arial"/>
      <w:sz w:val="22"/>
      <w:szCs w:val="22"/>
    </w:rPr>
  </w:style>
  <w:style w:type="paragraph" w:styleId="List4">
    <w:name w:val="List 4"/>
    <w:basedOn w:val="Normal"/>
    <w:uiPriority w:val="99"/>
    <w:rsid w:val="00792436"/>
    <w:pPr>
      <w:tabs>
        <w:tab w:val="left" w:pos="1361"/>
      </w:tabs>
      <w:spacing w:before="120"/>
      <w:ind w:left="1361" w:hanging="340"/>
    </w:pPr>
    <w:rPr>
      <w:rFonts w:ascii="Arial" w:eastAsia="Arial" w:hAnsi="Arial"/>
      <w:sz w:val="22"/>
      <w:szCs w:val="22"/>
    </w:rPr>
  </w:style>
  <w:style w:type="paragraph" w:styleId="List5">
    <w:name w:val="List 5"/>
    <w:basedOn w:val="Normal"/>
    <w:uiPriority w:val="99"/>
    <w:rsid w:val="00792436"/>
    <w:pPr>
      <w:tabs>
        <w:tab w:val="left" w:pos="1701"/>
      </w:tabs>
      <w:spacing w:before="120"/>
      <w:ind w:left="1701" w:hanging="340"/>
    </w:pPr>
    <w:rPr>
      <w:rFonts w:ascii="Arial" w:eastAsia="Arial" w:hAnsi="Arial"/>
      <w:sz w:val="22"/>
      <w:szCs w:val="22"/>
    </w:rPr>
  </w:style>
  <w:style w:type="paragraph" w:styleId="ListBullet3">
    <w:name w:val="List Bullet 3"/>
    <w:basedOn w:val="Normal"/>
    <w:uiPriority w:val="99"/>
    <w:rsid w:val="00792436"/>
    <w:pPr>
      <w:numPr>
        <w:numId w:val="14"/>
      </w:numPr>
      <w:tabs>
        <w:tab w:val="clear" w:pos="926"/>
        <w:tab w:val="num" w:pos="1021"/>
      </w:tabs>
      <w:spacing w:before="120"/>
      <w:ind w:left="1020" w:hanging="340"/>
    </w:pPr>
    <w:rPr>
      <w:rFonts w:ascii="Arial" w:eastAsia="Arial" w:hAnsi="Arial"/>
      <w:sz w:val="22"/>
      <w:szCs w:val="22"/>
    </w:rPr>
  </w:style>
  <w:style w:type="paragraph" w:styleId="ListBullet4">
    <w:name w:val="List Bullet 4"/>
    <w:basedOn w:val="Normal"/>
    <w:uiPriority w:val="99"/>
    <w:rsid w:val="00792436"/>
    <w:pPr>
      <w:numPr>
        <w:numId w:val="15"/>
      </w:numPr>
      <w:tabs>
        <w:tab w:val="clear" w:pos="1209"/>
        <w:tab w:val="num" w:pos="1134"/>
        <w:tab w:val="num" w:pos="1361"/>
      </w:tabs>
      <w:spacing w:before="120"/>
      <w:ind w:left="1361" w:hanging="340"/>
    </w:pPr>
    <w:rPr>
      <w:rFonts w:ascii="Arial" w:eastAsia="Arial" w:hAnsi="Arial"/>
      <w:sz w:val="22"/>
      <w:szCs w:val="22"/>
    </w:rPr>
  </w:style>
  <w:style w:type="paragraph" w:styleId="ListBullet5">
    <w:name w:val="List Bullet 5"/>
    <w:basedOn w:val="Normal"/>
    <w:uiPriority w:val="99"/>
    <w:rsid w:val="00792436"/>
    <w:pPr>
      <w:numPr>
        <w:numId w:val="16"/>
      </w:numPr>
      <w:tabs>
        <w:tab w:val="clear" w:pos="1492"/>
        <w:tab w:val="num" w:pos="1701"/>
      </w:tabs>
      <w:spacing w:before="120"/>
      <w:ind w:left="1701" w:hanging="340"/>
    </w:pPr>
    <w:rPr>
      <w:rFonts w:ascii="Arial" w:eastAsia="Arial" w:hAnsi="Arial"/>
      <w:sz w:val="22"/>
      <w:szCs w:val="22"/>
    </w:rPr>
  </w:style>
  <w:style w:type="paragraph" w:styleId="ListContinue">
    <w:name w:val="List Continue"/>
    <w:basedOn w:val="Normal"/>
    <w:uiPriority w:val="99"/>
    <w:rsid w:val="00792436"/>
    <w:pPr>
      <w:tabs>
        <w:tab w:val="left" w:pos="340"/>
      </w:tabs>
      <w:spacing w:before="120"/>
      <w:ind w:left="340"/>
    </w:pPr>
    <w:rPr>
      <w:rFonts w:ascii="Arial" w:eastAsia="Arial" w:hAnsi="Arial"/>
      <w:sz w:val="22"/>
      <w:szCs w:val="22"/>
    </w:rPr>
  </w:style>
  <w:style w:type="paragraph" w:styleId="ListContinue2">
    <w:name w:val="List Continue 2"/>
    <w:basedOn w:val="Normal"/>
    <w:uiPriority w:val="99"/>
    <w:rsid w:val="00792436"/>
    <w:pPr>
      <w:tabs>
        <w:tab w:val="left" w:pos="680"/>
      </w:tabs>
      <w:spacing w:before="120"/>
      <w:ind w:left="680"/>
    </w:pPr>
    <w:rPr>
      <w:rFonts w:ascii="Arial" w:eastAsia="Arial" w:hAnsi="Arial"/>
      <w:sz w:val="22"/>
      <w:szCs w:val="22"/>
    </w:rPr>
  </w:style>
  <w:style w:type="paragraph" w:styleId="ListContinue3">
    <w:name w:val="List Continue 3"/>
    <w:basedOn w:val="Normal"/>
    <w:uiPriority w:val="99"/>
    <w:rsid w:val="00792436"/>
    <w:pPr>
      <w:tabs>
        <w:tab w:val="left" w:pos="1021"/>
      </w:tabs>
      <w:spacing w:before="120"/>
      <w:ind w:left="1021"/>
    </w:pPr>
    <w:rPr>
      <w:rFonts w:ascii="Arial" w:eastAsia="Arial" w:hAnsi="Arial"/>
      <w:sz w:val="22"/>
      <w:szCs w:val="22"/>
    </w:rPr>
  </w:style>
  <w:style w:type="paragraph" w:styleId="ListContinue4">
    <w:name w:val="List Continue 4"/>
    <w:basedOn w:val="Normal"/>
    <w:uiPriority w:val="99"/>
    <w:rsid w:val="00792436"/>
    <w:pPr>
      <w:tabs>
        <w:tab w:val="left" w:pos="1361"/>
      </w:tabs>
      <w:spacing w:before="120"/>
      <w:ind w:left="1361"/>
    </w:pPr>
    <w:rPr>
      <w:rFonts w:ascii="Arial" w:eastAsia="Arial" w:hAnsi="Arial"/>
      <w:sz w:val="22"/>
      <w:szCs w:val="22"/>
    </w:rPr>
  </w:style>
  <w:style w:type="paragraph" w:styleId="ListNumber3">
    <w:name w:val="List Number 3"/>
    <w:basedOn w:val="Normal"/>
    <w:uiPriority w:val="99"/>
    <w:rsid w:val="00792436"/>
    <w:pPr>
      <w:numPr>
        <w:numId w:val="21"/>
      </w:numPr>
      <w:tabs>
        <w:tab w:val="left" w:pos="1021"/>
      </w:tabs>
      <w:spacing w:before="120"/>
    </w:pPr>
    <w:rPr>
      <w:rFonts w:ascii="Arial" w:eastAsia="Arial" w:hAnsi="Arial"/>
      <w:sz w:val="22"/>
      <w:szCs w:val="22"/>
    </w:rPr>
  </w:style>
  <w:style w:type="paragraph" w:styleId="ListNumber4">
    <w:name w:val="List Number 4"/>
    <w:basedOn w:val="Normal"/>
    <w:uiPriority w:val="99"/>
    <w:rsid w:val="00792436"/>
    <w:pPr>
      <w:numPr>
        <w:numId w:val="17"/>
      </w:numPr>
      <w:tabs>
        <w:tab w:val="left" w:pos="1701"/>
      </w:tabs>
      <w:spacing w:before="120"/>
      <w:ind w:left="360" w:hanging="360"/>
    </w:pPr>
    <w:rPr>
      <w:rFonts w:ascii="Arial" w:eastAsia="Arial" w:hAnsi="Arial"/>
      <w:sz w:val="22"/>
      <w:szCs w:val="22"/>
    </w:rPr>
  </w:style>
  <w:style w:type="paragraph" w:styleId="ListNumber5">
    <w:name w:val="List Number 5"/>
    <w:basedOn w:val="Normal"/>
    <w:uiPriority w:val="99"/>
    <w:rsid w:val="00792436"/>
    <w:pPr>
      <w:numPr>
        <w:numId w:val="18"/>
      </w:numPr>
      <w:tabs>
        <w:tab w:val="num" w:pos="1021"/>
      </w:tabs>
      <w:spacing w:before="120"/>
      <w:ind w:left="1021" w:hanging="341"/>
    </w:pPr>
    <w:rPr>
      <w:rFonts w:ascii="Arial" w:eastAsia="Arial" w:hAnsi="Arial"/>
      <w:sz w:val="22"/>
      <w:szCs w:val="22"/>
    </w:rPr>
  </w:style>
  <w:style w:type="paragraph" w:customStyle="1" w:styleId="TableHeading">
    <w:name w:val="Table Heading"/>
    <w:basedOn w:val="Tabletext"/>
    <w:link w:val="TableHeadingChar"/>
    <w:qFormat/>
    <w:rsid w:val="00792436"/>
    <w:pPr>
      <w:spacing w:before="60" w:after="60"/>
    </w:pPr>
    <w:rPr>
      <w:b/>
      <w:color w:val="auto"/>
    </w:rPr>
  </w:style>
  <w:style w:type="paragraph" w:customStyle="1" w:styleId="Tabletext-right">
    <w:name w:val="Table text - right"/>
    <w:basedOn w:val="Tabletext"/>
    <w:link w:val="Tabletext-rightChar"/>
    <w:rsid w:val="00792436"/>
    <w:pPr>
      <w:spacing w:after="60"/>
      <w:jc w:val="right"/>
    </w:pPr>
    <w:rPr>
      <w:rFonts w:eastAsia="Times New Roman"/>
      <w:color w:val="auto"/>
      <w:sz w:val="20"/>
      <w:szCs w:val="20"/>
    </w:rPr>
  </w:style>
  <w:style w:type="paragraph" w:customStyle="1" w:styleId="Tabletext-centred">
    <w:name w:val="Table text - centred"/>
    <w:basedOn w:val="Tabletext-right"/>
    <w:link w:val="Tabletext-centredChar"/>
    <w:rsid w:val="00792436"/>
    <w:pPr>
      <w:jc w:val="center"/>
    </w:pPr>
  </w:style>
  <w:style w:type="paragraph" w:customStyle="1" w:styleId="TableHeading-right">
    <w:name w:val="Table Heading - right"/>
    <w:basedOn w:val="TableHeading"/>
    <w:link w:val="TableHeading-rightChar"/>
    <w:rsid w:val="00792436"/>
    <w:pPr>
      <w:jc w:val="right"/>
    </w:pPr>
    <w:rPr>
      <w:rFonts w:eastAsia="Times New Roman"/>
      <w:bCs/>
      <w:szCs w:val="20"/>
    </w:rPr>
  </w:style>
  <w:style w:type="character" w:customStyle="1" w:styleId="Tabletext-rightChar">
    <w:name w:val="Table text - right Char"/>
    <w:link w:val="Tabletext-right"/>
    <w:rsid w:val="00792436"/>
    <w:rPr>
      <w:rFonts w:ascii="Arial" w:hAnsi="Arial"/>
      <w:lang w:eastAsia="en-US"/>
    </w:rPr>
  </w:style>
  <w:style w:type="character" w:customStyle="1" w:styleId="TabletextChar">
    <w:name w:val="Table text Char"/>
    <w:link w:val="Tabletext"/>
    <w:uiPriority w:val="1"/>
    <w:rsid w:val="00792436"/>
    <w:rPr>
      <w:rFonts w:ascii="Arial" w:eastAsia="Arial" w:hAnsi="Arial"/>
      <w:color w:val="000000"/>
      <w:sz w:val="22"/>
      <w:szCs w:val="22"/>
      <w:lang w:eastAsia="en-US"/>
    </w:rPr>
  </w:style>
  <w:style w:type="character" w:customStyle="1" w:styleId="TableHeadingChar">
    <w:name w:val="Table Heading Char"/>
    <w:link w:val="TableHeading"/>
    <w:rsid w:val="00792436"/>
    <w:rPr>
      <w:rFonts w:ascii="Arial" w:eastAsia="Arial" w:hAnsi="Arial"/>
      <w:b/>
      <w:sz w:val="22"/>
      <w:szCs w:val="22"/>
      <w:lang w:eastAsia="en-US"/>
    </w:rPr>
  </w:style>
  <w:style w:type="character" w:customStyle="1" w:styleId="TableHeading-rightChar">
    <w:name w:val="Table Heading - right Char"/>
    <w:link w:val="TableHeading-right"/>
    <w:rsid w:val="00792436"/>
    <w:rPr>
      <w:rFonts w:ascii="Arial" w:hAnsi="Arial"/>
      <w:b/>
      <w:bCs/>
      <w:sz w:val="22"/>
      <w:lang w:eastAsia="en-US"/>
    </w:rPr>
  </w:style>
  <w:style w:type="character" w:customStyle="1" w:styleId="Tabletext-centredChar">
    <w:name w:val="Table text - centred Char"/>
    <w:link w:val="Tabletext-centred"/>
    <w:rsid w:val="00792436"/>
    <w:rPr>
      <w:rFonts w:ascii="Arial" w:hAnsi="Arial"/>
      <w:lang w:eastAsia="en-US"/>
    </w:rPr>
  </w:style>
  <w:style w:type="paragraph" w:customStyle="1" w:styleId="TableHeading-centred">
    <w:name w:val="Table Heading - centred"/>
    <w:basedOn w:val="TableHeading"/>
    <w:rsid w:val="00792436"/>
    <w:pPr>
      <w:jc w:val="center"/>
    </w:pPr>
    <w:rPr>
      <w:rFonts w:eastAsia="Times New Roman"/>
      <w:bCs/>
      <w:szCs w:val="20"/>
    </w:rPr>
  </w:style>
  <w:style w:type="paragraph" w:styleId="TableofFigures">
    <w:name w:val="table of figures"/>
    <w:basedOn w:val="Normal"/>
    <w:next w:val="Normal"/>
    <w:uiPriority w:val="99"/>
    <w:unhideWhenUsed/>
    <w:rsid w:val="00792436"/>
    <w:pPr>
      <w:spacing w:before="240" w:after="120"/>
    </w:pPr>
    <w:rPr>
      <w:rFonts w:ascii="Arial" w:eastAsia="Arial" w:hAnsi="Arial"/>
      <w:sz w:val="22"/>
      <w:szCs w:val="22"/>
    </w:rPr>
  </w:style>
  <w:style w:type="table" w:customStyle="1" w:styleId="ACCCTable3">
    <w:name w:val="ACCC Table 3"/>
    <w:basedOn w:val="TableNormal"/>
    <w:uiPriority w:val="99"/>
    <w:rsid w:val="00792436"/>
    <w:rPr>
      <w:rFonts w:ascii="Arial" w:eastAsia="Arial" w:hAnsi="Arial"/>
      <w:szCs w:val="22"/>
      <w:lang w:eastAsia="en-US"/>
    </w:rPr>
    <w:tblPr>
      <w:tblBorders>
        <w:insideV w:val="single" w:sz="4" w:space="0" w:color="D5D6D2"/>
      </w:tblBorders>
    </w:tblPr>
    <w:tblStylePr w:type="firstRow">
      <w:rPr>
        <w:rFonts w:ascii="Arial" w:hAnsi="Arial"/>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uiPriority w:val="99"/>
    <w:rsid w:val="00792436"/>
    <w:rPr>
      <w:rFonts w:ascii="Arial" w:hAnsi="Arial"/>
      <w:sz w:val="16"/>
      <w:vertAlign w:val="superscript"/>
    </w:rPr>
  </w:style>
  <w:style w:type="paragraph" w:customStyle="1" w:styleId="Numberedparagraph">
    <w:name w:val="Numbered paragraph"/>
    <w:basedOn w:val="Normal"/>
    <w:rsid w:val="00792436"/>
    <w:pPr>
      <w:tabs>
        <w:tab w:val="num" w:pos="360"/>
      </w:tabs>
      <w:spacing w:before="200"/>
      <w:ind w:left="680" w:hanging="680"/>
    </w:pPr>
    <w:rPr>
      <w:rFonts w:ascii="Arial" w:hAnsi="Arial"/>
      <w:color w:val="000000"/>
      <w:sz w:val="22"/>
      <w:szCs w:val="20"/>
    </w:rPr>
  </w:style>
  <w:style w:type="paragraph" w:customStyle="1" w:styleId="Listalphabet2">
    <w:name w:val="List alphabet 2"/>
    <w:rsid w:val="00792436"/>
    <w:pPr>
      <w:numPr>
        <w:numId w:val="20"/>
      </w:numPr>
      <w:tabs>
        <w:tab w:val="left" w:pos="680"/>
      </w:tabs>
      <w:spacing w:before="120"/>
      <w:ind w:left="360" w:hanging="360"/>
    </w:pPr>
    <w:rPr>
      <w:rFonts w:ascii="Arial" w:eastAsia="Arial" w:hAnsi="Arial"/>
      <w:sz w:val="22"/>
      <w:szCs w:val="22"/>
      <w:lang w:eastAsia="en-US"/>
    </w:rPr>
  </w:style>
  <w:style w:type="paragraph" w:customStyle="1" w:styleId="Listalphabet4">
    <w:name w:val="List alphabet 4"/>
    <w:rsid w:val="00792436"/>
    <w:pPr>
      <w:numPr>
        <w:numId w:val="24"/>
      </w:numPr>
      <w:tabs>
        <w:tab w:val="num" w:pos="709"/>
        <w:tab w:val="left" w:pos="1361"/>
      </w:tabs>
      <w:spacing w:before="120"/>
      <w:ind w:left="709" w:hanging="567"/>
    </w:pPr>
    <w:rPr>
      <w:rFonts w:ascii="Arial" w:eastAsia="Arial" w:hAnsi="Arial"/>
      <w:sz w:val="22"/>
      <w:szCs w:val="22"/>
      <w:lang w:eastAsia="en-US"/>
    </w:rPr>
  </w:style>
  <w:style w:type="paragraph" w:customStyle="1" w:styleId="Listalphabet5">
    <w:name w:val="List alphabet 5"/>
    <w:rsid w:val="00792436"/>
    <w:pPr>
      <w:numPr>
        <w:numId w:val="25"/>
      </w:numPr>
      <w:tabs>
        <w:tab w:val="num" w:pos="709"/>
        <w:tab w:val="left" w:pos="1701"/>
      </w:tabs>
      <w:spacing w:before="120"/>
      <w:ind w:left="709" w:hanging="567"/>
    </w:pPr>
    <w:rPr>
      <w:rFonts w:ascii="Arial" w:eastAsia="Arial" w:hAnsi="Arial"/>
      <w:sz w:val="22"/>
      <w:szCs w:val="22"/>
      <w:lang w:eastAsia="en-US"/>
    </w:rPr>
  </w:style>
  <w:style w:type="paragraph" w:styleId="ListContinue5">
    <w:name w:val="List Continue 5"/>
    <w:basedOn w:val="Normal"/>
    <w:uiPriority w:val="99"/>
    <w:rsid w:val="00792436"/>
    <w:pPr>
      <w:tabs>
        <w:tab w:val="left" w:pos="1701"/>
      </w:tabs>
      <w:spacing w:before="120"/>
      <w:ind w:left="1701"/>
    </w:pPr>
    <w:rPr>
      <w:rFonts w:ascii="Arial" w:eastAsia="Arial" w:hAnsi="Arial"/>
      <w:sz w:val="22"/>
      <w:szCs w:val="22"/>
    </w:rPr>
  </w:style>
  <w:style w:type="paragraph" w:styleId="NoteHeading">
    <w:name w:val="Note Heading"/>
    <w:basedOn w:val="Normal"/>
    <w:next w:val="Normal"/>
    <w:link w:val="NoteHeadingChar"/>
    <w:uiPriority w:val="99"/>
    <w:unhideWhenUsed/>
    <w:rsid w:val="00792436"/>
    <w:rPr>
      <w:rFonts w:ascii="Arial" w:eastAsia="Arial" w:hAnsi="Arial"/>
      <w:sz w:val="22"/>
      <w:szCs w:val="22"/>
    </w:rPr>
  </w:style>
  <w:style w:type="character" w:customStyle="1" w:styleId="NoteHeadingChar">
    <w:name w:val="Note Heading Char"/>
    <w:basedOn w:val="DefaultParagraphFont"/>
    <w:link w:val="NoteHeading"/>
    <w:uiPriority w:val="99"/>
    <w:rsid w:val="00792436"/>
    <w:rPr>
      <w:rFonts w:ascii="Arial" w:eastAsia="Arial" w:hAnsi="Arial"/>
      <w:sz w:val="22"/>
      <w:szCs w:val="22"/>
      <w:lang w:eastAsia="en-US"/>
    </w:rPr>
  </w:style>
  <w:style w:type="character" w:styleId="SubtleReference">
    <w:name w:val="Subtle Reference"/>
    <w:uiPriority w:val="31"/>
    <w:unhideWhenUsed/>
    <w:rsid w:val="00792436"/>
    <w:rPr>
      <w:smallCaps/>
      <w:color w:val="4F2D7D"/>
      <w:u w:val="single"/>
    </w:rPr>
  </w:style>
  <w:style w:type="paragraph" w:customStyle="1" w:styleId="ListLegal">
    <w:name w:val="List Legal"/>
    <w:basedOn w:val="ListParagraph"/>
    <w:rsid w:val="00792436"/>
    <w:pPr>
      <w:numPr>
        <w:numId w:val="26"/>
      </w:numPr>
      <w:tabs>
        <w:tab w:val="left" w:pos="680"/>
      </w:tabs>
      <w:spacing w:before="120" w:after="0"/>
    </w:pPr>
    <w:rPr>
      <w:rFonts w:eastAsia="Arial" w:cs="Times New Roman"/>
    </w:rPr>
  </w:style>
  <w:style w:type="paragraph" w:customStyle="1" w:styleId="ListLegal2">
    <w:name w:val="List Legal 2"/>
    <w:basedOn w:val="ListLegal"/>
    <w:rsid w:val="00792436"/>
    <w:pPr>
      <w:numPr>
        <w:numId w:val="23"/>
      </w:numPr>
      <w:tabs>
        <w:tab w:val="clear" w:pos="680"/>
        <w:tab w:val="left" w:pos="1021"/>
      </w:tabs>
      <w:ind w:left="360" w:hanging="360"/>
    </w:pPr>
  </w:style>
  <w:style w:type="paragraph" w:customStyle="1" w:styleId="ListLegal3">
    <w:name w:val="List Legal 3"/>
    <w:basedOn w:val="ListNumber3"/>
    <w:rsid w:val="00792436"/>
    <w:pPr>
      <w:numPr>
        <w:numId w:val="22"/>
      </w:numPr>
      <w:tabs>
        <w:tab w:val="clear" w:pos="1021"/>
        <w:tab w:val="num" w:pos="709"/>
        <w:tab w:val="left" w:pos="1361"/>
      </w:tabs>
      <w:ind w:left="709" w:hanging="567"/>
    </w:pPr>
  </w:style>
  <w:style w:type="paragraph" w:customStyle="1" w:styleId="ListLegal5">
    <w:name w:val="List Legal 5"/>
    <w:basedOn w:val="ListLegal4"/>
    <w:rsid w:val="00792436"/>
    <w:pPr>
      <w:numPr>
        <w:ilvl w:val="0"/>
        <w:numId w:val="27"/>
      </w:numPr>
      <w:tabs>
        <w:tab w:val="num" w:pos="709"/>
        <w:tab w:val="left" w:pos="2041"/>
      </w:tabs>
      <w:spacing w:line="240" w:lineRule="auto"/>
      <w:ind w:left="709" w:hanging="567"/>
    </w:pPr>
  </w:style>
  <w:style w:type="character" w:styleId="FollowedHyperlink">
    <w:name w:val="FollowedHyperlink"/>
    <w:basedOn w:val="DefaultParagraphFont"/>
    <w:rsid w:val="00E94857"/>
    <w:rPr>
      <w:color w:val="800080" w:themeColor="followedHyperlink"/>
      <w:u w:val="single"/>
    </w:rPr>
  </w:style>
  <w:style w:type="character" w:customStyle="1" w:styleId="A4">
    <w:name w:val="A4"/>
    <w:uiPriority w:val="99"/>
    <w:rsid w:val="003B5573"/>
    <w:rPr>
      <w:rFonts w:cs="Guardian Sans Light"/>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281696">
      <w:bodyDiv w:val="1"/>
      <w:marLeft w:val="0"/>
      <w:marRight w:val="0"/>
      <w:marTop w:val="0"/>
      <w:marBottom w:val="0"/>
      <w:divBdr>
        <w:top w:val="none" w:sz="0" w:space="0" w:color="auto"/>
        <w:left w:val="none" w:sz="0" w:space="0" w:color="auto"/>
        <w:bottom w:val="none" w:sz="0" w:space="0" w:color="auto"/>
        <w:right w:val="none" w:sz="0" w:space="0" w:color="auto"/>
      </w:divBdr>
    </w:div>
    <w:div w:id="484511400">
      <w:bodyDiv w:val="1"/>
      <w:marLeft w:val="0"/>
      <w:marRight w:val="0"/>
      <w:marTop w:val="0"/>
      <w:marBottom w:val="0"/>
      <w:divBdr>
        <w:top w:val="none" w:sz="0" w:space="0" w:color="auto"/>
        <w:left w:val="none" w:sz="0" w:space="0" w:color="auto"/>
        <w:bottom w:val="none" w:sz="0" w:space="0" w:color="auto"/>
        <w:right w:val="none" w:sz="0" w:space="0" w:color="auto"/>
      </w:divBdr>
    </w:div>
    <w:div w:id="701902579">
      <w:bodyDiv w:val="1"/>
      <w:marLeft w:val="0"/>
      <w:marRight w:val="0"/>
      <w:marTop w:val="0"/>
      <w:marBottom w:val="0"/>
      <w:divBdr>
        <w:top w:val="none" w:sz="0" w:space="0" w:color="auto"/>
        <w:left w:val="none" w:sz="0" w:space="0" w:color="auto"/>
        <w:bottom w:val="none" w:sz="0" w:space="0" w:color="auto"/>
        <w:right w:val="none" w:sz="0" w:space="0" w:color="auto"/>
      </w:divBdr>
    </w:div>
    <w:div w:id="880824717">
      <w:bodyDiv w:val="1"/>
      <w:marLeft w:val="0"/>
      <w:marRight w:val="0"/>
      <w:marTop w:val="0"/>
      <w:marBottom w:val="0"/>
      <w:divBdr>
        <w:top w:val="none" w:sz="0" w:space="0" w:color="auto"/>
        <w:left w:val="none" w:sz="0" w:space="0" w:color="auto"/>
        <w:bottom w:val="none" w:sz="0" w:space="0" w:color="auto"/>
        <w:right w:val="none" w:sz="0" w:space="0" w:color="auto"/>
      </w:divBdr>
    </w:div>
    <w:div w:id="1032992941">
      <w:bodyDiv w:val="1"/>
      <w:marLeft w:val="0"/>
      <w:marRight w:val="0"/>
      <w:marTop w:val="0"/>
      <w:marBottom w:val="0"/>
      <w:divBdr>
        <w:top w:val="none" w:sz="0" w:space="0" w:color="auto"/>
        <w:left w:val="none" w:sz="0" w:space="0" w:color="auto"/>
        <w:bottom w:val="none" w:sz="0" w:space="0" w:color="auto"/>
        <w:right w:val="none" w:sz="0" w:space="0" w:color="auto"/>
      </w:divBdr>
    </w:div>
    <w:div w:id="1080256683">
      <w:bodyDiv w:val="1"/>
      <w:marLeft w:val="0"/>
      <w:marRight w:val="0"/>
      <w:marTop w:val="0"/>
      <w:marBottom w:val="0"/>
      <w:divBdr>
        <w:top w:val="none" w:sz="0" w:space="0" w:color="auto"/>
        <w:left w:val="none" w:sz="0" w:space="0" w:color="auto"/>
        <w:bottom w:val="none" w:sz="0" w:space="0" w:color="auto"/>
        <w:right w:val="none" w:sz="0" w:space="0" w:color="auto"/>
      </w:divBdr>
    </w:div>
    <w:div w:id="1525049234">
      <w:bodyDiv w:val="1"/>
      <w:marLeft w:val="0"/>
      <w:marRight w:val="0"/>
      <w:marTop w:val="0"/>
      <w:marBottom w:val="0"/>
      <w:divBdr>
        <w:top w:val="none" w:sz="0" w:space="0" w:color="auto"/>
        <w:left w:val="none" w:sz="0" w:space="0" w:color="auto"/>
        <w:bottom w:val="none" w:sz="0" w:space="0" w:color="auto"/>
        <w:right w:val="none" w:sz="0" w:space="0" w:color="auto"/>
      </w:divBdr>
    </w:div>
    <w:div w:id="1567455062">
      <w:bodyDiv w:val="1"/>
      <w:marLeft w:val="0"/>
      <w:marRight w:val="0"/>
      <w:marTop w:val="0"/>
      <w:marBottom w:val="0"/>
      <w:divBdr>
        <w:top w:val="none" w:sz="0" w:space="0" w:color="auto"/>
        <w:left w:val="none" w:sz="0" w:space="0" w:color="auto"/>
        <w:bottom w:val="none" w:sz="0" w:space="0" w:color="auto"/>
        <w:right w:val="none" w:sz="0" w:space="0" w:color="auto"/>
      </w:divBdr>
    </w:div>
    <w:div w:id="169079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abc.net.au/goldcoast" TargetMode="External"/><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goldcoast.brisbanetimes.com.au"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mergers@accc.gov.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pnarm.com.au/prin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accc.gov.au/publications/informal-merger-review-process-guidelines-2013" TargetMode="External"/><Relationship Id="rId19" Type="http://schemas.openxmlformats.org/officeDocument/2006/relationships/hyperlink" Target="http://www.abc.net.au/northcoast" TargetMode="External"/><Relationship Id="rId4" Type="http://schemas.openxmlformats.org/officeDocument/2006/relationships/settings" Target="settings.xml"/><Relationship Id="rId9" Type="http://schemas.openxmlformats.org/officeDocument/2006/relationships/hyperlink" Target="file:///\\cdchnas-evs02\home$\ncox\trimdata\TRIM\TEMP\HPTRIM.6956\www.accc.gov.au\mergersregister"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fairfaxmedia.com.au/portfolio-la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F0D24D0B</Template>
  <TotalTime>0</TotalTime>
  <Pages>38</Pages>
  <Words>10824</Words>
  <Characters>62225</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72904</CharactersWithSpaces>
  <SharedDoc>false</SharedDoc>
  <HLinks>
    <vt:vector size="6" baseType="variant">
      <vt:variant>
        <vt:i4>5898250</vt:i4>
      </vt:variant>
      <vt:variant>
        <vt:i4>0</vt:i4>
      </vt:variant>
      <vt:variant>
        <vt:i4>0</vt:i4>
      </vt:variant>
      <vt:variant>
        <vt:i4>5</vt:i4>
      </vt:variant>
      <vt:variant>
        <vt:lpwstr>http://www.accc.gov.au/processguidelines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2016-10-05T04:07:00Z</dcterms:created>
  <dcterms:modified xsi:type="dcterms:W3CDTF">2016-10-05T04:59:00Z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\\cdchnas-evs02\home$\sewon\news corp arm - statement of issues - 6 october 2016 (MER2016-09750).docx</vt:lpwstr>
  </property>
  <property fmtid="{D5CDD505-2E9C-101B-9397-08002B2CF9AE}" pid="3" name="URI">
    <vt:lpwstr>8777085</vt:lpwstr>
  </property>
</Properties>
</file>